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F09AB">
      <w:pPr>
        <w:pStyle w:val="2"/>
      </w:pPr>
      <w:r>
        <w:rPr>
          <w:b/>
          <w:sz w:val="48"/>
        </w:rPr>
        <w:t>LinkedIn获客实战指南：从养号到精准获客的完整流程</w:t>
      </w:r>
    </w:p>
    <w:p w14:paraId="26B5AB64">
      <w:r>
        <w:t>LinkedIn（领英）是全球最大的职业社交平台，目前拥有超过10亿注册用户，覆盖200多个国家和地区。与Facebook、Instagram等以消费者为主的社交媒体不同，LinkedIn的核心用户群体是企业决策者、采购经理、行业专家和B2B买家——这也是它成为外贸人做LinkedIn获客首选渠道的根本原因。</w:t>
      </w:r>
    </w:p>
    <w:p w14:paraId="712095FD">
      <w:r>
        <w:t>对于跨境电商、外贸B2B企业而言，LinkedIn获客的核心优势在于：目标客户质量高、决策链路短，且基于信任关系的转化成本远低于广告投放。</w:t>
      </w:r>
    </w:p>
    <w:p w14:paraId="4ABD23C8">
      <w:r>
        <w:drawing>
          <wp:inline distT="0" distB="0" distL="0" distR="0">
            <wp:extent cx="5562600" cy="3695700"/>
            <wp:effectExtent l="0" t="0" r="0" b="0"/>
            <wp:docPr id="1" name="image.png"/>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stretch>
                      <a:fillRect/>
                    </a:stretch>
                  </pic:blipFill>
                  <pic:spPr>
                    <a:xfrm>
                      <a:off x="0" y="0"/>
                      <a:ext cx="5562600" cy="3695700"/>
                    </a:xfrm>
                    <a:prstGeom prst="rect">
                      <a:avLst/>
                    </a:prstGeom>
                  </pic:spPr>
                </pic:pic>
              </a:graphicData>
            </a:graphic>
          </wp:inline>
        </w:drawing>
      </w:r>
    </w:p>
    <w:p w14:paraId="260F6709">
      <w:r>
        <w:drawing>
          <wp:inline distT="0" distB="0" distL="0" distR="0">
            <wp:extent cx="6172200" cy="3695700"/>
            <wp:effectExtent l="0" t="0" r="0" b="0"/>
            <wp:docPr id="2" name="image.png"/>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5"/>
                    <a:stretch>
                      <a:fillRect/>
                    </a:stretch>
                  </pic:blipFill>
                  <pic:spPr>
                    <a:xfrm>
                      <a:off x="0" y="0"/>
                      <a:ext cx="6172200" cy="3695700"/>
                    </a:xfrm>
                    <a:prstGeom prst="rect">
                      <a:avLst/>
                    </a:prstGeom>
                  </pic:spPr>
                </pic:pic>
              </a:graphicData>
            </a:graphic>
          </wp:inline>
        </w:drawing>
      </w:r>
    </w:p>
    <w:p w14:paraId="6B385763">
      <w:pPr>
        <w:pStyle w:val="3"/>
      </w:pPr>
      <w:bookmarkStart w:id="0" w:name="mpwb4zfxp32gejed7yn"/>
      <w:r>
        <w:t>一、LinkedIn养号：提高账号权重的前提</w:t>
      </w:r>
      <w:bookmarkEnd w:id="0"/>
    </w:p>
    <w:p w14:paraId="339B11ED">
      <w:r>
        <w:rPr>
          <w:b/>
        </w:rPr>
        <w:t>LinkedIn获客有一个前提：账号必须先养好。</w:t>
      </w:r>
      <w:r>
        <w:t xml:space="preserve"> 未经过系统LinkedIn养号的账户，不仅容易被封禁，还会因权重不足而导致内容曝光率极低，直接影响获客效果。</w:t>
      </w:r>
    </w:p>
    <w:p w14:paraId="294C3FB2">
      <w:r>
        <w:t>做好LinkedIn养号，不仅能降低封号风险，还可以提高账号搜索权重、提升好友邀请配额，便于后续LinkedIn开发客户。</w:t>
      </w:r>
    </w:p>
    <w:p w14:paraId="03A559E4">
      <w:pPr>
        <w:pStyle w:val="4"/>
        <w:spacing w:line="223" w:lineRule="auto"/>
      </w:pPr>
      <w:bookmarkStart w:id="1" w:name="mpwb4zfyr9ksxlum0t"/>
      <w:r>
        <w:rPr>
          <w:b/>
          <w:sz w:val="29"/>
        </w:rPr>
        <w:t>1.养号标准节奏建议：</w:t>
      </w:r>
      <w:bookmarkEnd w:id="1"/>
    </w:p>
    <w:tbl>
      <w:tblPr>
        <w:tblStyle w:val="10"/>
        <w:tblW w:w="0" w:type="auto"/>
        <w:tblInd w:w="0" w:type="dxa"/>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Layout w:type="autofit"/>
        <w:tblCellMar>
          <w:top w:w="0" w:type="dxa"/>
          <w:left w:w="108" w:type="dxa"/>
          <w:bottom w:w="0" w:type="dxa"/>
          <w:right w:w="108" w:type="dxa"/>
        </w:tblCellMar>
      </w:tblPr>
      <w:tblGrid>
        <w:gridCol w:w="1680"/>
        <w:gridCol w:w="1635"/>
        <w:gridCol w:w="6675"/>
      </w:tblGrid>
      <w:tr w14:paraId="7FAA3D8B">
        <w:tblPrEx>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CellMar>
            <w:top w:w="0" w:type="dxa"/>
            <w:left w:w="108" w:type="dxa"/>
            <w:bottom w:w="0" w:type="dxa"/>
            <w:right w:w="108" w:type="dxa"/>
          </w:tblCellMar>
        </w:tblPrEx>
        <w:trPr>
          <w:trHeight w:val="0" w:hRule="atLeast"/>
        </w:trPr>
        <w:tc>
          <w:tcPr>
            <w:tcW w:w="1680" w:type="dxa"/>
          </w:tcPr>
          <w:p w14:paraId="3EE78B34">
            <w:r>
              <w:t>阶段</w:t>
            </w:r>
          </w:p>
        </w:tc>
        <w:tc>
          <w:tcPr>
            <w:tcW w:w="1635" w:type="dxa"/>
          </w:tcPr>
          <w:p w14:paraId="4B0B8D2E">
            <w:r>
              <w:t>时间</w:t>
            </w:r>
          </w:p>
        </w:tc>
        <w:tc>
          <w:tcPr>
            <w:tcW w:w="6675" w:type="dxa"/>
          </w:tcPr>
          <w:p w14:paraId="4995712D">
            <w:r>
              <w:t>核心动作</w:t>
            </w:r>
          </w:p>
        </w:tc>
      </w:tr>
      <w:tr w14:paraId="026C1AF0">
        <w:tblPrEx>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CellMar>
            <w:top w:w="0" w:type="dxa"/>
            <w:left w:w="108" w:type="dxa"/>
            <w:bottom w:w="0" w:type="dxa"/>
            <w:right w:w="108" w:type="dxa"/>
          </w:tblCellMar>
        </w:tblPrEx>
        <w:trPr>
          <w:trHeight w:val="0" w:hRule="atLeast"/>
        </w:trPr>
        <w:tc>
          <w:tcPr>
            <w:tcW w:w="1680" w:type="dxa"/>
          </w:tcPr>
          <w:p w14:paraId="08AAD88A">
            <w:r>
              <w:t>初始期</w:t>
            </w:r>
          </w:p>
        </w:tc>
        <w:tc>
          <w:tcPr>
            <w:tcW w:w="1635" w:type="dxa"/>
          </w:tcPr>
          <w:p w14:paraId="427C7183">
            <w:r>
              <w:t>第1-2周</w:t>
            </w:r>
          </w:p>
        </w:tc>
        <w:tc>
          <w:tcPr>
            <w:tcW w:w="6675" w:type="dxa"/>
          </w:tcPr>
          <w:p w14:paraId="6D4C9CC0">
            <w:r>
              <w:t>完善个人资料至"全明星"等级，不主动加人</w:t>
            </w:r>
          </w:p>
        </w:tc>
      </w:tr>
      <w:tr w14:paraId="57071E9D">
        <w:tblPrEx>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CellMar>
            <w:top w:w="0" w:type="dxa"/>
            <w:left w:w="108" w:type="dxa"/>
            <w:bottom w:w="0" w:type="dxa"/>
            <w:right w:w="108" w:type="dxa"/>
          </w:tblCellMar>
        </w:tblPrEx>
        <w:trPr>
          <w:trHeight w:val="0" w:hRule="atLeast"/>
        </w:trPr>
        <w:tc>
          <w:tcPr>
            <w:tcW w:w="1680" w:type="dxa"/>
          </w:tcPr>
          <w:p w14:paraId="6377FBBF">
            <w:r>
              <w:t>活跃期</w:t>
            </w:r>
          </w:p>
        </w:tc>
        <w:tc>
          <w:tcPr>
            <w:tcW w:w="1635" w:type="dxa"/>
          </w:tcPr>
          <w:p w14:paraId="2BA67E40">
            <w:r>
              <w:t>第3-4周</w:t>
            </w:r>
          </w:p>
        </w:tc>
        <w:tc>
          <w:tcPr>
            <w:tcW w:w="6675" w:type="dxa"/>
          </w:tcPr>
          <w:p w14:paraId="3FA54B63">
            <w:r>
              <w:t>每天发1条动态，开始点赞/评论他人内容</w:t>
            </w:r>
          </w:p>
        </w:tc>
      </w:tr>
      <w:tr w14:paraId="6D2CB24F">
        <w:tblPrEx>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CellMar>
            <w:top w:w="0" w:type="dxa"/>
            <w:left w:w="108" w:type="dxa"/>
            <w:bottom w:w="0" w:type="dxa"/>
            <w:right w:w="108" w:type="dxa"/>
          </w:tblCellMar>
        </w:tblPrEx>
        <w:trPr>
          <w:trHeight w:val="0" w:hRule="atLeast"/>
        </w:trPr>
        <w:tc>
          <w:tcPr>
            <w:tcW w:w="1680" w:type="dxa"/>
          </w:tcPr>
          <w:p w14:paraId="403232D7">
            <w:r>
              <w:t>拓展期</w:t>
            </w:r>
          </w:p>
        </w:tc>
        <w:tc>
          <w:tcPr>
            <w:tcW w:w="1635" w:type="dxa"/>
          </w:tcPr>
          <w:p w14:paraId="4893CEEF">
            <w:r>
              <w:t>第2个月起</w:t>
            </w:r>
          </w:p>
        </w:tc>
        <w:tc>
          <w:tcPr>
            <w:tcW w:w="6675" w:type="dxa"/>
          </w:tcPr>
          <w:p w14:paraId="3DEB81C0">
            <w:r>
              <w:t>每天添加5-10个好友，逐步加量</w:t>
            </w:r>
          </w:p>
        </w:tc>
      </w:tr>
      <w:tr w14:paraId="634647ED">
        <w:tblPrEx>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CellMar>
            <w:top w:w="0" w:type="dxa"/>
            <w:left w:w="108" w:type="dxa"/>
            <w:bottom w:w="0" w:type="dxa"/>
            <w:right w:w="108" w:type="dxa"/>
          </w:tblCellMar>
        </w:tblPrEx>
        <w:trPr>
          <w:trHeight w:val="0" w:hRule="atLeast"/>
        </w:trPr>
        <w:tc>
          <w:tcPr>
            <w:tcW w:w="1680" w:type="dxa"/>
          </w:tcPr>
          <w:p w14:paraId="2540A0B1">
            <w:r>
              <w:t>稳定期</w:t>
            </w:r>
          </w:p>
        </w:tc>
        <w:tc>
          <w:tcPr>
            <w:tcW w:w="1635" w:type="dxa"/>
          </w:tcPr>
          <w:p w14:paraId="41236963">
            <w:r>
              <w:t>第3个月+</w:t>
            </w:r>
          </w:p>
        </w:tc>
        <w:tc>
          <w:tcPr>
            <w:tcW w:w="6675" w:type="dxa"/>
          </w:tcPr>
          <w:p w14:paraId="0EDA583C">
            <w:r>
              <w:t>每天可添加20-30人，配合内容策略正式开始LinkedIn获客</w:t>
            </w:r>
          </w:p>
        </w:tc>
      </w:tr>
    </w:tbl>
    <w:p w14:paraId="421261B5">
      <w:r>
        <w:rPr>
          <w:b/>
        </w:rPr>
        <w:t>养号期间特别注意</w:t>
      </w:r>
      <w:r>
        <w:t>：使用固定IP登录，避免频繁切换设备；如需多账号操作，必须使用指纹浏览器隔离环境，防止账号关联被封。</w:t>
      </w:r>
    </w:p>
    <w:p w14:paraId="1D7CAB40">
      <w:pPr>
        <w:pStyle w:val="4"/>
      </w:pPr>
      <w:bookmarkStart w:id="2" w:name="mpwb4zfyqpejh0d5sca"/>
      <w:r>
        <w:t>2. 个人主页优化清单</w:t>
      </w:r>
      <w:bookmarkEnd w:id="2"/>
    </w:p>
    <w:p w14:paraId="097E9182">
      <w:r>
        <w:t>LinkedIn主页是你的数字名片，也是LinkedIn获客的核心转化入口。主页优化要同时兼顾平台SEO和访客第一印象。</w:t>
      </w:r>
    </w:p>
    <w:p w14:paraId="65A1E8D2">
      <w:r>
        <w:rPr>
          <w:b/>
        </w:rPr>
        <w:t>个人资料SEO优化清单：</w:t>
      </w:r>
    </w:p>
    <w:p w14:paraId="255B8DEB">
      <w:pPr>
        <w:numPr>
          <w:ilvl w:val="0"/>
          <w:numId w:val="1"/>
        </w:numPr>
      </w:pPr>
      <w:r>
        <w:rPr>
          <w:b/>
        </w:rPr>
        <w:t>职位标题（Headline）</w:t>
      </w:r>
      <w:r>
        <w:t>：最多220字符，嵌入核心关键词</w:t>
      </w:r>
    </w:p>
    <w:p w14:paraId="7A4A9FD1">
      <w:pPr>
        <w:numPr>
          <w:ilvl w:val="0"/>
          <w:numId w:val="1"/>
        </w:numPr>
      </w:pPr>
      <w:r>
        <w:rPr>
          <w:b/>
        </w:rPr>
        <w:t>个人简介（About）</w:t>
      </w:r>
      <w:r>
        <w:t>：前2行最为关键，直接说明你能为客户解决什么问题，并自然嵌入关键词</w:t>
      </w:r>
    </w:p>
    <w:p w14:paraId="07DF7B6B">
      <w:pPr>
        <w:numPr>
          <w:ilvl w:val="0"/>
          <w:numId w:val="1"/>
        </w:numPr>
      </w:pPr>
      <w:r>
        <w:rPr>
          <w:b/>
        </w:rPr>
        <w:t>工作经历</w:t>
      </w:r>
      <w:r>
        <w:t>：用成果导向语言描述，量化数据</w:t>
      </w:r>
    </w:p>
    <w:p w14:paraId="6891250D">
      <w:pPr>
        <w:numPr>
          <w:ilvl w:val="0"/>
          <w:numId w:val="1"/>
        </w:numPr>
      </w:pPr>
      <w:r>
        <w:rPr>
          <w:b/>
        </w:rPr>
        <w:t>技能（Skills）</w:t>
      </w:r>
      <w:r>
        <w:t>：添加15-20个与行业相关的技能标签，争取同行背书</w:t>
      </w:r>
    </w:p>
    <w:p w14:paraId="5F604929">
      <w:pPr>
        <w:numPr>
          <w:ilvl w:val="0"/>
          <w:numId w:val="1"/>
        </w:numPr>
      </w:pPr>
      <w:r>
        <w:rPr>
          <w:b/>
        </w:rPr>
        <w:t>头像与背景图</w:t>
      </w:r>
      <w:r>
        <w:t>：使用真实清晰的专业照片；背景图可展示公司/产品/slogan</w:t>
      </w:r>
    </w:p>
    <w:p w14:paraId="13907D30">
      <w:r>
        <w:rPr>
          <w:b/>
        </w:rPr>
        <w:t>企业主页补充建议</w:t>
      </w:r>
      <w:r>
        <w:t>：定期更新产品页、添加员工关联、发布公司动态，企业主页的完善度同样影响LinkedIn获客的转化率。</w:t>
      </w:r>
    </w:p>
    <w:p w14:paraId="07466017">
      <w:pPr>
        <w:pStyle w:val="4"/>
      </w:pPr>
      <w:bookmarkStart w:id="3" w:name="mpwb4zfz8u76bcblyv3"/>
      <w:r>
        <w:t>3. 内容输出策略</w:t>
      </w:r>
      <w:bookmarkEnd w:id="3"/>
    </w:p>
    <w:p w14:paraId="0EF4700B">
      <w:r>
        <w:t>LinkedIn的内容分发机制更偏向于推送给你的一度和二度人脉。因此，内容策略的核心是：</w:t>
      </w:r>
      <w:r>
        <w:rPr>
          <w:b/>
        </w:rPr>
        <w:t>用高价值内容培育人脉，再通过人脉触达潜在客户</w:t>
      </w:r>
      <w:r>
        <w:t>。</w:t>
      </w:r>
    </w:p>
    <w:p w14:paraId="425403E7">
      <w:r>
        <w:rPr>
          <w:b/>
        </w:rPr>
        <w:t>高效的LinkedIn内容类型：</w:t>
      </w:r>
    </w:p>
    <w:p w14:paraId="11C35F0D">
      <w:pPr>
        <w:numPr>
          <w:ilvl w:val="0"/>
          <w:numId w:val="2"/>
        </w:numPr>
      </w:pPr>
      <w:r>
        <w:rPr>
          <w:b/>
        </w:rPr>
        <w:t>原生文字动态</w:t>
      </w:r>
      <w:r>
        <w:t>（Native Post）：适合分享行业观点、案例故事</w:t>
      </w:r>
    </w:p>
    <w:p w14:paraId="51E21CC3">
      <w:pPr>
        <w:numPr>
          <w:ilvl w:val="0"/>
          <w:numId w:val="2"/>
        </w:numPr>
      </w:pPr>
      <w:r>
        <w:rPr>
          <w:b/>
        </w:rPr>
        <w:t>图文/轮播图</w:t>
      </w:r>
      <w:r>
        <w:t>（Carousel）：视觉化呈现产品、流程、数</w:t>
      </w:r>
    </w:p>
    <w:p w14:paraId="45F9AB61">
      <w:pPr>
        <w:numPr>
          <w:ilvl w:val="0"/>
          <w:numId w:val="2"/>
        </w:numPr>
      </w:pPr>
      <w:r>
        <w:rPr>
          <w:b/>
        </w:rPr>
        <w:t>短视频</w:t>
      </w:r>
      <w:r>
        <w:t>：工厂展示、产品演示、客户案例</w:t>
      </w:r>
    </w:p>
    <w:p w14:paraId="6C5FB8E7">
      <w:pPr>
        <w:numPr>
          <w:ilvl w:val="0"/>
          <w:numId w:val="2"/>
        </w:numPr>
      </w:pPr>
      <w:r>
        <w:rPr>
          <w:b/>
        </w:rPr>
        <w:t>长文章</w:t>
      </w:r>
      <w:r>
        <w:t>（Article）：利于站内搜索收录</w:t>
      </w:r>
    </w:p>
    <w:p w14:paraId="1BB0802A">
      <w:pPr>
        <w:numPr>
          <w:ilvl w:val="0"/>
          <w:numId w:val="2"/>
        </w:numPr>
      </w:pPr>
      <w:r>
        <w:rPr>
          <w:b/>
        </w:rPr>
        <w:t>投票/问答</w:t>
      </w:r>
      <w:r>
        <w:t>：引发互动、积累评论</w:t>
      </w:r>
    </w:p>
    <w:p w14:paraId="6FAC0E68">
      <w:r>
        <w:rPr>
          <w:b/>
        </w:rPr>
        <w:t>内容发布频率</w:t>
      </w:r>
      <w:r>
        <w:t>：每周3-5条为宜，保持规律远比数量重要。每条内容发布后，主动回复每一条评论，可显著提升算法推荐权重。</w:t>
      </w:r>
    </w:p>
    <w:p w14:paraId="4B3C13C0">
      <w:pPr>
        <w:pStyle w:val="4"/>
      </w:pPr>
      <w:bookmarkStart w:id="4" w:name="mpwb4zg0c6jxit7567g"/>
      <w:r>
        <w:t>4. 人脉拓展：LinkedIn获客的流量基础</w:t>
      </w:r>
      <w:bookmarkEnd w:id="4"/>
    </w:p>
    <w:p w14:paraId="07A4DBF7">
      <w:r>
        <w:rPr>
          <w:b/>
        </w:rPr>
        <w:t>精准添加好友的3个维度</w:t>
      </w:r>
      <w:r>
        <w:t>：</w:t>
      </w:r>
    </w:p>
    <w:p w14:paraId="1370F4CC">
      <w:pPr>
        <w:numPr>
          <w:ilvl w:val="0"/>
          <w:numId w:val="3"/>
        </w:numPr>
      </w:pPr>
      <w:r>
        <w:rPr>
          <w:b/>
        </w:rPr>
        <w:t>目标客户</w:t>
      </w:r>
      <w:r>
        <w:t>：用高级搜索筛选出符合画像的采购方、决策者</w:t>
      </w:r>
    </w:p>
    <w:p w14:paraId="326233A3">
      <w:pPr>
        <w:numPr>
          <w:ilvl w:val="0"/>
          <w:numId w:val="3"/>
        </w:numPr>
      </w:pPr>
      <w:r>
        <w:rPr>
          <w:b/>
        </w:rPr>
        <w:t>行业KOL</w:t>
      </w:r>
      <w:r>
        <w:t>：添加本行业意见领袖，通过互动提升自身账号曝光</w:t>
      </w:r>
    </w:p>
    <w:p w14:paraId="306ADA64">
      <w:pPr>
        <w:numPr>
          <w:ilvl w:val="0"/>
          <w:numId w:val="3"/>
        </w:numPr>
      </w:pPr>
      <w:r>
        <w:rPr>
          <w:b/>
        </w:rPr>
        <w:t>潜在合作伙伴</w:t>
      </w:r>
      <w:r>
        <w:t>：供应链上下游伙伴，可相互背书，扩大信任网络</w:t>
      </w:r>
    </w:p>
    <w:p w14:paraId="50D2CE5C">
      <w:r>
        <w:rPr>
          <w:b/>
        </w:rPr>
        <w:t>群组（Groups）运营</w:t>
      </w:r>
      <w:r>
        <w:t>：加入与目标行业相关的LinkedIn群组，定期在群组内分享有价值的内容（非广告）。活跃的群组成员可绕过好友限制直接发送消息，是LinkedIn获客的一个低成本突破口。</w:t>
      </w:r>
    </w:p>
    <w:p w14:paraId="191A8797">
      <w:pPr>
        <w:pStyle w:val="3"/>
      </w:pPr>
      <w:bookmarkStart w:id="5" w:name="mpwb4zg146wflu1s1xq"/>
      <w:r>
        <w:t>二、LinkedIn养号常见误区与避坑指南</w:t>
      </w:r>
      <w:bookmarkEnd w:id="5"/>
    </w:p>
    <w:p w14:paraId="1E35AB87">
      <w:pPr>
        <w:pStyle w:val="4"/>
      </w:pPr>
      <w:bookmarkStart w:id="6" w:name="mpwb4zg1fpb7sndjba"/>
      <w:r>
        <w:t>1. 导致账号被封或被限流的高危行为</w:t>
      </w:r>
      <w:bookmarkEnd w:id="6"/>
    </w:p>
    <w:p w14:paraId="2D2851D4">
      <w:r>
        <w:t>以下行为会触发LinkedIn风控，轻则限流，重则封号：</w:t>
      </w:r>
    </w:p>
    <w:p w14:paraId="42484D61">
      <w:pPr>
        <w:numPr>
          <w:ilvl w:val="0"/>
          <w:numId w:val="4"/>
        </w:numPr>
      </w:pPr>
      <w:r>
        <w:t>新账号注册后立即批量添加陌生人</w:t>
      </w:r>
    </w:p>
    <w:p w14:paraId="2BF57504">
      <w:pPr>
        <w:numPr>
          <w:ilvl w:val="0"/>
          <w:numId w:val="4"/>
        </w:numPr>
      </w:pPr>
      <w:r>
        <w:t>发送相同内容的私信给多个用户</w:t>
      </w:r>
    </w:p>
    <w:p w14:paraId="19274279">
      <w:pPr>
        <w:numPr>
          <w:ilvl w:val="0"/>
          <w:numId w:val="4"/>
        </w:numPr>
      </w:pPr>
      <w:r>
        <w:t>使用不合规的第三方自动化工具，操作频率超出平台限制</w:t>
      </w:r>
    </w:p>
    <w:p w14:paraId="32ED74AE">
      <w:pPr>
        <w:numPr>
          <w:ilvl w:val="0"/>
          <w:numId w:val="4"/>
        </w:numPr>
      </w:pPr>
      <w:r>
        <w:t>频繁切换登录IP或设备，容易被视为风险用户，直接封禁</w:t>
      </w:r>
    </w:p>
    <w:p w14:paraId="132E5089">
      <w:r>
        <w:t>LinkedIn对账号风险管控十分严格，专业的LinkedIn运营团队通常选择使用IPFoxy提供的高纯净度静态住宅IP，更接近真实用户活动轨迹，可有效规避平台风控识别。</w:t>
      </w:r>
    </w:p>
    <w:p w14:paraId="68DF694E">
      <w:pPr>
        <w:pStyle w:val="4"/>
      </w:pPr>
      <w:bookmarkStart w:id="7" w:name="mpwb4zg3p0z6b7o42v"/>
      <w:r>
        <w:drawing>
          <wp:inline distT="0" distB="0" distL="0" distR="0">
            <wp:extent cx="6962775" cy="3696970"/>
            <wp:effectExtent l="0" t="0" r="0" b="0"/>
            <wp:docPr id="3" name="webp-IPfoxy静态中文.webp"/>
            <wp:cNvGraphicFramePr/>
            <a:graphic xmlns:a="http://schemas.openxmlformats.org/drawingml/2006/main">
              <a:graphicData uri="http://schemas.openxmlformats.org/drawingml/2006/picture">
                <pic:pic xmlns:pic="http://schemas.openxmlformats.org/drawingml/2006/picture">
                  <pic:nvPicPr>
                    <pic:cNvPr id="3" name="webp-IPfoxy静态中文.webp"/>
                    <pic:cNvPicPr/>
                  </pic:nvPicPr>
                  <pic:blipFill>
                    <a:blip r:embed="rId6"/>
                    <a:stretch>
                      <a:fillRect/>
                    </a:stretch>
                  </pic:blipFill>
                  <pic:spPr>
                    <a:xfrm>
                      <a:off x="0" y="0"/>
                      <a:ext cx="6962775" cy="3697245"/>
                    </a:xfrm>
                    <a:prstGeom prst="rect">
                      <a:avLst/>
                    </a:prstGeom>
                  </pic:spPr>
                </pic:pic>
              </a:graphicData>
            </a:graphic>
          </wp:inline>
        </w:drawing>
      </w:r>
    </w:p>
    <w:p w14:paraId="3BAEBB76">
      <w:pPr>
        <w:pStyle w:val="4"/>
      </w:pPr>
      <w:r>
        <w:t>2. 多账号矩阵防关联</w:t>
      </w:r>
      <w:bookmarkEnd w:id="7"/>
    </w:p>
    <w:p w14:paraId="116BECE8">
      <w:r>
        <w:t>对于外贸企业、跨境服务商和B2B销售团队来说，多账号运营已经成为常见获客</w:t>
      </w:r>
      <w:bookmarkStart w:id="18" w:name="_GoBack"/>
      <w:bookmarkEnd w:id="18"/>
      <w:r>
        <w:t>模式。LinkedIn平台会通过同IP、同设备登录多个账号，相似的操作轨迹和行为模式等维度判断账号之间是否存在异常关联行为。规避关联风险可参考以下方法：</w:t>
      </w:r>
    </w:p>
    <w:p w14:paraId="59F5F31D">
      <w:pPr>
        <w:numPr>
          <w:ilvl w:val="0"/>
          <w:numId w:val="5"/>
        </w:numPr>
      </w:pPr>
      <w:r>
        <w:t>每个账号使用独立的浏览器环境、独立IP地址</w:t>
      </w:r>
    </w:p>
    <w:p w14:paraId="22E0C525">
      <w:pPr>
        <w:numPr>
          <w:ilvl w:val="0"/>
          <w:numId w:val="5"/>
        </w:numPr>
      </w:pPr>
      <w:r>
        <w:t>模拟真实用户行为，逐步增加互动频率</w:t>
      </w:r>
    </w:p>
    <w:p w14:paraId="03235C7F">
      <w:pPr>
        <w:numPr>
          <w:ilvl w:val="0"/>
          <w:numId w:val="5"/>
        </w:numPr>
      </w:pPr>
      <w:r>
        <w:t>账号间内容有分工：公司号发行业报告，个人号转发并添加本地化案例，销售号侧重客户互动</w:t>
      </w:r>
    </w:p>
    <w:p w14:paraId="2879C8CD">
      <w:pPr>
        <w:numPr>
          <w:ilvl w:val="0"/>
          <w:numId w:val="5"/>
        </w:numPr>
      </w:pPr>
      <w:r>
        <w:t>控制开发节奏，避免注册后立即进行大规模营销活动</w:t>
      </w:r>
    </w:p>
    <w:p w14:paraId="523613A0">
      <w:r>
        <w:t>使用指纹浏览器搭配代理IP是常见的多账号安全运营做法，可以在保证账号安全的同时提升整体获客效率。</w:t>
      </w:r>
    </w:p>
    <w:p w14:paraId="7704A807">
      <w:r>
        <w:drawing>
          <wp:inline distT="0" distB="0" distL="0" distR="0">
            <wp:extent cx="4429125" cy="2258695"/>
            <wp:effectExtent l="0" t="0" r="0" b="0"/>
            <wp:docPr id="4" name="配置ads.png"/>
            <wp:cNvGraphicFramePr/>
            <a:graphic xmlns:a="http://schemas.openxmlformats.org/drawingml/2006/main">
              <a:graphicData uri="http://schemas.openxmlformats.org/drawingml/2006/picture">
                <pic:pic xmlns:pic="http://schemas.openxmlformats.org/drawingml/2006/picture">
                  <pic:nvPicPr>
                    <pic:cNvPr id="4" name="配置ads.png"/>
                    <pic:cNvPicPr/>
                  </pic:nvPicPr>
                  <pic:blipFill>
                    <a:blip r:embed="rId7"/>
                    <a:stretch>
                      <a:fillRect/>
                    </a:stretch>
                  </pic:blipFill>
                  <pic:spPr>
                    <a:xfrm>
                      <a:off x="0" y="0"/>
                      <a:ext cx="4429125" cy="2259032"/>
                    </a:xfrm>
                    <a:prstGeom prst="rect">
                      <a:avLst/>
                    </a:prstGeom>
                  </pic:spPr>
                </pic:pic>
              </a:graphicData>
            </a:graphic>
          </wp:inline>
        </w:drawing>
      </w:r>
    </w:p>
    <w:p w14:paraId="6EAD4963">
      <w:pPr>
        <w:pStyle w:val="4"/>
      </w:pPr>
      <w:bookmarkStart w:id="8" w:name="mpwb4zg4v08xm8b7efg"/>
      <w:r>
        <w:t>3. 未建立信任就直接推销</w:t>
      </w:r>
      <w:bookmarkEnd w:id="8"/>
    </w:p>
    <w:p w14:paraId="315453D8">
      <w:r>
        <w:t>这是LinkedIn获客失败率最高的原因。</w:t>
      </w:r>
    </w:p>
    <w:p w14:paraId="4DBA4535">
      <w:r>
        <w:rPr>
          <w:b/>
        </w:rPr>
        <w:t>正确的信任建立路径</w:t>
      </w:r>
      <w:r>
        <w:t>：</w:t>
      </w:r>
    </w:p>
    <w:p w14:paraId="7A0D8499">
      <w:pPr>
        <w:numPr>
          <w:ilvl w:val="0"/>
          <w:numId w:val="6"/>
        </w:numPr>
      </w:pPr>
      <w:r>
        <w:t>关注对方内容，点赞并留下有观点的评论</w:t>
      </w:r>
    </w:p>
    <w:p w14:paraId="28268B73">
      <w:pPr>
        <w:numPr>
          <w:ilvl w:val="0"/>
          <w:numId w:val="6"/>
        </w:numPr>
      </w:pPr>
      <w:r>
        <w:t>发送连接请求时附上个性化说明（提及对方内容或共同话题）</w:t>
      </w:r>
    </w:p>
    <w:p w14:paraId="62FDA00E">
      <w:pPr>
        <w:numPr>
          <w:ilvl w:val="0"/>
          <w:numId w:val="6"/>
        </w:numPr>
      </w:pPr>
      <w:r>
        <w:t>连接建立后，先问候或分享一篇对方可能感兴趣的内容</w:t>
      </w:r>
    </w:p>
    <w:p w14:paraId="38DC9B67">
      <w:pPr>
        <w:numPr>
          <w:ilvl w:val="0"/>
          <w:numId w:val="6"/>
        </w:numPr>
      </w:pPr>
      <w:r>
        <w:t>经过2-3次互动后，再自然引出业务话题</w:t>
      </w:r>
    </w:p>
    <w:p w14:paraId="56FB3DA5">
      <w:pPr>
        <w:pStyle w:val="4"/>
      </w:pPr>
      <w:bookmarkStart w:id="9" w:name="mpwb4zg4k0t62uvk1d"/>
      <w:r>
        <w:t>4. 内容与目标受众不匹配导致流量低</w:t>
      </w:r>
      <w:bookmarkEnd w:id="9"/>
    </w:p>
    <w:p w14:paraId="62F1D028">
      <w:r>
        <w:t>LinkedIn养号期间发布的内容，如果全是产品广告，不仅互动率低，还会让潜在客户产生抵触。内容应遵循"80/20法则"：</w:t>
      </w:r>
    </w:p>
    <w:p w14:paraId="24C64433">
      <w:r>
        <w:t>80%提供行业价值（趋势分析、解决方案、案例分享），20%展示产品与服务。</w:t>
      </w:r>
    </w:p>
    <w:p w14:paraId="0D8D4D9F">
      <w:pPr>
        <w:pStyle w:val="3"/>
      </w:pPr>
      <w:bookmarkStart w:id="10" w:name="mpwb4zg5mudhhpfiula"/>
      <w:r>
        <w:t>三、LinkedIn获客实战：从搜索到成交的全流程</w:t>
      </w:r>
      <w:bookmarkEnd w:id="10"/>
    </w:p>
    <w:p w14:paraId="78A45205">
      <w:pPr>
        <w:pStyle w:val="4"/>
      </w:pPr>
      <w:bookmarkStart w:id="11" w:name="mpwb4zg56mm34bfmkwp"/>
      <w:r>
        <w:t>1. 精准客户定位</w:t>
      </w:r>
      <w:bookmarkEnd w:id="11"/>
    </w:p>
    <w:p w14:paraId="3BC9AC8B">
      <w:r>
        <w:t>LinkedIn的高级搜索是LinkedIn获客最核心的工具之一，免费版已能实现相当精准的筛选。</w:t>
      </w:r>
    </w:p>
    <w:p w14:paraId="6DBFF106">
      <w:r>
        <w:rPr>
          <w:b/>
        </w:rPr>
        <w:t>关键搜索维度</w:t>
      </w:r>
      <w:r>
        <w:t>：</w:t>
      </w:r>
    </w:p>
    <w:p w14:paraId="478615B5">
      <w:pPr>
        <w:numPr>
          <w:ilvl w:val="0"/>
          <w:numId w:val="7"/>
        </w:numPr>
      </w:pPr>
      <w:r>
        <w:rPr>
          <w:b/>
        </w:rPr>
        <w:t>关键词</w:t>
      </w:r>
      <w:r>
        <w:t>：输入产品类目词或职位词</w:t>
      </w:r>
    </w:p>
    <w:p w14:paraId="37555DB6">
      <w:pPr>
        <w:numPr>
          <w:ilvl w:val="0"/>
          <w:numId w:val="7"/>
        </w:numPr>
      </w:pPr>
      <w:r>
        <w:rPr>
          <w:b/>
        </w:rPr>
        <w:t>职位筛选</w:t>
      </w:r>
      <w:r>
        <w:t>：Purchasing Manager、Head of Sourcing等决策层</w:t>
      </w:r>
    </w:p>
    <w:p w14:paraId="69DC925D">
      <w:pPr>
        <w:numPr>
          <w:ilvl w:val="0"/>
          <w:numId w:val="7"/>
        </w:numPr>
      </w:pPr>
      <w:r>
        <w:rPr>
          <w:b/>
        </w:rPr>
        <w:t>地区筛选</w:t>
      </w:r>
      <w:r>
        <w:t>：目标市场国家/城市</w:t>
      </w:r>
    </w:p>
    <w:p w14:paraId="282A6B0E">
      <w:pPr>
        <w:numPr>
          <w:ilvl w:val="0"/>
          <w:numId w:val="7"/>
        </w:numPr>
      </w:pPr>
      <w:r>
        <w:rPr>
          <w:b/>
        </w:rPr>
        <w:t>行业筛选</w:t>
      </w:r>
      <w:r>
        <w:t>：与你产品匹配的行业分类</w:t>
      </w:r>
    </w:p>
    <w:p w14:paraId="04AF3DCF">
      <w:pPr>
        <w:numPr>
          <w:ilvl w:val="0"/>
          <w:numId w:val="7"/>
        </w:numPr>
      </w:pPr>
      <w:r>
        <w:rPr>
          <w:b/>
        </w:rPr>
        <w:t>连接层级</w:t>
      </w:r>
      <w:r>
        <w:t>：优先从二度人脉开始，通过共同好友建立连接成本更低</w:t>
      </w:r>
    </w:p>
    <w:p w14:paraId="044E0DA3">
      <w:r>
        <w:t>如有较高预算，LinkedIn Sales Navigator可提供更精细的筛选条件，是进阶LinkedIn获客的利器。</w:t>
      </w:r>
    </w:p>
    <w:p w14:paraId="36C482A0">
      <w:pPr>
        <w:pStyle w:val="4"/>
      </w:pPr>
      <w:bookmarkStart w:id="12" w:name="mpwb4zg63sdmhh6nykv"/>
      <w:r>
        <w:t>2. 私信沟通技巧</w:t>
      </w:r>
      <w:bookmarkEnd w:id="12"/>
    </w:p>
    <w:p w14:paraId="0E8FAB3C">
      <w:r>
        <w:rPr>
          <w:b/>
        </w:rPr>
        <w:t>高转化私信的核心原则</w:t>
      </w:r>
      <w:r>
        <w:t>：</w:t>
      </w:r>
    </w:p>
    <w:p w14:paraId="6BA4F600">
      <w:pPr>
        <w:numPr>
          <w:ilvl w:val="0"/>
          <w:numId w:val="8"/>
        </w:numPr>
      </w:pPr>
      <w:r>
        <w:t>提及对方的某篇帖子、共同联系人或其公司近期动态</w:t>
      </w:r>
    </w:p>
    <w:p w14:paraId="1C67A406">
      <w:pPr>
        <w:numPr>
          <w:ilvl w:val="0"/>
          <w:numId w:val="8"/>
        </w:numPr>
      </w:pPr>
      <w:r>
        <w:t>第一条消息不超过5句话，不发产品目录</w:t>
      </w:r>
    </w:p>
    <w:p w14:paraId="6864D337">
      <w:pPr>
        <w:numPr>
          <w:ilvl w:val="0"/>
          <w:numId w:val="8"/>
        </w:numPr>
      </w:pPr>
      <w:r>
        <w:t>分享一份对方可能用得上的资料</w:t>
      </w:r>
    </w:p>
    <w:p w14:paraId="68F387E5">
      <w:pPr>
        <w:numPr>
          <w:ilvl w:val="0"/>
          <w:numId w:val="8"/>
        </w:numPr>
      </w:pPr>
      <w:r>
        <w:t>以低门槛行动结尾</w:t>
      </w:r>
    </w:p>
    <w:p w14:paraId="3B7F6590">
      <w:r>
        <w:rPr>
          <w:b/>
        </w:rPr>
        <w:t>建立连接后的跟进节奏</w:t>
      </w:r>
      <w:r>
        <w:t>：连接成功后3天内发第一条跟进消息；若无回复，7天后发第二条，切换角度；共跟进不超过3次，避免被标记为骚扰。</w:t>
      </w:r>
    </w:p>
    <w:p w14:paraId="2572D552">
      <w:pPr>
        <w:pStyle w:val="4"/>
      </w:pPr>
      <w:bookmarkStart w:id="13" w:name="mpwb4zgakwhddxglj4"/>
      <w:r>
        <w:t>3. 自动化工具与CRM</w:t>
      </w:r>
      <w:bookmarkEnd w:id="13"/>
    </w:p>
    <w:p w14:paraId="525E8269">
      <w:r>
        <w:t>当目标客户量级较大时可适当引入自动化工具可显著提升LinkedIn获客效率。</w:t>
      </w:r>
    </w:p>
    <w:p w14:paraId="06034EFA">
      <w:r>
        <w:rPr>
          <w:b/>
        </w:rPr>
        <w:t>主流工具分类</w:t>
      </w:r>
      <w:r>
        <w:t>：</w:t>
      </w:r>
    </w:p>
    <w:p w14:paraId="6DFD8CF0">
      <w:pPr>
        <w:numPr>
          <w:ilvl w:val="0"/>
          <w:numId w:val="9"/>
        </w:numPr>
      </w:pPr>
      <w:r>
        <w:rPr>
          <w:b/>
        </w:rPr>
        <w:t>LinkedIn自动化工具</w:t>
      </w:r>
      <w:r>
        <w:t>：可自动发送连接请求、跟进消息、点赞互动，需注意控制每日操作量在平台安全阈值内</w:t>
      </w:r>
    </w:p>
    <w:p w14:paraId="20EC5817">
      <w:pPr>
        <w:numPr>
          <w:ilvl w:val="0"/>
          <w:numId w:val="9"/>
        </w:numPr>
      </w:pPr>
      <w:r>
        <w:rPr>
          <w:b/>
        </w:rPr>
        <w:t>邮箱挖掘工具</w:t>
      </w:r>
      <w:r>
        <w:t>：通过LinkedIn主页提取对方企业邮箱，配合邮件营销形成双渠道触达</w:t>
      </w:r>
    </w:p>
    <w:p w14:paraId="65E5664D">
      <w:pPr>
        <w:numPr>
          <w:ilvl w:val="0"/>
          <w:numId w:val="9"/>
        </w:numPr>
      </w:pPr>
      <w:r>
        <w:rPr>
          <w:b/>
        </w:rPr>
        <w:t>CRM管理</w:t>
      </w:r>
      <w:r>
        <w:t>：将LinkedIn潜在客户录入CRM，追踪跟进状态、设置提醒，建立系统化的销售漏斗</w:t>
      </w:r>
    </w:p>
    <w:p w14:paraId="66C089FF">
      <w:r>
        <w:rPr>
          <w:b/>
        </w:rPr>
        <w:t>使用自动化工具的红线</w:t>
      </w:r>
      <w:r>
        <w:t>：即便使用工具，每日发送连接请求建议控制在20-30个以内；消息模板必须个性化，禁止完全相同的内容批量发送。</w:t>
      </w:r>
    </w:p>
    <w:p w14:paraId="5D39C627">
      <w:pPr>
        <w:pStyle w:val="4"/>
      </w:pPr>
      <w:bookmarkStart w:id="14" w:name="mpwb4zgcxcm2o9iqxzp"/>
      <w:r>
        <w:t>4. 内容引流与软性获客</w:t>
      </w:r>
      <w:bookmarkEnd w:id="14"/>
    </w:p>
    <w:p w14:paraId="6A8E48DD">
      <w:r>
        <w:t>最高效的LinkedIn获客需要持续的内容输出和个人品牌积累。</w:t>
      </w:r>
    </w:p>
    <w:p w14:paraId="23E7F509">
      <w:r>
        <w:rPr>
          <w:b/>
        </w:rPr>
        <w:t>内容获客的三步路径</w:t>
      </w:r>
      <w:r>
        <w:t>：</w:t>
      </w:r>
    </w:p>
    <w:p w14:paraId="1CC0E804">
      <w:pPr>
        <w:numPr>
          <w:ilvl w:val="0"/>
          <w:numId w:val="10"/>
        </w:numPr>
      </w:pPr>
      <w:r>
        <w:rPr>
          <w:b/>
        </w:rPr>
        <w:t>价值输出</w:t>
      </w:r>
      <w:r>
        <w:t>：持续发布对目标客户有帮助的内容</w:t>
      </w:r>
    </w:p>
    <w:p w14:paraId="1BDB0671">
      <w:pPr>
        <w:numPr>
          <w:ilvl w:val="0"/>
          <w:numId w:val="10"/>
        </w:numPr>
      </w:pPr>
      <w:r>
        <w:rPr>
          <w:b/>
        </w:rPr>
        <w:t>建立认知</w:t>
      </w:r>
      <w:r>
        <w:t>：通过评论互动和消息回复，在潜在客户心中建立专业形象</w:t>
      </w:r>
    </w:p>
    <w:p w14:paraId="149413A6">
      <w:pPr>
        <w:numPr>
          <w:ilvl w:val="0"/>
          <w:numId w:val="10"/>
        </w:numPr>
      </w:pPr>
      <w:r>
        <w:rPr>
          <w:b/>
        </w:rPr>
        <w:t>转化引导</w:t>
      </w:r>
      <w:r>
        <w:t>：在内容中设置轻量转化钩子</w:t>
      </w:r>
    </w:p>
    <w:p w14:paraId="47A669F9">
      <w:pPr>
        <w:pStyle w:val="4"/>
        <w:spacing w:line="223" w:lineRule="auto"/>
      </w:pPr>
      <w:bookmarkStart w:id="15" w:name="mpwe2ibo1znbavgr3ky"/>
      <w:r>
        <w:rPr>
          <w:b/>
          <w:sz w:val="29"/>
        </w:rPr>
        <w:t>5.多账号运营获客策略</w:t>
      </w:r>
      <w:bookmarkEnd w:id="15"/>
    </w:p>
    <w:p w14:paraId="6D4640A5">
      <w:r>
        <w:t>相比单账号运营，分工明确的多账号可以覆盖更多目标客户群体，扩大内容曝光范围，同时降低单个账号操作过于频繁带来的风险。</w:t>
      </w:r>
    </w:p>
    <w:p w14:paraId="4E6F3D8E">
      <w:r>
        <w:rPr>
          <w:b/>
        </w:rPr>
        <w:t>高效的多账号运营流程：</w:t>
      </w:r>
    </w:p>
    <w:p w14:paraId="1DD0FB87">
      <w:pPr>
        <w:numPr>
          <w:ilvl w:val="0"/>
          <w:numId w:val="11"/>
        </w:numPr>
      </w:pPr>
      <w:r>
        <w:t>企业号持续发布品牌内容，提升公司可信度</w:t>
      </w:r>
    </w:p>
    <w:p w14:paraId="05A078E5">
      <w:pPr>
        <w:numPr>
          <w:ilvl w:val="0"/>
          <w:numId w:val="11"/>
        </w:numPr>
      </w:pPr>
      <w:r>
        <w:t>销售账号主动添加目标客户并建立连接</w:t>
      </w:r>
    </w:p>
    <w:p w14:paraId="3F011932">
      <w:pPr>
        <w:numPr>
          <w:ilvl w:val="0"/>
          <w:numId w:val="11"/>
        </w:numPr>
      </w:pPr>
      <w:r>
        <w:t>IP账号通过评论和互动提高曝光率</w:t>
      </w:r>
    </w:p>
    <w:p w14:paraId="31416FD7">
      <w:pPr>
        <w:numPr>
          <w:ilvl w:val="0"/>
          <w:numId w:val="11"/>
        </w:numPr>
      </w:pPr>
      <w:r>
        <w:t>将所有线索统一录入CRM进行集中管理和跟进</w:t>
      </w:r>
    </w:p>
    <w:p w14:paraId="60A92AC8">
      <w:r>
        <w:t>当账号矩阵与内容营销、精准开发相结合时，能够形成更稳定、高效的LinkedIn获客体系，实现持续增长。</w:t>
      </w:r>
    </w:p>
    <w:p w14:paraId="4BC3E758">
      <w:r>
        <w:drawing>
          <wp:inline distT="0" distB="0" distL="0" distR="0">
            <wp:extent cx="6350000" cy="3574415"/>
            <wp:effectExtent l="0" t="0" r="0" b="0"/>
            <wp:docPr id="5" name="image.png"/>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8"/>
                    <a:stretch>
                      <a:fillRect/>
                    </a:stretch>
                  </pic:blipFill>
                  <pic:spPr>
                    <a:xfrm>
                      <a:off x="0" y="0"/>
                      <a:ext cx="6350032" cy="3575018"/>
                    </a:xfrm>
                    <a:prstGeom prst="rect">
                      <a:avLst/>
                    </a:prstGeom>
                  </pic:spPr>
                </pic:pic>
              </a:graphicData>
            </a:graphic>
          </wp:inline>
        </w:drawing>
      </w:r>
    </w:p>
    <w:p w14:paraId="78D54CD4">
      <w:pPr>
        <w:pStyle w:val="3"/>
      </w:pPr>
      <w:bookmarkStart w:id="16" w:name="mpwb4zgd8vwdyhetjoc"/>
      <w:r>
        <w:t>四、常见问题</w:t>
      </w:r>
      <w:bookmarkEnd w:id="16"/>
    </w:p>
    <w:p w14:paraId="6ADBD680">
      <w:r>
        <w:rPr>
          <w:b/>
        </w:rPr>
        <w:t>Q1：LinkedIn养号需要多久才能正式开始获客？</w:t>
      </w:r>
      <w:r>
        <w:br w:type="textWrapping"/>
      </w:r>
      <w:r>
        <w:t>一般建议养号1-2个月，个人资料达到"全明星"等级，拥有100+个连接后，再系统性开展LinkedIn获客活动，封号风险低且效果更好。</w:t>
      </w:r>
    </w:p>
    <w:p w14:paraId="16D60369">
      <w:r>
        <w:rPr>
          <w:b/>
        </w:rPr>
        <w:t>Q2：每天发多少条内容合适？</w:t>
      </w:r>
      <w:r>
        <w:br w:type="textWrapping"/>
      </w:r>
      <w:r>
        <w:t>每天1条动态是养号期的建议上限；稳定后每周3-5条为宜。</w:t>
      </w:r>
    </w:p>
    <w:p w14:paraId="6D075605">
      <w:r>
        <w:rPr>
          <w:b/>
        </w:rPr>
        <w:t>Q3：私信没有回复怎么办？</w:t>
      </w:r>
      <w:r>
        <w:br w:type="textWrapping"/>
      </w:r>
      <w:r>
        <w:t>调整消息策略，检查是否过于销售导向；尝试先互动内容再私信；同时开辟邮件渠道双线触达。跟进3次无回应后，将该联系人放入长期培育名单，每月保持1次价值输出。</w:t>
      </w:r>
    </w:p>
    <w:p w14:paraId="32C035D7">
      <w:pPr>
        <w:pStyle w:val="3"/>
      </w:pPr>
      <w:bookmarkStart w:id="17" w:name="mpwb4zgf2glyz66dqib"/>
      <w:r>
        <w:t>五、总结</w:t>
      </w:r>
      <w:bookmarkEnd w:id="17"/>
    </w:p>
    <w:p w14:paraId="66A7E0C6">
      <w:r>
        <w:t>LinkedIn获客没有捷径，但有清晰的方法论。无论你是外贸业务员还是B2B企业的市场团队，只要系统执行以上策略，3-6个月内就能看到稳定的询盘增长。现在就开始优化你的LinkedIn账号，把第一步的LinkedIn养号做扎实，后续的每一步获客动作才能事半功倍。</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ind w:left="420" w:hanging="420"/>
      </w:pPr>
    </w:lvl>
  </w:abstractNum>
  <w:abstractNum w:abstractNumId="1">
    <w:nsid w:val="B5E306ED"/>
    <w:multiLevelType w:val="singleLevel"/>
    <w:tmpl w:val="B5E306ED"/>
    <w:lvl w:ilvl="0" w:tentative="0">
      <w:start w:val="1"/>
      <w:numFmt w:val="bullet"/>
      <w:lvlText w:val="●"/>
      <w:lvlJc w:val="left"/>
      <w:pPr>
        <w:ind w:left="420" w:hanging="420"/>
      </w:pPr>
    </w:lvl>
  </w:abstractNum>
  <w:abstractNum w:abstractNumId="2">
    <w:nsid w:val="BF205925"/>
    <w:multiLevelType w:val="singleLevel"/>
    <w:tmpl w:val="BF205925"/>
    <w:lvl w:ilvl="0" w:tentative="0">
      <w:start w:val="1"/>
      <w:numFmt w:val="bullet"/>
      <w:lvlText w:val="●"/>
      <w:lvlJc w:val="left"/>
      <w:pPr>
        <w:ind w:left="420" w:hanging="420"/>
      </w:pPr>
    </w:lvl>
  </w:abstractNum>
  <w:abstractNum w:abstractNumId="3">
    <w:nsid w:val="CF092B84"/>
    <w:multiLevelType w:val="singleLevel"/>
    <w:tmpl w:val="CF092B84"/>
    <w:lvl w:ilvl="0" w:tentative="0">
      <w:start w:val="1"/>
      <w:numFmt w:val="bullet"/>
      <w:lvlText w:val="●"/>
      <w:lvlJc w:val="left"/>
      <w:pPr>
        <w:ind w:left="420" w:hanging="420"/>
      </w:pPr>
    </w:lvl>
  </w:abstractNum>
  <w:abstractNum w:abstractNumId="4">
    <w:nsid w:val="0053208E"/>
    <w:multiLevelType w:val="singleLevel"/>
    <w:tmpl w:val="0053208E"/>
    <w:lvl w:ilvl="0" w:tentative="0">
      <w:start w:val="1"/>
      <w:numFmt w:val="bullet"/>
      <w:lvlText w:val="●"/>
      <w:lvlJc w:val="left"/>
      <w:pPr>
        <w:ind w:left="420" w:hanging="420"/>
      </w:pPr>
    </w:lvl>
  </w:abstractNum>
  <w:abstractNum w:abstractNumId="5">
    <w:nsid w:val="0248C179"/>
    <w:multiLevelType w:val="singleLevel"/>
    <w:tmpl w:val="0248C179"/>
    <w:lvl w:ilvl="0" w:tentative="0">
      <w:start w:val="1"/>
      <w:numFmt w:val="bullet"/>
      <w:lvlText w:val="●"/>
      <w:lvlJc w:val="left"/>
      <w:pPr>
        <w:ind w:left="420" w:hanging="420"/>
      </w:pPr>
    </w:lvl>
  </w:abstractNum>
  <w:abstractNum w:abstractNumId="6">
    <w:nsid w:val="03D62ECE"/>
    <w:multiLevelType w:val="singleLevel"/>
    <w:tmpl w:val="03D62ECE"/>
    <w:lvl w:ilvl="0" w:tentative="0">
      <w:start w:val="1"/>
      <w:numFmt w:val="bullet"/>
      <w:lvlText w:val="●"/>
      <w:lvlJc w:val="left"/>
      <w:pPr>
        <w:ind w:left="420" w:hanging="420"/>
      </w:pPr>
    </w:lvl>
  </w:abstractNum>
  <w:abstractNum w:abstractNumId="7">
    <w:nsid w:val="25B654F3"/>
    <w:multiLevelType w:val="singleLevel"/>
    <w:tmpl w:val="25B654F3"/>
    <w:lvl w:ilvl="0" w:tentative="0">
      <w:start w:val="1"/>
      <w:numFmt w:val="bullet"/>
      <w:lvlText w:val="●"/>
      <w:lvlJc w:val="left"/>
      <w:pPr>
        <w:ind w:left="420" w:hanging="420"/>
      </w:pPr>
    </w:lvl>
  </w:abstractNum>
  <w:abstractNum w:abstractNumId="8">
    <w:nsid w:val="2A8F537B"/>
    <w:multiLevelType w:val="singleLevel"/>
    <w:tmpl w:val="2A8F537B"/>
    <w:lvl w:ilvl="0" w:tentative="0">
      <w:start w:val="1"/>
      <w:numFmt w:val="bullet"/>
      <w:lvlText w:val="●"/>
      <w:lvlJc w:val="left"/>
      <w:pPr>
        <w:ind w:left="420" w:hanging="420"/>
      </w:pPr>
    </w:lvl>
  </w:abstractNum>
  <w:abstractNum w:abstractNumId="9">
    <w:nsid w:val="59ADCABA"/>
    <w:multiLevelType w:val="singleLevel"/>
    <w:tmpl w:val="59ADCABA"/>
    <w:lvl w:ilvl="0" w:tentative="0">
      <w:start w:val="1"/>
      <w:numFmt w:val="bullet"/>
      <w:lvlText w:val="●"/>
      <w:lvlJc w:val="left"/>
      <w:pPr>
        <w:ind w:left="420" w:hanging="420"/>
      </w:pPr>
    </w:lvl>
  </w:abstractNum>
  <w:abstractNum w:abstractNumId="10">
    <w:nsid w:val="72183CF9"/>
    <w:multiLevelType w:val="singleLevel"/>
    <w:tmpl w:val="72183CF9"/>
    <w:lvl w:ilvl="0" w:tentative="0">
      <w:start w:val="1"/>
      <w:numFmt w:val="bullet"/>
      <w:lvlText w:val="●"/>
      <w:lvlJc w:val="left"/>
      <w:pPr>
        <w:ind w:left="420" w:hanging="420"/>
      </w:p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302E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8">
    <w:name w:val="dingdocnormal"/>
    <w:qFormat/>
    <w:uiPriority w:val="0"/>
    <w:rPr>
      <w:rFonts w:asciiTheme="minorHAnsi" w:hAnsiTheme="minorHAnsi" w:eastAsiaTheme="minorEastAsia" w:cstheme="minorBidi"/>
      <w:kern w:val="2"/>
      <w:sz w:val="24"/>
    </w:rPr>
  </w:style>
  <w:style w:type="table" w:customStyle="1" w:styleId="9">
    <w:name w:val="_Style 5"/>
    <w:qFormat/>
    <w:uiPriority w:val="0"/>
    <w:tblPr>
      <w:tblBorders>
        <w:top w:val="single" w:color="D6D6D6" w:sz="6" w:space="0"/>
        <w:left w:val="single" w:color="D6D6D6" w:sz="6" w:space="0"/>
        <w:bottom w:val="single" w:color="D6D6D6" w:sz="6" w:space="0"/>
        <w:right w:val="single" w:color="D6D6D6" w:sz="6" w:space="0"/>
        <w:insideH w:val="single" w:color="D6D6D6" w:sz="6" w:space="0"/>
        <w:insideV w:val="single" w:color="D6D6D6" w:sz="6" w:space="0"/>
      </w:tblBorders>
    </w:tblPr>
  </w:style>
  <w:style w:type="table" w:customStyle="1" w:styleId="10">
    <w:name w:val="_Style 6"/>
    <w:basedOn w:val="9"/>
    <w:qFormat/>
    <w:uiPriority w:val="0"/>
    <w:tblStylePr w:type="firstRow">
      <w:tcPr>
        <w:shd w:val="clear" w:color="auto" w:fill="F5F6F7"/>
      </w:tcPr>
    </w:tblStylePr>
    <w:tblStylePr w:type="firstCol">
      <w:tcPr>
        <w:shd w:val="clear" w:color="auto" w:fill="F5F6F7"/>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3001</Words>
  <Characters>3493</Characters>
  <TotalTime>4</TotalTime>
  <ScaleCrop>false</ScaleCrop>
  <LinksUpToDate>false</LinksUpToDate>
  <CharactersWithSpaces>3511</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2026-06-02T09:13:40Z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2052-12.1.0.26373</vt:lpwstr>
  </property>
  <property fmtid="{D5CDD505-2E9C-101B-9397-08002B2CF9AE}" pid="4" name="ICV">
    <vt:lpwstr>52F194F7CCDC4AFDBCA6B98AB850F6C0_12</vt:lpwstr>
  </property>
</Properties>
</file>