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5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56"/>
          <w:szCs w:val="56"/>
          <w:rtl w:val="0"/>
        </w:rPr>
        <w:t xml:space="preserve">LIFTOS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AN OPERATING-SYSTEM-STYLE SCHEDULER</w:t>
        <w:br w:type="textWrapping"/>
        <w:t xml:space="preserve">FOR MULTI-FLOOR ELEVATOR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40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REPOSITORY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GitHub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color w:val="0563c1"/>
          <w:sz w:val="24"/>
          <w:szCs w:val="24"/>
          <w:u w:val="single"/>
          <w:rtl w:val="0"/>
        </w:rPr>
        <w:t xml:space="preserve">https://github.com/dineshkarri11-creator/LIFTOS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6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Invitation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color w:val="0563c1"/>
          <w:sz w:val="20"/>
          <w:szCs w:val="20"/>
          <w:u w:val="single"/>
          <w:rtl w:val="0"/>
        </w:rPr>
        <w:t xml:space="preserve">https://github.com/dineshkarri11-creator/LIFTOS/invitations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60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DETAILS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Project Title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LIFTOS Elevator 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SCAN / LOOK Request Scheduling with Animated GUI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CSE AIML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Institution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SRM Institute of Science and Technology, Ramapuram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Academic Year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2026–2027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before="1100" w:lineRule="auto"/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Submitted as part of the Operating Systems project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