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4BC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3B80640" wp14:editId="565272AF">
            <wp:extent cx="4781973" cy="268986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786282" cy="2692284"/>
                    </a:xfrm>
                    <a:prstGeom prst="rect">
                      <a:avLst/>
                    </a:prstGeom>
                    <a:noFill/>
                    <a:ln w="254000" cap="rnd">
                      <a:noFill/>
                    </a:ln>
                    <a:effectLst/>
                  </pic:spPr>
                </pic:pic>
              </a:graphicData>
            </a:graphic>
          </wp:inline>
        </w:drawing>
      </w:r>
    </w:p>
    <w:bookmarkEnd w:id="0"/>
    <w:bookmarkEnd w:id="1"/>
    <w:bookmarkEnd w:id="2"/>
    <w:bookmarkEnd w:id="3"/>
    <w:bookmarkEnd w:id="4"/>
    <w:p w14:paraId="4AE4B5EF" w14:textId="1A0127FE" w:rsidR="00C6554A" w:rsidRDefault="00E82803" w:rsidP="00C6554A">
      <w:pPr>
        <w:pStyle w:val="Title"/>
      </w:pPr>
      <w:r>
        <w:t>Water Quality Measurement Python Library</w:t>
      </w:r>
    </w:p>
    <w:p w14:paraId="663D9632" w14:textId="642EC49E" w:rsidR="00C6554A" w:rsidRDefault="00122F3A" w:rsidP="00736E07">
      <w:pPr>
        <w:pStyle w:val="Subtitle"/>
      </w:pPr>
      <w:r>
        <w:t>Documentation</w:t>
      </w:r>
      <w:r w:rsidR="00C6554A">
        <w:br w:type="page"/>
      </w:r>
    </w:p>
    <w:p w14:paraId="63B7F34C" w14:textId="50F6FECF" w:rsidR="00C6554A" w:rsidRDefault="00990BC9" w:rsidP="00C6554A">
      <w:pPr>
        <w:pStyle w:val="Heading1"/>
        <w:rPr>
          <w:sz w:val="40"/>
          <w:szCs w:val="28"/>
        </w:rPr>
      </w:pPr>
      <w:r w:rsidRPr="008429D6">
        <w:rPr>
          <w:sz w:val="40"/>
          <w:szCs w:val="28"/>
        </w:rPr>
        <w:lastRenderedPageBreak/>
        <w:t>What does the library do?</w:t>
      </w:r>
    </w:p>
    <w:p w14:paraId="7219B9A8" w14:textId="77777777" w:rsidR="00BF6E4A" w:rsidRPr="00BF6E4A" w:rsidRDefault="00BF6E4A" w:rsidP="00BF6E4A"/>
    <w:p w14:paraId="6E6895D0" w14:textId="519F73F1" w:rsidR="00990BC9" w:rsidRDefault="00990BC9" w:rsidP="00990BC9">
      <w:r>
        <w:t xml:space="preserve">The Python library is a standalone library that is able to download satellite imagery and process it to extract water quality </w:t>
      </w:r>
      <w:r w:rsidR="00803A46">
        <w:t>parameters of a defined region.</w:t>
      </w:r>
    </w:p>
    <w:p w14:paraId="6782150B" w14:textId="35FD0C73" w:rsidR="0005584D" w:rsidRPr="008429D6" w:rsidRDefault="0005584D" w:rsidP="0005584D">
      <w:pPr>
        <w:pStyle w:val="Title"/>
        <w:jc w:val="left"/>
        <w:rPr>
          <w:sz w:val="40"/>
          <w:szCs w:val="40"/>
        </w:rPr>
      </w:pPr>
      <w:r w:rsidRPr="008429D6">
        <w:rPr>
          <w:sz w:val="40"/>
          <w:szCs w:val="40"/>
        </w:rPr>
        <w:t>About the satellites</w:t>
      </w:r>
    </w:p>
    <w:p w14:paraId="4A16E98E" w14:textId="5857E5A3" w:rsidR="00CC6BBE" w:rsidRDefault="0005584D" w:rsidP="00C070F3">
      <w:pPr>
        <w:pStyle w:val="Heading2"/>
      </w:pPr>
      <w:r>
        <w:t>Sentinel 2</w:t>
      </w:r>
    </w:p>
    <w:p w14:paraId="672C9F9C" w14:textId="77777777" w:rsidR="00BF6E4A" w:rsidRPr="00BF6E4A" w:rsidRDefault="00BF6E4A" w:rsidP="00BF6E4A"/>
    <w:p w14:paraId="55BB5A3C" w14:textId="29201006" w:rsidR="006F75EA" w:rsidRDefault="00C77E4D" w:rsidP="00CC6BBE">
      <w:pPr>
        <w:jc w:val="both"/>
      </w:pPr>
      <w:r>
        <w:t xml:space="preserve">Sentinel-2 is a satellite mission of the European Space Agency (ESA) that captures high-resolution optical imagery of the Earth's surface. The mission operates two identical satellites, Sentinel-2A and Sentinel-2B, in a polar orbit at an altitude of 786 </w:t>
      </w:r>
      <w:proofErr w:type="spellStart"/>
      <w:r>
        <w:t>km.The</w:t>
      </w:r>
      <w:proofErr w:type="spellEnd"/>
      <w:r>
        <w:t xml:space="preserve"> satellite carries a multispectral imager that captures data in 13 spectral bands, including visible and near-infrared wavelengths. The data is collected at a high spatial resolution of 10-20 meters per pixel, and is suitable for a wide range of applications, including mapping of land use and land cover, monitoring of vegetation, and detection of changes in the Earth's surface.</w:t>
      </w:r>
    </w:p>
    <w:p w14:paraId="4B1F08A4" w14:textId="77777777" w:rsidR="00C070F3" w:rsidRDefault="00BA070B" w:rsidP="00C070F3">
      <w:pPr>
        <w:pStyle w:val="Subtitle"/>
        <w:spacing w:after="0" w:line="276" w:lineRule="auto"/>
        <w:jc w:val="left"/>
        <w:rPr>
          <w:color w:val="007789" w:themeColor="accent1" w:themeShade="BF"/>
          <w:sz w:val="24"/>
          <w:szCs w:val="20"/>
        </w:rPr>
      </w:pPr>
      <w:r w:rsidRPr="00CC6BBE">
        <w:rPr>
          <w:color w:val="007789" w:themeColor="accent1" w:themeShade="BF"/>
          <w:sz w:val="24"/>
          <w:szCs w:val="20"/>
        </w:rPr>
        <w:t>Sentinel 3</w:t>
      </w:r>
    </w:p>
    <w:p w14:paraId="438A664E" w14:textId="77777777" w:rsidR="00BF6E4A" w:rsidRDefault="00BF6E4A" w:rsidP="00C070F3">
      <w:pPr>
        <w:pStyle w:val="Subtitle"/>
        <w:spacing w:after="0" w:line="276" w:lineRule="auto"/>
        <w:jc w:val="left"/>
        <w:rPr>
          <w:color w:val="007789" w:themeColor="accent1" w:themeShade="BF"/>
          <w:sz w:val="24"/>
          <w:szCs w:val="20"/>
        </w:rPr>
      </w:pPr>
    </w:p>
    <w:p w14:paraId="21D0ED4C" w14:textId="39173A29" w:rsidR="00CC6BBE" w:rsidRPr="00C070F3" w:rsidRDefault="00CC6BBE" w:rsidP="00B11777">
      <w:pPr>
        <w:jc w:val="both"/>
        <w:rPr>
          <w:color w:val="007789" w:themeColor="accent1" w:themeShade="BF"/>
          <w:sz w:val="24"/>
          <w:szCs w:val="20"/>
        </w:rPr>
      </w:pPr>
      <w:r>
        <w:t xml:space="preserve">SENTINEL-3 is </w:t>
      </w:r>
      <w:proofErr w:type="gramStart"/>
      <w:r>
        <w:t>an</w:t>
      </w:r>
      <w:proofErr w:type="gramEnd"/>
      <w:r>
        <w:t xml:space="preserve"> European Earth Observation satellite mission developed to support Copernicus ocean, land, atmospheric, emergency, security and </w:t>
      </w:r>
      <w:proofErr w:type="spellStart"/>
      <w:r>
        <w:t>cryospheric</w:t>
      </w:r>
      <w:proofErr w:type="spellEnd"/>
      <w:r>
        <w:t xml:space="preserve"> applications.</w:t>
      </w:r>
    </w:p>
    <w:p w14:paraId="2800ADDA" w14:textId="46ADE150" w:rsidR="00CC6BBE" w:rsidRDefault="00CC6BBE" w:rsidP="00B11777">
      <w:pPr>
        <w:jc w:val="both"/>
      </w:pPr>
      <w:r>
        <w:t xml:space="preserve">The main objective of the SENTINEL-3 mission is to measure sea surface topography, sea and land surface temperature, and ocean and land surface </w:t>
      </w:r>
      <w:proofErr w:type="spellStart"/>
      <w:r>
        <w:t>colour</w:t>
      </w:r>
      <w:proofErr w:type="spellEnd"/>
      <w:r>
        <w:t xml:space="preserve"> with high accuracy and reliability to support ocean forecasting systems, environmental </w:t>
      </w:r>
      <w:proofErr w:type="gramStart"/>
      <w:r>
        <w:t>monitoring</w:t>
      </w:r>
      <w:proofErr w:type="gramEnd"/>
      <w:r>
        <w:t xml:space="preserve"> and climate monitoring. The mission definition is driven by the need for continuity in provision of ERS, ENVISAT and SPOT vegetation data, with improvements in instrument performance and coverage.</w:t>
      </w:r>
    </w:p>
    <w:p w14:paraId="402B443F" w14:textId="3848CEAC" w:rsidR="00565401" w:rsidRDefault="00CC6BBE" w:rsidP="00CC6BBE">
      <w:pPr>
        <w:jc w:val="both"/>
      </w:pPr>
      <w:r>
        <w:t>The SENTINEL-3 mission is jointly operated by ESA and EUMETSAT to deliver operational ocean and land observation services</w:t>
      </w:r>
      <w:r>
        <w:t>.</w:t>
      </w:r>
    </w:p>
    <w:p w14:paraId="614233E0" w14:textId="078E4C5D" w:rsidR="00DD1FFF" w:rsidRDefault="00565401" w:rsidP="00C070F3">
      <w:pPr>
        <w:pStyle w:val="Subtitle"/>
        <w:spacing w:after="0" w:line="276" w:lineRule="auto"/>
        <w:jc w:val="both"/>
        <w:rPr>
          <w:color w:val="007789" w:themeColor="accent1" w:themeShade="BF"/>
        </w:rPr>
      </w:pPr>
      <w:r>
        <w:rPr>
          <w:color w:val="007789" w:themeColor="accent1" w:themeShade="BF"/>
        </w:rPr>
        <w:t>Landsat 8/9</w:t>
      </w:r>
    </w:p>
    <w:p w14:paraId="0C1EBE9B" w14:textId="77777777" w:rsidR="00BF6E4A" w:rsidRDefault="00BF6E4A" w:rsidP="00C070F3">
      <w:pPr>
        <w:pStyle w:val="Subtitle"/>
        <w:spacing w:after="0" w:line="276" w:lineRule="auto"/>
        <w:jc w:val="both"/>
        <w:rPr>
          <w:color w:val="007789" w:themeColor="accent1" w:themeShade="BF"/>
        </w:rPr>
      </w:pPr>
    </w:p>
    <w:p w14:paraId="3E715025" w14:textId="596262DA" w:rsidR="00812D90" w:rsidRDefault="00812D90" w:rsidP="00812D90">
      <w:pPr>
        <w:jc w:val="both"/>
      </w:pPr>
      <w:r>
        <w:t xml:space="preserve">Landsat shows us Earth from space. Since the first Landsat satellite launched in 1972, the mission has collected data on the forests, farms, urban </w:t>
      </w:r>
      <w:proofErr w:type="gramStart"/>
      <w:r>
        <w:t>areas</w:t>
      </w:r>
      <w:proofErr w:type="gramEnd"/>
      <w:r>
        <w:t xml:space="preserve"> and freshwater of our home planet, generating the longest continuous record of its kind. Decision makers from across the globe use freely available Landsat data to better understand environmental change, </w:t>
      </w:r>
      <w:r>
        <w:lastRenderedPageBreak/>
        <w:t>manage agricultural practices, allocate scarce water resources, respond to natural disasters and more.</w:t>
      </w:r>
    </w:p>
    <w:p w14:paraId="6E66FA09" w14:textId="2AB4519F" w:rsidR="004A689B" w:rsidRDefault="00812D90" w:rsidP="00812D90">
      <w:pPr>
        <w:jc w:val="both"/>
      </w:pPr>
      <w:r>
        <w:t>With the launch of Landsat 9 scheduled for mid-2021, the mission will continue its legacy of monitoring key natural and economic resources from orbit. Landsat 9, managed by NASA’s Goddard Space Flight Center in Greenbelt, Maryland, will carry two instruments: the Operational Land Imager 2 (OLI-2), which collects images of Earth’s landscapes in visible, near-</w:t>
      </w:r>
      <w:proofErr w:type="gramStart"/>
      <w:r>
        <w:t>infrared</w:t>
      </w:r>
      <w:proofErr w:type="gramEnd"/>
      <w:r>
        <w:t xml:space="preserve"> and shortwave infrared light, and the Thermal Infrared Sensor 2 (TIRS-2), which measures the temperature of land surfaces. Like its predecessors, Landsat 9 is a joint mission of NASA and the U.S. Geological Survey.</w:t>
      </w:r>
    </w:p>
    <w:p w14:paraId="4A87A342" w14:textId="253B1CEB" w:rsidR="004A689B" w:rsidRPr="008429D6" w:rsidRDefault="004A689B" w:rsidP="004A689B">
      <w:pPr>
        <w:pStyle w:val="Title"/>
        <w:jc w:val="left"/>
        <w:rPr>
          <w:sz w:val="40"/>
          <w:szCs w:val="40"/>
        </w:rPr>
      </w:pPr>
      <w:r w:rsidRPr="008429D6">
        <w:rPr>
          <w:sz w:val="40"/>
          <w:szCs w:val="40"/>
        </w:rPr>
        <w:t>Water Quality Parameters</w:t>
      </w:r>
    </w:p>
    <w:p w14:paraId="3C9A3379" w14:textId="77777777" w:rsidR="005B4AB3" w:rsidRDefault="005B4AB3" w:rsidP="004A689B">
      <w:pPr>
        <w:pStyle w:val="Title"/>
        <w:jc w:val="left"/>
        <w:rPr>
          <w:sz w:val="32"/>
          <w:szCs w:val="32"/>
        </w:rPr>
      </w:pPr>
    </w:p>
    <w:p w14:paraId="0A56078A" w14:textId="7708BF93" w:rsidR="005B4AB3" w:rsidRDefault="005B4AB3" w:rsidP="005B4AB3">
      <w:pPr>
        <w:pStyle w:val="Title"/>
        <w:rPr>
          <w:sz w:val="32"/>
          <w:szCs w:val="32"/>
        </w:rPr>
      </w:pPr>
      <w:r>
        <w:rPr>
          <w:noProof/>
          <w:sz w:val="32"/>
          <w:szCs w:val="32"/>
        </w:rPr>
        <w:drawing>
          <wp:inline distT="0" distB="0" distL="0" distR="0" wp14:anchorId="78B6BF80" wp14:editId="6D0F7324">
            <wp:extent cx="4755017" cy="2931160"/>
            <wp:effectExtent l="0" t="0" r="7620" b="2540"/>
            <wp:docPr id="101532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417" cy="2934489"/>
                    </a:xfrm>
                    <a:prstGeom prst="rect">
                      <a:avLst/>
                    </a:prstGeom>
                    <a:noFill/>
                    <a:ln>
                      <a:noFill/>
                    </a:ln>
                  </pic:spPr>
                </pic:pic>
              </a:graphicData>
            </a:graphic>
          </wp:inline>
        </w:drawing>
      </w:r>
    </w:p>
    <w:p w14:paraId="2814390A" w14:textId="77777777" w:rsidR="00BB3313" w:rsidRDefault="00BB3313" w:rsidP="00BB3313">
      <w:pPr>
        <w:pStyle w:val="Title"/>
        <w:jc w:val="left"/>
        <w:rPr>
          <w:sz w:val="32"/>
          <w:szCs w:val="32"/>
        </w:rPr>
      </w:pPr>
    </w:p>
    <w:p w14:paraId="14C999E9" w14:textId="06278411" w:rsidR="00BF6E4A" w:rsidRDefault="00A36A5E" w:rsidP="00BF6E4A">
      <w:pPr>
        <w:pStyle w:val="Subtitle"/>
        <w:jc w:val="left"/>
        <w:rPr>
          <w:color w:val="007789" w:themeColor="accent1" w:themeShade="BF"/>
        </w:rPr>
      </w:pPr>
      <w:r w:rsidRPr="00BF6E4A">
        <w:rPr>
          <w:color w:val="007789" w:themeColor="accent1" w:themeShade="BF"/>
        </w:rPr>
        <w:t>Land surface Temperature</w:t>
      </w:r>
    </w:p>
    <w:p w14:paraId="5685ECDA" w14:textId="5AB8DEBE" w:rsidR="00537DA5" w:rsidRDefault="006E4F37" w:rsidP="00034E6D">
      <w:pPr>
        <w:jc w:val="both"/>
      </w:pPr>
      <w:r>
        <w:t xml:space="preserve">For the measurement of land surface temperature, we use the ST_B10 </w:t>
      </w:r>
      <w:r w:rsidR="006E6CE3">
        <w:t xml:space="preserve">(TIR 1) </w:t>
      </w:r>
      <w:r>
        <w:t xml:space="preserve">band that can be obtained from </w:t>
      </w:r>
      <w:r w:rsidR="00B575AD">
        <w:t>LANDSAT Satellites.</w:t>
      </w:r>
    </w:p>
    <w:p w14:paraId="6AF89AE4" w14:textId="7564A951" w:rsidR="002A3DE2" w:rsidRPr="00833C53" w:rsidRDefault="009B647B" w:rsidP="002A3DE2">
      <w:pPr>
        <w:rPr>
          <w:rFonts w:eastAsiaTheme="minorEastAsia"/>
        </w:rPr>
      </w:pPr>
      <m:oMathPara>
        <m:oMath>
          <m:borderBox>
            <m:borderBoxPr>
              <m:ctrlPr>
                <w:rPr>
                  <w:rFonts w:ascii="Cambria Math" w:hAnsi="Cambria Math"/>
                  <w:i/>
                </w:rPr>
              </m:ctrlPr>
            </m:borderBoxPr>
            <m:e>
              <m:r>
                <w:rPr>
                  <w:rFonts w:ascii="Cambria Math" w:hAnsi="Cambria Math"/>
                </w:rPr>
                <m:t>LST=0.00341802*ST</m:t>
              </m:r>
              <m:r>
                <m:rPr>
                  <m:lit/>
                </m:rPr>
                <w:rPr>
                  <w:rFonts w:ascii="Cambria Math" w:hAnsi="Cambria Math"/>
                </w:rPr>
                <m:t>_</m:t>
              </m:r>
              <m:r>
                <w:rPr>
                  <w:rFonts w:ascii="Cambria Math" w:hAnsi="Cambria Math"/>
                </w:rPr>
                <m:t>B10+149.0-273.15</m:t>
              </m:r>
              <m:r>
                <m:rPr>
                  <m:sty m:val="p"/>
                </m:rPr>
                <w:rPr>
                  <w:rFonts w:ascii="Cambria Math" w:hAnsi="Cambria Math"/>
                </w:rPr>
                <m:t>°</m:t>
              </m:r>
              <m:r>
                <w:rPr>
                  <w:rFonts w:ascii="Cambria Math" w:hAnsi="Cambria Math"/>
                </w:rPr>
                <m:t>C</m:t>
              </m:r>
            </m:e>
          </m:borderBox>
        </m:oMath>
      </m:oMathPara>
    </w:p>
    <w:p w14:paraId="50F9ACCD" w14:textId="5394B722" w:rsidR="00833C53" w:rsidRDefault="00833C53" w:rsidP="007813DF">
      <w:pPr>
        <w:pStyle w:val="Subtitle"/>
        <w:jc w:val="left"/>
      </w:pPr>
    </w:p>
    <w:p w14:paraId="7BA8946E" w14:textId="68B0D7F3" w:rsidR="00034E6D" w:rsidRPr="00490E4F" w:rsidRDefault="007813DF" w:rsidP="00490E4F">
      <w:pPr>
        <w:pStyle w:val="Subtitle"/>
        <w:jc w:val="left"/>
        <w:rPr>
          <w:color w:val="007789" w:themeColor="accent1" w:themeShade="BF"/>
        </w:rPr>
      </w:pPr>
      <w:r w:rsidRPr="007813DF">
        <w:rPr>
          <w:color w:val="007789" w:themeColor="accent1" w:themeShade="BF"/>
        </w:rPr>
        <w:t>Normalized Difference chlorophyll index (NDCI)</w:t>
      </w:r>
    </w:p>
    <w:p w14:paraId="7BCE50D2" w14:textId="76B4792B" w:rsidR="00034E6D" w:rsidRDefault="00034E6D" w:rsidP="00034E6D">
      <w:pPr>
        <w:jc w:val="both"/>
      </w:pPr>
      <w:r>
        <w:lastRenderedPageBreak/>
        <w:t>The Normalized Difference Chlorophyll Index (NDCI) is a vegetation index used to estimate chlorophyll content in plants, particularly in aquatic environments.</w:t>
      </w:r>
      <w:r w:rsidR="00EF54AC">
        <w:t xml:space="preserve"> </w:t>
      </w:r>
      <w:r w:rsidR="00EF54AC" w:rsidRPr="00EF54AC">
        <w:t>The NDCI is calculated by taking the difference between two bands of the electromagnetic spectrum that are sensitive to chlorophyll absorption and dividing it by their sum.</w:t>
      </w:r>
      <w:r w:rsidR="00F827FE">
        <w:t xml:space="preserve"> For this, we use the B5 (Vegetation Red Edge 1) and B4 (Red) bands of Sentinel-2.</w:t>
      </w:r>
    </w:p>
    <w:p w14:paraId="41F45A52" w14:textId="5ECF5009" w:rsidR="00ED6AAA" w:rsidRPr="00A910B7" w:rsidRDefault="00ED6AAA" w:rsidP="00034E6D">
      <w:pPr>
        <w:jc w:val="both"/>
        <w:rPr>
          <w:rFonts w:eastAsiaTheme="minorEastAsia"/>
        </w:rPr>
      </w:pPr>
      <m:oMathPara>
        <m:oMath>
          <m:borderBox>
            <m:borderBoxPr>
              <m:ctrlPr>
                <w:rPr>
                  <w:rFonts w:ascii="Cambria Math" w:hAnsi="Cambria Math"/>
                  <w:i/>
                </w:rPr>
              </m:ctrlPr>
            </m:borderBoxPr>
            <m:e>
              <m:r>
                <w:rPr>
                  <w:rFonts w:ascii="Cambria Math" w:hAnsi="Cambria Math"/>
                </w:rPr>
                <m:t>NDCI=</m:t>
              </m:r>
              <m:f>
                <m:fPr>
                  <m:ctrlPr>
                    <w:rPr>
                      <w:rFonts w:ascii="Cambria Math" w:hAnsi="Cambria Math"/>
                    </w:rPr>
                  </m:ctrlPr>
                </m:fPr>
                <m:num>
                  <m:r>
                    <w:rPr>
                      <w:rFonts w:ascii="Cambria Math" w:hAnsi="Cambria Math"/>
                    </w:rPr>
                    <m:t>B5-B4</m:t>
                  </m:r>
                  <m:ctrlPr>
                    <w:rPr>
                      <w:rFonts w:ascii="Cambria Math" w:hAnsi="Cambria Math"/>
                      <w:i/>
                    </w:rPr>
                  </m:ctrlPr>
                </m:num>
                <m:den>
                  <m:r>
                    <w:rPr>
                      <w:rFonts w:ascii="Cambria Math" w:hAnsi="Cambria Math"/>
                    </w:rPr>
                    <m:t>B5+B4</m:t>
                  </m:r>
                  <m:ctrlPr>
                    <w:rPr>
                      <w:rFonts w:ascii="Cambria Math" w:hAnsi="Cambria Math"/>
                      <w:i/>
                    </w:rPr>
                  </m:ctrlPr>
                </m:den>
              </m:f>
            </m:e>
          </m:borderBox>
        </m:oMath>
      </m:oMathPara>
    </w:p>
    <w:p w14:paraId="1A3882F9" w14:textId="77777777" w:rsidR="00A910B7" w:rsidRDefault="00A910B7" w:rsidP="00034E6D">
      <w:pPr>
        <w:jc w:val="both"/>
      </w:pPr>
    </w:p>
    <w:p w14:paraId="4317EE9C" w14:textId="1271AAC7" w:rsidR="007813DF" w:rsidRDefault="007813DF" w:rsidP="007813DF">
      <w:pPr>
        <w:pStyle w:val="Subtitle"/>
        <w:jc w:val="left"/>
        <w:rPr>
          <w:color w:val="007789" w:themeColor="accent1" w:themeShade="BF"/>
        </w:rPr>
      </w:pPr>
      <w:r w:rsidRPr="007813DF">
        <w:rPr>
          <w:color w:val="007789" w:themeColor="accent1" w:themeShade="BF"/>
        </w:rPr>
        <w:t xml:space="preserve">Normalized Difference </w:t>
      </w:r>
      <w:r>
        <w:rPr>
          <w:color w:val="007789" w:themeColor="accent1" w:themeShade="BF"/>
        </w:rPr>
        <w:t>Water</w:t>
      </w:r>
      <w:r w:rsidRPr="007813DF">
        <w:rPr>
          <w:color w:val="007789" w:themeColor="accent1" w:themeShade="BF"/>
        </w:rPr>
        <w:t xml:space="preserve"> index (ND</w:t>
      </w:r>
      <w:r>
        <w:rPr>
          <w:color w:val="007789" w:themeColor="accent1" w:themeShade="BF"/>
        </w:rPr>
        <w:t>w</w:t>
      </w:r>
      <w:r w:rsidRPr="007813DF">
        <w:rPr>
          <w:color w:val="007789" w:themeColor="accent1" w:themeShade="BF"/>
        </w:rPr>
        <w:t>I)</w:t>
      </w:r>
    </w:p>
    <w:p w14:paraId="4E959F15" w14:textId="4B976E84" w:rsidR="00A731A7" w:rsidRDefault="00A731A7" w:rsidP="00A731A7">
      <w:pPr>
        <w:jc w:val="both"/>
      </w:pPr>
      <w:r w:rsidRPr="00A731A7">
        <w:t>The Normalized Difference Water Index (NDWI) is a spectral index used to identify and map water bodies in remote sensing applications. It leverages the difference in reflectance properties of water and other land features in certain bands of the electromagnetic spectrum.</w:t>
      </w:r>
      <w:r w:rsidRPr="00A731A7">
        <w:t xml:space="preserve"> </w:t>
      </w:r>
      <w:r>
        <w:t>For this, we use the B5 (Vegetation Red Edge 1) and B</w:t>
      </w:r>
      <w:r w:rsidR="00490E4F">
        <w:t>3</w:t>
      </w:r>
      <w:r>
        <w:t xml:space="preserve"> (</w:t>
      </w:r>
      <w:r w:rsidR="00943399">
        <w:t>Green</w:t>
      </w:r>
      <w:r>
        <w:t>) bands of Sentinel-2.</w:t>
      </w:r>
    </w:p>
    <w:p w14:paraId="06631449" w14:textId="6E3638CB" w:rsidR="00943399" w:rsidRDefault="006D7E01" w:rsidP="00A731A7">
      <w:pPr>
        <w:jc w:val="both"/>
      </w:pPr>
      <m:oMathPara>
        <m:oMath>
          <m:borderBox>
            <m:borderBoxPr>
              <m:ctrlPr>
                <w:rPr>
                  <w:rFonts w:ascii="Cambria Math" w:hAnsi="Cambria Math"/>
                  <w:i/>
                </w:rPr>
              </m:ctrlPr>
            </m:borderBoxPr>
            <m:e>
              <m:r>
                <w:rPr>
                  <w:rFonts w:ascii="Cambria Math" w:hAnsi="Cambria Math"/>
                </w:rPr>
                <m:t>NDWI=</m:t>
              </m:r>
              <m:f>
                <m:fPr>
                  <m:ctrlPr>
                    <w:rPr>
                      <w:rFonts w:ascii="Cambria Math" w:hAnsi="Cambria Math"/>
                    </w:rPr>
                  </m:ctrlPr>
                </m:fPr>
                <m:num>
                  <m:r>
                    <w:rPr>
                      <w:rFonts w:ascii="Cambria Math" w:hAnsi="Cambria Math"/>
                    </w:rPr>
                    <m:t>B3-B5</m:t>
                  </m:r>
                  <m:ctrlPr>
                    <w:rPr>
                      <w:rFonts w:ascii="Cambria Math" w:hAnsi="Cambria Math"/>
                      <w:i/>
                    </w:rPr>
                  </m:ctrlPr>
                </m:num>
                <m:den>
                  <m:r>
                    <w:rPr>
                      <w:rFonts w:ascii="Cambria Math" w:hAnsi="Cambria Math"/>
                    </w:rPr>
                    <m:t>B3+B5</m:t>
                  </m:r>
                  <m:ctrlPr>
                    <w:rPr>
                      <w:rFonts w:ascii="Cambria Math" w:hAnsi="Cambria Math"/>
                      <w:i/>
                    </w:rPr>
                  </m:ctrlPr>
                </m:den>
              </m:f>
            </m:e>
          </m:borderBox>
        </m:oMath>
      </m:oMathPara>
    </w:p>
    <w:p w14:paraId="4769092B" w14:textId="5D04DAF8" w:rsidR="00A731A7" w:rsidRDefault="00A731A7" w:rsidP="00A731A7"/>
    <w:p w14:paraId="0273C988" w14:textId="64BC691E" w:rsidR="007813DF" w:rsidRDefault="007813DF" w:rsidP="007813DF">
      <w:pPr>
        <w:pStyle w:val="Subtitle"/>
        <w:jc w:val="left"/>
        <w:rPr>
          <w:color w:val="007789" w:themeColor="accent1" w:themeShade="BF"/>
        </w:rPr>
      </w:pPr>
      <w:r w:rsidRPr="007813DF">
        <w:rPr>
          <w:color w:val="007789" w:themeColor="accent1" w:themeShade="BF"/>
        </w:rPr>
        <w:t xml:space="preserve">Normalized Difference </w:t>
      </w:r>
      <w:r>
        <w:rPr>
          <w:color w:val="007789" w:themeColor="accent1" w:themeShade="BF"/>
        </w:rPr>
        <w:t>Turbidity</w:t>
      </w:r>
      <w:r w:rsidRPr="007813DF">
        <w:rPr>
          <w:color w:val="007789" w:themeColor="accent1" w:themeShade="BF"/>
        </w:rPr>
        <w:t xml:space="preserve"> index (ND</w:t>
      </w:r>
      <w:r>
        <w:rPr>
          <w:color w:val="007789" w:themeColor="accent1" w:themeShade="BF"/>
        </w:rPr>
        <w:t>T</w:t>
      </w:r>
      <w:r w:rsidRPr="007813DF">
        <w:rPr>
          <w:color w:val="007789" w:themeColor="accent1" w:themeShade="BF"/>
        </w:rPr>
        <w:t>I)</w:t>
      </w:r>
    </w:p>
    <w:p w14:paraId="21012BD3" w14:textId="4AE85DF7" w:rsidR="00B2760B" w:rsidRDefault="00B2760B" w:rsidP="00B2760B">
      <w:pPr>
        <w:jc w:val="both"/>
      </w:pPr>
      <w:r w:rsidRPr="00B2760B">
        <w:t>The Normalized Difference Turbidity Index (NDTI) is a spectral index used to estimate the turbidity or clarity of water bodies based on remote sensing data. Turbidity refers to the degree to which water loses its transparency due to suspended particles, such as sediment, algae, or other organic and inorganic matter.</w:t>
      </w:r>
      <w:r w:rsidRPr="00B2760B">
        <w:t xml:space="preserve"> </w:t>
      </w:r>
      <w:r>
        <w:t>For this, we use the B</w:t>
      </w:r>
      <w:r w:rsidR="00DE5A86">
        <w:t>4</w:t>
      </w:r>
      <w:r>
        <w:t xml:space="preserve"> (</w:t>
      </w:r>
      <w:r w:rsidR="00DE5A86">
        <w:t>Red</w:t>
      </w:r>
      <w:r>
        <w:t>) and B3 (Green) bands of Sentinel-2.</w:t>
      </w:r>
    </w:p>
    <w:p w14:paraId="034E8A26" w14:textId="6B458AAD" w:rsidR="00B2760B" w:rsidRPr="001308C4" w:rsidRDefault="001308C4" w:rsidP="00B2760B">
      <w:pPr>
        <w:jc w:val="both"/>
        <w:rPr>
          <w:rFonts w:eastAsiaTheme="minorEastAsia"/>
        </w:rPr>
      </w:pPr>
      <m:oMathPara>
        <m:oMath>
          <m:borderBox>
            <m:borderBoxPr>
              <m:ctrlPr>
                <w:rPr>
                  <w:rFonts w:ascii="Cambria Math" w:hAnsi="Cambria Math"/>
                  <w:i/>
                </w:rPr>
              </m:ctrlPr>
            </m:borderBoxPr>
            <m:e>
              <m:r>
                <w:rPr>
                  <w:rFonts w:ascii="Cambria Math" w:hAnsi="Cambria Math"/>
                </w:rPr>
                <m:t>NDTI=</m:t>
              </m:r>
              <m:f>
                <m:fPr>
                  <m:ctrlPr>
                    <w:rPr>
                      <w:rFonts w:ascii="Cambria Math" w:hAnsi="Cambria Math"/>
                    </w:rPr>
                  </m:ctrlPr>
                </m:fPr>
                <m:num>
                  <m:r>
                    <w:rPr>
                      <w:rFonts w:ascii="Cambria Math" w:hAnsi="Cambria Math"/>
                    </w:rPr>
                    <m:t>B4-B3</m:t>
                  </m:r>
                  <m:ctrlPr>
                    <w:rPr>
                      <w:rFonts w:ascii="Cambria Math" w:hAnsi="Cambria Math"/>
                      <w:i/>
                    </w:rPr>
                  </m:ctrlPr>
                </m:num>
                <m:den>
                  <m:r>
                    <w:rPr>
                      <w:rFonts w:ascii="Cambria Math" w:hAnsi="Cambria Math"/>
                    </w:rPr>
                    <m:t>B4+B3</m:t>
                  </m:r>
                  <m:ctrlPr>
                    <w:rPr>
                      <w:rFonts w:ascii="Cambria Math" w:hAnsi="Cambria Math"/>
                      <w:i/>
                    </w:rPr>
                  </m:ctrlPr>
                </m:den>
              </m:f>
            </m:e>
          </m:borderBox>
        </m:oMath>
      </m:oMathPara>
    </w:p>
    <w:p w14:paraId="32F66C00" w14:textId="77777777" w:rsidR="001308C4" w:rsidRDefault="001308C4" w:rsidP="00B2760B">
      <w:pPr>
        <w:jc w:val="both"/>
      </w:pPr>
    </w:p>
    <w:p w14:paraId="5F6ED9A4" w14:textId="250781EF" w:rsidR="007813DF" w:rsidRDefault="007813DF" w:rsidP="007813DF">
      <w:pPr>
        <w:pStyle w:val="Subtitle"/>
        <w:jc w:val="left"/>
        <w:rPr>
          <w:color w:val="007789" w:themeColor="accent1" w:themeShade="BF"/>
        </w:rPr>
      </w:pPr>
      <w:r w:rsidRPr="007813DF">
        <w:rPr>
          <w:color w:val="007789" w:themeColor="accent1" w:themeShade="BF"/>
        </w:rPr>
        <w:t xml:space="preserve">Normalized Difference </w:t>
      </w:r>
      <w:r>
        <w:rPr>
          <w:color w:val="007789" w:themeColor="accent1" w:themeShade="BF"/>
        </w:rPr>
        <w:t>salinity</w:t>
      </w:r>
      <w:r w:rsidRPr="007813DF">
        <w:rPr>
          <w:color w:val="007789" w:themeColor="accent1" w:themeShade="BF"/>
        </w:rPr>
        <w:t xml:space="preserve"> index (ND</w:t>
      </w:r>
      <w:r>
        <w:rPr>
          <w:color w:val="007789" w:themeColor="accent1" w:themeShade="BF"/>
        </w:rPr>
        <w:t>s</w:t>
      </w:r>
      <w:r w:rsidRPr="007813DF">
        <w:rPr>
          <w:color w:val="007789" w:themeColor="accent1" w:themeShade="BF"/>
        </w:rPr>
        <w:t>I)</w:t>
      </w:r>
    </w:p>
    <w:p w14:paraId="4AC6E621" w14:textId="0AC58217" w:rsidR="007756BC" w:rsidRDefault="007756BC" w:rsidP="007756BC">
      <w:pPr>
        <w:jc w:val="both"/>
      </w:pPr>
      <w:r w:rsidRPr="007756BC">
        <w:t xml:space="preserve">The Normalized Difference Salinity Index (NDSI) is an index that attempts to estimate or infer salinity levels in water bodies using remote sensing imagery. The specific formula for calculating the NDSI may vary depending on the research or study being conducted. </w:t>
      </w:r>
      <w:r w:rsidRPr="007756BC">
        <w:lastRenderedPageBreak/>
        <w:t>However, a common approach is to leverage the spectral bands sensitive to salinity variations.</w:t>
      </w:r>
      <w:r w:rsidRPr="007756BC">
        <w:t xml:space="preserve"> </w:t>
      </w:r>
      <w:r>
        <w:t>For this, we use the B</w:t>
      </w:r>
      <w:r>
        <w:t>11</w:t>
      </w:r>
      <w:r>
        <w:t xml:space="preserve"> (</w:t>
      </w:r>
      <w:r w:rsidR="000D2A39">
        <w:t>SWIR 1</w:t>
      </w:r>
      <w:r>
        <w:t>) and B</w:t>
      </w:r>
      <w:r w:rsidR="00B22D32">
        <w:t>12</w:t>
      </w:r>
      <w:r>
        <w:t xml:space="preserve"> (</w:t>
      </w:r>
      <w:r w:rsidR="000D2A39">
        <w:t>SWIR 2</w:t>
      </w:r>
      <w:r>
        <w:t>) bands of Sentinel-2.</w:t>
      </w:r>
    </w:p>
    <w:p w14:paraId="1825509B" w14:textId="78EB01B5" w:rsidR="00B22D32" w:rsidRDefault="00B22D32" w:rsidP="007756BC">
      <w:pPr>
        <w:jc w:val="both"/>
      </w:pPr>
      <m:oMathPara>
        <m:oMath>
          <m:borderBox>
            <m:borderBoxPr>
              <m:ctrlPr>
                <w:rPr>
                  <w:rFonts w:ascii="Cambria Math" w:hAnsi="Cambria Math"/>
                  <w:i/>
                </w:rPr>
              </m:ctrlPr>
            </m:borderBoxPr>
            <m:e>
              <m:r>
                <w:rPr>
                  <w:rFonts w:ascii="Cambria Math" w:hAnsi="Cambria Math"/>
                </w:rPr>
                <m:t>NDSI=</m:t>
              </m:r>
              <m:f>
                <m:fPr>
                  <m:ctrlPr>
                    <w:rPr>
                      <w:rFonts w:ascii="Cambria Math" w:hAnsi="Cambria Math"/>
                    </w:rPr>
                  </m:ctrlPr>
                </m:fPr>
                <m:num>
                  <m:r>
                    <w:rPr>
                      <w:rFonts w:ascii="Cambria Math" w:hAnsi="Cambria Math"/>
                    </w:rPr>
                    <m:t>B11-B12</m:t>
                  </m:r>
                  <m:ctrlPr>
                    <w:rPr>
                      <w:rFonts w:ascii="Cambria Math" w:hAnsi="Cambria Math"/>
                      <w:i/>
                    </w:rPr>
                  </m:ctrlPr>
                </m:num>
                <m:den>
                  <m:r>
                    <w:rPr>
                      <w:rFonts w:ascii="Cambria Math" w:hAnsi="Cambria Math"/>
                    </w:rPr>
                    <m:t>B11+B12</m:t>
                  </m:r>
                  <m:ctrlPr>
                    <w:rPr>
                      <w:rFonts w:ascii="Cambria Math" w:hAnsi="Cambria Math"/>
                      <w:i/>
                    </w:rPr>
                  </m:ctrlPr>
                </m:den>
              </m:f>
            </m:e>
          </m:borderBox>
        </m:oMath>
      </m:oMathPara>
    </w:p>
    <w:p w14:paraId="1906DC02" w14:textId="4B775DF3" w:rsidR="007756BC" w:rsidRDefault="007756BC" w:rsidP="007756BC"/>
    <w:p w14:paraId="3E82A5E0" w14:textId="02217CB1" w:rsidR="00CD0480" w:rsidRDefault="00CD0480" w:rsidP="007813DF">
      <w:pPr>
        <w:pStyle w:val="Subtitle"/>
        <w:jc w:val="left"/>
        <w:rPr>
          <w:color w:val="007789" w:themeColor="accent1" w:themeShade="BF"/>
        </w:rPr>
      </w:pPr>
      <w:r>
        <w:rPr>
          <w:color w:val="007789" w:themeColor="accent1" w:themeShade="BF"/>
        </w:rPr>
        <w:t>pH</w:t>
      </w:r>
    </w:p>
    <w:p w14:paraId="4A786813" w14:textId="5000CDE5" w:rsidR="00BA2EDD" w:rsidRDefault="00BA2EDD" w:rsidP="00BA2EDD">
      <w:pPr>
        <w:jc w:val="both"/>
      </w:pPr>
      <w:r>
        <w:t>The pH of water bodies refers to the measurement of the acidity or alkalinity of the water. pH is a logarithmic scale that ranges from 0 to 14, with 7 being considered neutral. Values below 7 indicate acidity, while values above 7 indicate alkalinity.</w:t>
      </w:r>
    </w:p>
    <w:p w14:paraId="3CF6D2DF" w14:textId="4F2A3EFB" w:rsidR="00BA2EDD" w:rsidRDefault="00BA2EDD" w:rsidP="00BA2EDD">
      <w:pPr>
        <w:jc w:val="both"/>
      </w:pPr>
      <w:r>
        <w:t>The pH of water bodies is an important parameter as it affects the chemical and biological processes within the water and can have significant implications for aquatic life and ecosystem health. Extreme pH levels can be detrimental to aquatic organisms and impact water quality.</w:t>
      </w:r>
      <w:r>
        <w:t xml:space="preserve"> </w:t>
      </w:r>
      <w:r>
        <w:t>For this, we use the B1 (</w:t>
      </w:r>
      <w:r w:rsidR="00C914A8">
        <w:t>Coastal</w:t>
      </w:r>
      <w:r w:rsidR="006C779E">
        <w:t>/</w:t>
      </w:r>
      <w:r w:rsidR="00C914A8">
        <w:t>Aerosol</w:t>
      </w:r>
      <w:r>
        <w:t>) and B</w:t>
      </w:r>
      <w:r w:rsidR="006C779E">
        <w:t>8</w:t>
      </w:r>
      <w:r>
        <w:t xml:space="preserve"> (</w:t>
      </w:r>
      <w:r w:rsidR="006C779E">
        <w:t>NIR</w:t>
      </w:r>
      <w:r>
        <w:t>) bands of Sentinel-2.</w:t>
      </w:r>
    </w:p>
    <w:p w14:paraId="746E1E2A" w14:textId="017E77EF" w:rsidR="00BA2EDD" w:rsidRDefault="00B979E8" w:rsidP="00BA2EDD">
      <w:pPr>
        <w:jc w:val="both"/>
      </w:pPr>
      <m:oMathPara>
        <m:oMath>
          <m:borderBox>
            <m:borderBoxPr>
              <m:ctrlPr>
                <w:rPr>
                  <w:rFonts w:ascii="Cambria Math" w:hAnsi="Cambria Math"/>
                  <w:i/>
                </w:rPr>
              </m:ctrlPr>
            </m:borderBoxPr>
            <m:e>
              <m:r>
                <w:rPr>
                  <w:rFonts w:ascii="Cambria Math" w:hAnsi="Cambria Math"/>
                </w:rPr>
                <m:t>pH=8.339-0.827</m:t>
              </m:r>
              <m:r>
                <w:rPr>
                  <w:rFonts w:ascii="Cambria Math" w:hAnsi="Cambria Math"/>
                </w:rPr>
                <m:t xml:space="preserve"> * </m:t>
              </m:r>
              <m:f>
                <m:fPr>
                  <m:ctrlPr>
                    <w:rPr>
                      <w:rFonts w:ascii="Cambria Math" w:hAnsi="Cambria Math"/>
                    </w:rPr>
                  </m:ctrlPr>
                </m:fPr>
                <m:num>
                  <m:r>
                    <w:rPr>
                      <w:rFonts w:ascii="Cambria Math" w:hAnsi="Cambria Math"/>
                    </w:rPr>
                    <m:t>B1</m:t>
                  </m:r>
                  <m:ctrlPr>
                    <w:rPr>
                      <w:rFonts w:ascii="Cambria Math" w:hAnsi="Cambria Math"/>
                      <w:i/>
                    </w:rPr>
                  </m:ctrlPr>
                </m:num>
                <m:den>
                  <m:r>
                    <w:rPr>
                      <w:rFonts w:ascii="Cambria Math" w:hAnsi="Cambria Math"/>
                    </w:rPr>
                    <m:t>B8</m:t>
                  </m:r>
                  <m:ctrlPr>
                    <w:rPr>
                      <w:rFonts w:ascii="Cambria Math" w:hAnsi="Cambria Math"/>
                      <w:i/>
                    </w:rPr>
                  </m:ctrlPr>
                </m:den>
              </m:f>
            </m:e>
          </m:borderBox>
        </m:oMath>
      </m:oMathPara>
    </w:p>
    <w:p w14:paraId="6427D9CD" w14:textId="77777777" w:rsidR="00B979E8" w:rsidRDefault="00B979E8" w:rsidP="007813DF">
      <w:pPr>
        <w:pStyle w:val="Subtitle"/>
        <w:jc w:val="left"/>
        <w:rPr>
          <w:color w:val="007789" w:themeColor="accent1" w:themeShade="BF"/>
        </w:rPr>
      </w:pPr>
    </w:p>
    <w:p w14:paraId="455798A8" w14:textId="16B2CB24" w:rsidR="00F84DE2" w:rsidRDefault="00F84DE2" w:rsidP="007813DF">
      <w:pPr>
        <w:pStyle w:val="Subtitle"/>
        <w:jc w:val="left"/>
        <w:rPr>
          <w:color w:val="007789" w:themeColor="accent1" w:themeShade="BF"/>
        </w:rPr>
      </w:pPr>
      <w:r>
        <w:rPr>
          <w:color w:val="007789" w:themeColor="accent1" w:themeShade="BF"/>
        </w:rPr>
        <w:t>Dissolved Oxygen (DO)</w:t>
      </w:r>
    </w:p>
    <w:p w14:paraId="512335C0" w14:textId="3B76C2EB" w:rsidR="00091D8A" w:rsidRDefault="00091D8A" w:rsidP="00091D8A">
      <w:pPr>
        <w:jc w:val="both"/>
      </w:pPr>
      <w:r>
        <w:t>Dissolved oxygen (DO) refers to the amount of oxygen gas (O2) dissolved in water. It is a crucial parameter for aquatic ecosystems as it directly affects the survival and health of aquatic organisms, particularly fish and other aquatic animals.</w:t>
      </w:r>
    </w:p>
    <w:p w14:paraId="7BE4B946" w14:textId="603BC84A" w:rsidR="00091D8A" w:rsidRDefault="00091D8A" w:rsidP="00091D8A">
      <w:pPr>
        <w:jc w:val="both"/>
      </w:pPr>
      <w:r>
        <w:t>DO enters water through various processes, such as diffusion from the atmosphere, aeration from wind and waves, and photosynthetic oxygen production by aquatic plants and algae. On the other hand, oxygen is consumed by processes like respiration of aquatic organisms, decomposition of organic matter, and chemical reactions.</w:t>
      </w:r>
      <w:r w:rsidRPr="00091D8A">
        <w:t xml:space="preserve"> </w:t>
      </w:r>
      <w:r>
        <w:t>For this, we use the B</w:t>
      </w:r>
      <w:r w:rsidR="00717533">
        <w:t>8</w:t>
      </w:r>
      <w:r>
        <w:t xml:space="preserve"> (</w:t>
      </w:r>
      <w:r w:rsidR="00717533">
        <w:t>NIR</w:t>
      </w:r>
      <w:r>
        <w:t>)</w:t>
      </w:r>
      <w:r w:rsidR="00A60A09">
        <w:t xml:space="preserve">, </w:t>
      </w:r>
      <w:r>
        <w:t>B</w:t>
      </w:r>
      <w:r w:rsidR="00A60A09">
        <w:t>9</w:t>
      </w:r>
      <w:r>
        <w:t xml:space="preserve"> (</w:t>
      </w:r>
      <w:r w:rsidR="00A60A09">
        <w:t xml:space="preserve">Water </w:t>
      </w:r>
      <w:proofErr w:type="spellStart"/>
      <w:r w:rsidR="00A60A09">
        <w:t>Vapour</w:t>
      </w:r>
      <w:proofErr w:type="spellEnd"/>
      <w:r>
        <w:t xml:space="preserve">) </w:t>
      </w:r>
      <w:r w:rsidR="00A60A09">
        <w:t xml:space="preserve">and B11 (SWIR) </w:t>
      </w:r>
      <w:r>
        <w:t>bands of Sentinel-2.</w:t>
      </w:r>
    </w:p>
    <w:p w14:paraId="15C5BDB5" w14:textId="06EF9F81" w:rsidR="00471827" w:rsidRDefault="002E7E09" w:rsidP="00091D8A">
      <w:pPr>
        <w:jc w:val="both"/>
      </w:pPr>
      <m:oMathPara>
        <m:oMath>
          <m:borderBox>
            <m:borderBoxPr>
              <m:ctrlPr>
                <w:rPr>
                  <w:rFonts w:ascii="Cambria Math" w:hAnsi="Cambria Math"/>
                  <w:i/>
                </w:rPr>
              </m:ctrlPr>
            </m:borderBoxPr>
            <m:e>
              <m:r>
                <w:rPr>
                  <w:rFonts w:ascii="Cambria Math" w:hAnsi="Cambria Math"/>
                </w:rPr>
                <m:t>DO=9.577-0.0167*B8+0.0067*B9+0.0083*B11</m:t>
              </m:r>
            </m:e>
          </m:borderBox>
        </m:oMath>
      </m:oMathPara>
    </w:p>
    <w:p w14:paraId="02C8FA9C" w14:textId="77777777" w:rsidR="00BA5081" w:rsidRDefault="00BA5081" w:rsidP="007813DF">
      <w:pPr>
        <w:pStyle w:val="Subtitle"/>
        <w:jc w:val="left"/>
        <w:rPr>
          <w:color w:val="007789" w:themeColor="accent1" w:themeShade="BF"/>
        </w:rPr>
      </w:pPr>
    </w:p>
    <w:p w14:paraId="24912958" w14:textId="387F32B4" w:rsidR="00F84DE2" w:rsidRDefault="00F84DE2" w:rsidP="007813DF">
      <w:pPr>
        <w:pStyle w:val="Subtitle"/>
        <w:jc w:val="left"/>
        <w:rPr>
          <w:color w:val="007789" w:themeColor="accent1" w:themeShade="BF"/>
        </w:rPr>
      </w:pPr>
      <w:r>
        <w:rPr>
          <w:color w:val="007789" w:themeColor="accent1" w:themeShade="BF"/>
        </w:rPr>
        <w:t>Suspended Matter</w:t>
      </w:r>
    </w:p>
    <w:p w14:paraId="25A3173D" w14:textId="6B2E745A" w:rsidR="00E86A02" w:rsidRDefault="00E86A02" w:rsidP="00E86A02">
      <w:pPr>
        <w:jc w:val="both"/>
      </w:pPr>
      <w:r w:rsidRPr="00E86A02">
        <w:t xml:space="preserve">Suspended matter refers to solid particles or material that is suspended in water or other fluids. These particles can vary in size, composition, and origin. Suspended matter is an </w:t>
      </w:r>
      <w:r w:rsidRPr="00E86A02">
        <w:lastRenderedPageBreak/>
        <w:t>important parameter to monitor in aquatic systems as it influences water quality, ecosystem dynamics, and various environmental processes.</w:t>
      </w:r>
      <w:r>
        <w:t xml:space="preserve"> </w:t>
      </w:r>
      <w:r>
        <w:t xml:space="preserve">For this, we use the </w:t>
      </w:r>
      <w:r w:rsidR="004A4046">
        <w:t>Oa08</w:t>
      </w:r>
      <w:r>
        <w:t xml:space="preserve"> (</w:t>
      </w:r>
      <w:r w:rsidR="004A4046">
        <w:t>Red</w:t>
      </w:r>
      <w:r>
        <w:t xml:space="preserve">) and  </w:t>
      </w:r>
      <w:r w:rsidR="004A4046">
        <w:t>Oa</w:t>
      </w:r>
      <w:r w:rsidR="004B5A99">
        <w:t>06</w:t>
      </w:r>
      <w:r w:rsidR="004B0B9A">
        <w:t xml:space="preserve"> </w:t>
      </w:r>
      <w:r>
        <w:t>(</w:t>
      </w:r>
      <w:r w:rsidR="004B5A99">
        <w:t>Green</w:t>
      </w:r>
      <w:r>
        <w:t>) bands of Sentinel-</w:t>
      </w:r>
      <w:r>
        <w:t>3</w:t>
      </w:r>
      <w:r>
        <w:t>.</w:t>
      </w:r>
    </w:p>
    <w:p w14:paraId="5A3C0F60" w14:textId="263DC1CC" w:rsidR="004B5A99" w:rsidRPr="004B10D9" w:rsidRDefault="004B10D9" w:rsidP="00E86A02">
      <w:pPr>
        <w:jc w:val="both"/>
        <w:rPr>
          <w:rFonts w:eastAsiaTheme="minorEastAsia"/>
        </w:rPr>
      </w:pPr>
      <m:oMathPara>
        <m:oMath>
          <m:borderBox>
            <m:borderBoxPr>
              <m:ctrlPr>
                <w:rPr>
                  <w:rFonts w:ascii="Cambria Math" w:hAnsi="Cambria Math"/>
                  <w:i/>
                </w:rPr>
              </m:ctrlPr>
            </m:borderBoxPr>
            <m:e>
              <m:r>
                <w:rPr>
                  <w:rFonts w:ascii="Cambria Math" w:hAnsi="Cambria Math"/>
                </w:rPr>
                <m:t>SuspendedMatter=</m:t>
              </m:r>
              <m:f>
                <m:fPr>
                  <m:ctrlPr>
                    <w:rPr>
                      <w:rFonts w:ascii="Cambria Math" w:hAnsi="Cambria Math"/>
                    </w:rPr>
                  </m:ctrlPr>
                </m:fPr>
                <m:num>
                  <m:r>
                    <w:rPr>
                      <w:rFonts w:ascii="Cambria Math" w:hAnsi="Cambria Math"/>
                    </w:rPr>
                    <m:t>Oa08</m:t>
                  </m:r>
                  <m:ctrlPr>
                    <w:rPr>
                      <w:rFonts w:ascii="Cambria Math" w:hAnsi="Cambria Math"/>
                      <w:i/>
                    </w:rPr>
                  </m:ctrlPr>
                </m:num>
                <m:den>
                  <m:r>
                    <w:rPr>
                      <w:rFonts w:ascii="Cambria Math" w:hAnsi="Cambria Math"/>
                    </w:rPr>
                    <m:t>Oa06</m:t>
                  </m:r>
                  <m:ctrlPr>
                    <w:rPr>
                      <w:rFonts w:ascii="Cambria Math" w:hAnsi="Cambria Math"/>
                      <w:i/>
                    </w:rPr>
                  </m:ctrlPr>
                </m:den>
              </m:f>
            </m:e>
          </m:borderBox>
        </m:oMath>
      </m:oMathPara>
    </w:p>
    <w:p w14:paraId="1C42C606" w14:textId="77777777" w:rsidR="004B10D9" w:rsidRDefault="004B10D9" w:rsidP="00E86A02">
      <w:pPr>
        <w:jc w:val="both"/>
      </w:pPr>
    </w:p>
    <w:p w14:paraId="49A3B943" w14:textId="7B6F9C68" w:rsidR="00F84DE2" w:rsidRPr="007813DF" w:rsidRDefault="00F84DE2" w:rsidP="007813DF">
      <w:pPr>
        <w:pStyle w:val="Subtitle"/>
        <w:jc w:val="left"/>
        <w:rPr>
          <w:color w:val="007789" w:themeColor="accent1" w:themeShade="BF"/>
        </w:rPr>
      </w:pPr>
      <w:r>
        <w:rPr>
          <w:color w:val="007789" w:themeColor="accent1" w:themeShade="BF"/>
        </w:rPr>
        <w:t>Dissolved organic matter</w:t>
      </w:r>
    </w:p>
    <w:p w14:paraId="3A5DFF4D" w14:textId="4862A6A3" w:rsidR="007813DF" w:rsidRDefault="004B10D9" w:rsidP="004B0B9A">
      <w:r w:rsidRPr="004B10D9">
        <w:t>Dissolved organic matter (DOM) refers to the fraction of organic compounds that are dissolved in water. It consists of complex mixtures of carbon-based compounds derived from the decomposition, decay, and dissolution of organic materials such as plants, animals, and microorganisms.</w:t>
      </w:r>
      <w:r w:rsidRPr="004B10D9">
        <w:t xml:space="preserve"> </w:t>
      </w:r>
      <w:r>
        <w:t>For this, we use the Oa08 (Red) and  Oa0</w:t>
      </w:r>
      <w:r>
        <w:t>4</w:t>
      </w:r>
      <w:r w:rsidR="004B0B9A">
        <w:t xml:space="preserve"> </w:t>
      </w:r>
      <w:r>
        <w:t>(</w:t>
      </w:r>
      <w:r w:rsidR="004B0B9A">
        <w:t>Blue</w:t>
      </w:r>
      <w:r>
        <w:t>) bands of Sentinel-3.</w:t>
      </w:r>
    </w:p>
    <w:p w14:paraId="15215F1B" w14:textId="74A2CFA8" w:rsidR="001073C5" w:rsidRPr="00484CA4" w:rsidRDefault="00113763" w:rsidP="00484CA4">
      <m:oMathPara>
        <m:oMath>
          <m:borderBox>
            <m:borderBoxPr>
              <m:ctrlPr>
                <w:rPr>
                  <w:rFonts w:ascii="Cambria Math" w:hAnsi="Cambria Math"/>
                  <w:i/>
                </w:rPr>
              </m:ctrlPr>
            </m:borderBoxPr>
            <m:e>
              <m:r>
                <w:rPr>
                  <w:rFonts w:ascii="Cambria Math" w:hAnsi="Cambria Math"/>
                </w:rPr>
                <m:t>DOM=</m:t>
              </m:r>
              <m:f>
                <m:fPr>
                  <m:ctrlPr>
                    <w:rPr>
                      <w:rFonts w:ascii="Cambria Math" w:hAnsi="Cambria Math"/>
                    </w:rPr>
                  </m:ctrlPr>
                </m:fPr>
                <m:num>
                  <m:r>
                    <w:rPr>
                      <w:rFonts w:ascii="Cambria Math" w:hAnsi="Cambria Math"/>
                    </w:rPr>
                    <m:t>Oa08</m:t>
                  </m:r>
                  <m:ctrlPr>
                    <w:rPr>
                      <w:rFonts w:ascii="Cambria Math" w:hAnsi="Cambria Math"/>
                      <w:i/>
                    </w:rPr>
                  </m:ctrlPr>
                </m:num>
                <m:den>
                  <m:r>
                    <w:rPr>
                      <w:rFonts w:ascii="Cambria Math" w:hAnsi="Cambria Math"/>
                    </w:rPr>
                    <m:t>Oa04</m:t>
                  </m:r>
                  <m:ctrlPr>
                    <w:rPr>
                      <w:rFonts w:ascii="Cambria Math" w:hAnsi="Cambria Math"/>
                      <w:i/>
                    </w:rPr>
                  </m:ctrlPr>
                </m:den>
              </m:f>
            </m:e>
          </m:borderBox>
        </m:oMath>
      </m:oMathPara>
    </w:p>
    <w:p w14:paraId="0F4CDE5E" w14:textId="4E3F2C36" w:rsidR="007967F3" w:rsidRDefault="007967F3" w:rsidP="007967F3">
      <w:pPr>
        <w:pStyle w:val="Title"/>
        <w:jc w:val="left"/>
        <w:rPr>
          <w:sz w:val="40"/>
          <w:szCs w:val="40"/>
        </w:rPr>
      </w:pPr>
      <w:r w:rsidRPr="0064728E">
        <w:rPr>
          <w:sz w:val="40"/>
          <w:szCs w:val="40"/>
        </w:rPr>
        <w:t>Library</w:t>
      </w:r>
      <w:r>
        <w:rPr>
          <w:sz w:val="40"/>
          <w:szCs w:val="40"/>
        </w:rPr>
        <w:t xml:space="preserve"> </w:t>
      </w:r>
      <w:r>
        <w:rPr>
          <w:sz w:val="40"/>
          <w:szCs w:val="40"/>
        </w:rPr>
        <w:t>Dependencies</w:t>
      </w:r>
    </w:p>
    <w:p w14:paraId="41836C02" w14:textId="77777777" w:rsidR="007E1447" w:rsidRDefault="007E1447" w:rsidP="007967F3">
      <w:pPr>
        <w:pStyle w:val="Title"/>
        <w:jc w:val="left"/>
        <w:rPr>
          <w:sz w:val="40"/>
          <w:szCs w:val="40"/>
        </w:rPr>
      </w:pPr>
    </w:p>
    <w:p w14:paraId="43BEF1BE" w14:textId="30EAC76D" w:rsidR="007967F3" w:rsidRDefault="00B14C1C" w:rsidP="00B14C1C">
      <w:r>
        <w:t>Please make sure that the following Python libraries are installed for the functioning of the library</w:t>
      </w:r>
      <w:r w:rsidR="00D43FD9">
        <w:t xml:space="preserve"> (Install using terminal – “pip install &lt;</w:t>
      </w:r>
      <w:proofErr w:type="spellStart"/>
      <w:r w:rsidR="00D43FD9">
        <w:t>library_name</w:t>
      </w:r>
      <w:proofErr w:type="spellEnd"/>
      <w:r w:rsidR="00B11288">
        <w:t>&gt;</w:t>
      </w:r>
      <w:r w:rsidR="00D43FD9">
        <w:t>”)</w:t>
      </w:r>
      <w:r>
        <w:t>.</w:t>
      </w:r>
    </w:p>
    <w:p w14:paraId="57BDBF0E" w14:textId="06C281C1" w:rsidR="007E1447" w:rsidRDefault="00786D2D" w:rsidP="007E1447">
      <w:pPr>
        <w:pStyle w:val="ListParagraph"/>
        <w:numPr>
          <w:ilvl w:val="0"/>
          <w:numId w:val="19"/>
        </w:numPr>
      </w:pPr>
      <w:proofErr w:type="spellStart"/>
      <w:r>
        <w:t>numpy</w:t>
      </w:r>
      <w:proofErr w:type="spellEnd"/>
    </w:p>
    <w:p w14:paraId="312CE037" w14:textId="70875C32" w:rsidR="00786D2D" w:rsidRDefault="00786D2D" w:rsidP="007E1447">
      <w:pPr>
        <w:pStyle w:val="ListParagraph"/>
        <w:numPr>
          <w:ilvl w:val="0"/>
          <w:numId w:val="19"/>
        </w:numPr>
      </w:pPr>
      <w:r>
        <w:t>matplotlib</w:t>
      </w:r>
    </w:p>
    <w:p w14:paraId="6540DA43" w14:textId="7ADE78E5" w:rsidR="00786D2D" w:rsidRDefault="00A0209B" w:rsidP="007E1447">
      <w:pPr>
        <w:pStyle w:val="ListParagraph"/>
        <w:numPr>
          <w:ilvl w:val="0"/>
          <w:numId w:val="19"/>
        </w:numPr>
      </w:pPr>
      <w:proofErr w:type="spellStart"/>
      <w:r>
        <w:t>fiona</w:t>
      </w:r>
      <w:proofErr w:type="spellEnd"/>
    </w:p>
    <w:p w14:paraId="6F0EF49E" w14:textId="2574C63F" w:rsidR="00A0209B" w:rsidRDefault="00A0209B" w:rsidP="007E1447">
      <w:pPr>
        <w:pStyle w:val="ListParagraph"/>
        <w:numPr>
          <w:ilvl w:val="0"/>
          <w:numId w:val="19"/>
        </w:numPr>
      </w:pPr>
      <w:proofErr w:type="spellStart"/>
      <w:r>
        <w:t>rasterio</w:t>
      </w:r>
      <w:proofErr w:type="spellEnd"/>
    </w:p>
    <w:p w14:paraId="160D57EF" w14:textId="46EAD8B0" w:rsidR="00A0209B" w:rsidRDefault="00A0209B" w:rsidP="007E1447">
      <w:pPr>
        <w:pStyle w:val="ListParagraph"/>
        <w:numPr>
          <w:ilvl w:val="0"/>
          <w:numId w:val="19"/>
        </w:numPr>
      </w:pPr>
      <w:proofErr w:type="spellStart"/>
      <w:r>
        <w:t>sentinelsat</w:t>
      </w:r>
      <w:proofErr w:type="spellEnd"/>
    </w:p>
    <w:p w14:paraId="0306C49C" w14:textId="7B39CBFD" w:rsidR="00A0209B" w:rsidRDefault="00A0209B" w:rsidP="007E1447">
      <w:pPr>
        <w:pStyle w:val="ListParagraph"/>
        <w:numPr>
          <w:ilvl w:val="0"/>
          <w:numId w:val="19"/>
        </w:numPr>
      </w:pPr>
      <w:proofErr w:type="spellStart"/>
      <w:r>
        <w:t>landsatexplore</w:t>
      </w:r>
      <w:proofErr w:type="spellEnd"/>
    </w:p>
    <w:p w14:paraId="742C133E" w14:textId="438D8BED" w:rsidR="006E50E2" w:rsidRDefault="00A0209B" w:rsidP="00A918FF">
      <w:pPr>
        <w:pStyle w:val="ListParagraph"/>
        <w:numPr>
          <w:ilvl w:val="0"/>
          <w:numId w:val="19"/>
        </w:numPr>
      </w:pPr>
      <w:proofErr w:type="spellStart"/>
      <w:r>
        <w:t>eoreader</w:t>
      </w:r>
      <w:proofErr w:type="spellEnd"/>
    </w:p>
    <w:p w14:paraId="1AF23E51" w14:textId="3CAAEBA5" w:rsidR="004A7133" w:rsidRDefault="0064728E" w:rsidP="003900EF">
      <w:pPr>
        <w:pStyle w:val="Title"/>
        <w:jc w:val="left"/>
        <w:rPr>
          <w:sz w:val="40"/>
          <w:szCs w:val="40"/>
        </w:rPr>
      </w:pPr>
      <w:r w:rsidRPr="0064728E">
        <w:rPr>
          <w:sz w:val="40"/>
          <w:szCs w:val="40"/>
        </w:rPr>
        <w:t>Library</w:t>
      </w:r>
      <w:r>
        <w:rPr>
          <w:sz w:val="40"/>
          <w:szCs w:val="40"/>
        </w:rPr>
        <w:t xml:space="preserve"> Functions</w:t>
      </w:r>
    </w:p>
    <w:p w14:paraId="3ED32559" w14:textId="77777777" w:rsidR="008740BD" w:rsidRDefault="008740BD" w:rsidP="003900EF">
      <w:pPr>
        <w:pStyle w:val="Title"/>
        <w:jc w:val="left"/>
        <w:rPr>
          <w:sz w:val="40"/>
          <w:szCs w:val="40"/>
        </w:rPr>
      </w:pPr>
    </w:p>
    <w:p w14:paraId="1A8BB8D8" w14:textId="76FCA893" w:rsidR="0064728E" w:rsidRDefault="00484CA4" w:rsidP="00484CA4">
      <w:pPr>
        <w:pStyle w:val="Subtitle"/>
        <w:jc w:val="left"/>
        <w:rPr>
          <w:color w:val="007789" w:themeColor="accent1" w:themeShade="BF"/>
        </w:rPr>
      </w:pPr>
      <w:r w:rsidRPr="00484CA4">
        <w:rPr>
          <w:color w:val="007789" w:themeColor="accent1" w:themeShade="BF"/>
        </w:rPr>
        <w:t>Downloading Satellite Imagery</w:t>
      </w:r>
    </w:p>
    <w:p w14:paraId="607F108F" w14:textId="3C22F54C" w:rsidR="00BB18AD" w:rsidRDefault="00A4563A" w:rsidP="00AF4627">
      <w:pPr>
        <w:pStyle w:val="ListNumber"/>
        <w:jc w:val="both"/>
        <w:rPr>
          <w:sz w:val="24"/>
          <w:szCs w:val="24"/>
        </w:rPr>
      </w:pPr>
      <w:r w:rsidRPr="00DF0D29">
        <w:rPr>
          <w:sz w:val="24"/>
          <w:szCs w:val="24"/>
        </w:rPr>
        <w:lastRenderedPageBreak/>
        <w:t>Sentinel-2 and Sentinel-3 imagery can be downloaded from</w:t>
      </w:r>
      <w:r w:rsidR="00DF0D29">
        <w:rPr>
          <w:sz w:val="24"/>
          <w:szCs w:val="24"/>
        </w:rPr>
        <w:t xml:space="preserve"> the Copernicus Hub -  </w:t>
      </w:r>
      <w:hyperlink r:id="rId9" w:history="1">
        <w:r w:rsidR="00DF0D29" w:rsidRPr="00C122C0">
          <w:rPr>
            <w:rStyle w:val="Hyperlink"/>
            <w:sz w:val="24"/>
            <w:szCs w:val="24"/>
          </w:rPr>
          <w:t>https://s</w:t>
        </w:r>
        <w:r w:rsidR="00DF0D29" w:rsidRPr="00C122C0">
          <w:rPr>
            <w:rStyle w:val="Hyperlink"/>
            <w:sz w:val="24"/>
            <w:szCs w:val="24"/>
          </w:rPr>
          <w:t>c</w:t>
        </w:r>
        <w:r w:rsidR="00DF0D29" w:rsidRPr="00C122C0">
          <w:rPr>
            <w:rStyle w:val="Hyperlink"/>
            <w:sz w:val="24"/>
            <w:szCs w:val="24"/>
          </w:rPr>
          <w:t>ihub.copernicus.eu/dhus/#/home</w:t>
        </w:r>
      </w:hyperlink>
      <w:r w:rsidR="00DF0D29">
        <w:rPr>
          <w:sz w:val="24"/>
          <w:szCs w:val="24"/>
        </w:rPr>
        <w:t xml:space="preserve">. </w:t>
      </w:r>
      <w:r w:rsidR="00BB18AD" w:rsidRPr="00DF0D29">
        <w:rPr>
          <w:sz w:val="24"/>
          <w:szCs w:val="24"/>
        </w:rPr>
        <w:t>Note that you will have to register and create an account</w:t>
      </w:r>
      <w:r w:rsidR="00206C9D">
        <w:rPr>
          <w:sz w:val="24"/>
          <w:szCs w:val="24"/>
        </w:rPr>
        <w:t xml:space="preserve"> to use its API services</w:t>
      </w:r>
      <w:r w:rsidR="00BB18AD" w:rsidRPr="00DF0D29">
        <w:rPr>
          <w:sz w:val="24"/>
          <w:szCs w:val="24"/>
        </w:rPr>
        <w:t>.</w:t>
      </w:r>
    </w:p>
    <w:p w14:paraId="4BD52583" w14:textId="044B2281" w:rsidR="0067088C" w:rsidRDefault="00AF4627" w:rsidP="0067088C">
      <w:pPr>
        <w:pStyle w:val="ListNumber"/>
        <w:jc w:val="both"/>
        <w:rPr>
          <w:sz w:val="24"/>
          <w:szCs w:val="24"/>
        </w:rPr>
      </w:pPr>
      <w:proofErr w:type="spellStart"/>
      <w:r>
        <w:rPr>
          <w:sz w:val="24"/>
          <w:szCs w:val="24"/>
        </w:rPr>
        <w:t>LandSat</w:t>
      </w:r>
      <w:proofErr w:type="spellEnd"/>
      <w:r>
        <w:rPr>
          <w:sz w:val="24"/>
          <w:szCs w:val="24"/>
        </w:rPr>
        <w:t xml:space="preserve"> imagery can be downloaded from the USGS Earth Explorer website </w:t>
      </w:r>
      <w:r w:rsidR="0067088C">
        <w:rPr>
          <w:sz w:val="24"/>
          <w:szCs w:val="24"/>
        </w:rPr>
        <w:t>–</w:t>
      </w:r>
      <w:r>
        <w:rPr>
          <w:sz w:val="24"/>
          <w:szCs w:val="24"/>
        </w:rPr>
        <w:t xml:space="preserve"> </w:t>
      </w:r>
      <w:hyperlink r:id="rId10" w:history="1">
        <w:r w:rsidR="0067088C" w:rsidRPr="00C122C0">
          <w:rPr>
            <w:rStyle w:val="Hyperlink"/>
            <w:sz w:val="24"/>
            <w:szCs w:val="24"/>
          </w:rPr>
          <w:t>https://earthexplorer.usgs.gov/</w:t>
        </w:r>
      </w:hyperlink>
      <w:r w:rsidR="0067088C">
        <w:rPr>
          <w:sz w:val="24"/>
          <w:szCs w:val="24"/>
        </w:rPr>
        <w:t xml:space="preserve">. </w:t>
      </w:r>
      <w:r w:rsidR="0067088C" w:rsidRPr="00DF0D29">
        <w:rPr>
          <w:sz w:val="24"/>
          <w:szCs w:val="24"/>
        </w:rPr>
        <w:t>Note that you will have to register and create an account</w:t>
      </w:r>
      <w:r w:rsidR="00206C9D">
        <w:rPr>
          <w:sz w:val="24"/>
          <w:szCs w:val="24"/>
        </w:rPr>
        <w:t xml:space="preserve"> </w:t>
      </w:r>
      <w:r w:rsidR="00206C9D">
        <w:rPr>
          <w:sz w:val="24"/>
          <w:szCs w:val="24"/>
        </w:rPr>
        <w:t>to use its API services</w:t>
      </w:r>
      <w:r w:rsidR="0067088C" w:rsidRPr="00DF0D29">
        <w:rPr>
          <w:sz w:val="24"/>
          <w:szCs w:val="24"/>
        </w:rPr>
        <w:t>.</w:t>
      </w:r>
    </w:p>
    <w:p w14:paraId="3A54EDF9" w14:textId="77777777" w:rsidR="008E398F" w:rsidRDefault="008E398F" w:rsidP="008E398F">
      <w:pPr>
        <w:pStyle w:val="ListNumber"/>
        <w:numPr>
          <w:ilvl w:val="0"/>
          <w:numId w:val="0"/>
        </w:numPr>
        <w:jc w:val="both"/>
        <w:rPr>
          <w:sz w:val="24"/>
          <w:szCs w:val="24"/>
        </w:rPr>
      </w:pPr>
    </w:p>
    <w:p w14:paraId="41A7871C" w14:textId="6167BCC7" w:rsidR="008E398F" w:rsidRDefault="00143976" w:rsidP="00143976">
      <w:pPr>
        <w:pStyle w:val="Heading3"/>
        <w:numPr>
          <w:ilvl w:val="0"/>
          <w:numId w:val="18"/>
        </w:numPr>
      </w:pPr>
      <w:r w:rsidRPr="00143976">
        <w:t xml:space="preserve">downloadSentinel2Products(username, password, </w:t>
      </w:r>
      <w:proofErr w:type="spellStart"/>
      <w:r w:rsidRPr="00143976">
        <w:t>start_date</w:t>
      </w:r>
      <w:proofErr w:type="spellEnd"/>
      <w:r w:rsidRPr="00143976">
        <w:t xml:space="preserve">, </w:t>
      </w:r>
      <w:proofErr w:type="spellStart"/>
      <w:r w:rsidRPr="00143976">
        <w:t>end_date</w:t>
      </w:r>
      <w:proofErr w:type="spellEnd"/>
      <w:r w:rsidRPr="00143976">
        <w:t>)</w:t>
      </w:r>
    </w:p>
    <w:p w14:paraId="18EFF9CE" w14:textId="4C88EF7A" w:rsidR="00143976" w:rsidRDefault="00143976" w:rsidP="003F73D0">
      <w:pPr>
        <w:ind w:left="360"/>
        <w:jc w:val="both"/>
      </w:pPr>
      <w:r>
        <w:t>This function</w:t>
      </w:r>
      <w:r w:rsidR="004D40D9">
        <w:t xml:space="preserve"> downloads Sentinel-2 imagery using the</w:t>
      </w:r>
      <w:r w:rsidR="00947A49">
        <w:t xml:space="preserve"> </w:t>
      </w:r>
      <w:proofErr w:type="spellStart"/>
      <w:r w:rsidR="00947A49">
        <w:t>SentinelAPI</w:t>
      </w:r>
      <w:proofErr w:type="spellEnd"/>
      <w:r w:rsidR="00947A49">
        <w:t xml:space="preserve"> for Python. The Copernicus Hub credentials are input to use the API services. The start date and end date for the imagery download can be passed to the function. The API parameters have been set to download imagery containing Hyderabad region. Note that the Sentinel-2 revisit time is around 5 days so set the start and end dates accordingly.</w:t>
      </w:r>
      <w:r w:rsidR="001276F0">
        <w:t xml:space="preserve"> The naming conventions for the downloaded files can be found at </w:t>
      </w:r>
      <w:r w:rsidR="003F07B6">
        <w:t>the giv</w:t>
      </w:r>
      <w:r w:rsidR="00C47A53">
        <w:t>en user guide link</w:t>
      </w:r>
      <w:r w:rsidR="003F07B6">
        <w:t xml:space="preserve"> -</w:t>
      </w:r>
      <w:r w:rsidR="00C47A53">
        <w:t xml:space="preserve"> </w:t>
      </w:r>
      <w:proofErr w:type="gramStart"/>
      <w:r w:rsidR="00C47A53" w:rsidRPr="00C47A53">
        <w:t>https://sentinels.copernicus.eu/web/sentinel/user-guides/sentinel-2-msi/naming-convention</w:t>
      </w:r>
      <w:proofErr w:type="gramEnd"/>
      <w:r w:rsidR="003F07B6">
        <w:t xml:space="preserve"> </w:t>
      </w:r>
    </w:p>
    <w:p w14:paraId="7EE79C59" w14:textId="65EE1B32" w:rsidR="003F73D0" w:rsidRDefault="003F73D0" w:rsidP="003F73D0">
      <w:pPr>
        <w:pStyle w:val="Heading3"/>
        <w:numPr>
          <w:ilvl w:val="0"/>
          <w:numId w:val="18"/>
        </w:numPr>
      </w:pPr>
      <w:r w:rsidRPr="00143976">
        <w:t>downloadSentinel</w:t>
      </w:r>
      <w:r>
        <w:t>3</w:t>
      </w:r>
      <w:r w:rsidRPr="00143976">
        <w:t xml:space="preserve">Products(username, password, </w:t>
      </w:r>
      <w:proofErr w:type="spellStart"/>
      <w:r w:rsidRPr="00143976">
        <w:t>start_date</w:t>
      </w:r>
      <w:proofErr w:type="spellEnd"/>
      <w:r w:rsidRPr="00143976">
        <w:t xml:space="preserve">, </w:t>
      </w:r>
      <w:proofErr w:type="spellStart"/>
      <w:r w:rsidRPr="00143976">
        <w:t>end_date</w:t>
      </w:r>
      <w:proofErr w:type="spellEnd"/>
      <w:r w:rsidRPr="00143976">
        <w:t>)</w:t>
      </w:r>
    </w:p>
    <w:p w14:paraId="166602FD" w14:textId="6B71CA60" w:rsidR="003F73D0" w:rsidRDefault="003F73D0" w:rsidP="003F73D0">
      <w:pPr>
        <w:ind w:left="360"/>
        <w:jc w:val="both"/>
      </w:pPr>
      <w:r>
        <w:t>This function downloads Sentinel-</w:t>
      </w:r>
      <w:r>
        <w:t>3</w:t>
      </w:r>
      <w:r>
        <w:t xml:space="preserve"> imagery using the </w:t>
      </w:r>
      <w:proofErr w:type="spellStart"/>
      <w:r>
        <w:t>SentinelAPI</w:t>
      </w:r>
      <w:proofErr w:type="spellEnd"/>
      <w:r>
        <w:t xml:space="preserve"> for Python. The Copernicus Hub credentials are input to use the API services. The start date and end date for the imagery download can be passed to the function. The API parameters have been set to download imagery containing Hyderabad region. Note that the Sentinel-</w:t>
      </w:r>
      <w:r>
        <w:t>3</w:t>
      </w:r>
      <w:r>
        <w:t xml:space="preserve"> revisit time is around </w:t>
      </w:r>
      <w:r>
        <w:t>1-2</w:t>
      </w:r>
      <w:r>
        <w:t xml:space="preserve"> days so set the start and end dates accordingly.</w:t>
      </w:r>
      <w:r w:rsidR="005035D8">
        <w:t xml:space="preserve"> </w:t>
      </w:r>
      <w:r w:rsidR="005035D8">
        <w:t>The naming conventions for the downloaded files can be found at the given user guide link -</w:t>
      </w:r>
      <w:r w:rsidR="00F14695">
        <w:t xml:space="preserve"> </w:t>
      </w:r>
      <w:proofErr w:type="gramStart"/>
      <w:r w:rsidR="00F14695" w:rsidRPr="00F14695">
        <w:t>https://sentinels.copernicus.eu/web/sentinel/user-guides/sentinel-3-olci/naming-convention</w:t>
      </w:r>
      <w:proofErr w:type="gramEnd"/>
    </w:p>
    <w:p w14:paraId="1A4483F5" w14:textId="21A9D3FA" w:rsidR="00944B81" w:rsidRDefault="00944B81" w:rsidP="00944B81">
      <w:pPr>
        <w:pStyle w:val="Heading3"/>
        <w:numPr>
          <w:ilvl w:val="0"/>
          <w:numId w:val="18"/>
        </w:numPr>
      </w:pPr>
      <w:proofErr w:type="spellStart"/>
      <w:r w:rsidRPr="00143976">
        <w:t>download</w:t>
      </w:r>
      <w:r>
        <w:t>LandSat</w:t>
      </w:r>
      <w:r w:rsidRPr="00143976">
        <w:t>Products</w:t>
      </w:r>
      <w:proofErr w:type="spellEnd"/>
      <w:r w:rsidRPr="00143976">
        <w:t xml:space="preserve">(username, password, </w:t>
      </w:r>
      <w:proofErr w:type="spellStart"/>
      <w:r w:rsidRPr="00143976">
        <w:t>start_date</w:t>
      </w:r>
      <w:proofErr w:type="spellEnd"/>
      <w:r w:rsidRPr="00143976">
        <w:t xml:space="preserve">, </w:t>
      </w:r>
      <w:proofErr w:type="spellStart"/>
      <w:r w:rsidRPr="00143976">
        <w:t>end_date</w:t>
      </w:r>
      <w:proofErr w:type="spellEnd"/>
      <w:r w:rsidRPr="00143976">
        <w:t>)</w:t>
      </w:r>
    </w:p>
    <w:p w14:paraId="4D711756" w14:textId="2AB8CF15" w:rsidR="009326CC" w:rsidRDefault="00944B81" w:rsidP="009326CC">
      <w:pPr>
        <w:ind w:left="360"/>
        <w:jc w:val="both"/>
      </w:pPr>
      <w:r>
        <w:t xml:space="preserve">This function downloads Sentinel-3 imagery using the </w:t>
      </w:r>
      <w:proofErr w:type="spellStart"/>
      <w:r w:rsidR="00A62598">
        <w:t>LandSat</w:t>
      </w:r>
      <w:proofErr w:type="spellEnd"/>
      <w:r w:rsidR="00A62598">
        <w:t xml:space="preserve"> and Earth Explorer API</w:t>
      </w:r>
      <w:r>
        <w:t xml:space="preserve"> for Python. The </w:t>
      </w:r>
      <w:r w:rsidR="00A62598">
        <w:t>USGS and Earth Explorer</w:t>
      </w:r>
      <w:r>
        <w:t xml:space="preserve"> credentials are input to use the API services. The start date and end date for the imagery download can be passed to the function. The API parameters have been set to download imagery containing Hyderabad region. Note that the </w:t>
      </w:r>
      <w:proofErr w:type="spellStart"/>
      <w:r w:rsidR="00A807FD">
        <w:t>LandSat</w:t>
      </w:r>
      <w:proofErr w:type="spellEnd"/>
      <w:r>
        <w:t xml:space="preserve"> revisit time is around 1</w:t>
      </w:r>
      <w:r w:rsidR="00A807FD">
        <w:t>0-14</w:t>
      </w:r>
      <w:r>
        <w:t xml:space="preserve"> days so set the start and end dates accordingly.</w:t>
      </w:r>
      <w:r w:rsidR="002258D3">
        <w:t xml:space="preserve"> The API might throw login failed exceptions if the function is called consecutively in a short span of time.</w:t>
      </w:r>
      <w:r w:rsidR="009326CC">
        <w:t xml:space="preserve"> </w:t>
      </w:r>
      <w:r w:rsidR="009326CC">
        <w:t xml:space="preserve">The naming conventions for the downloaded files can be found at the given user guide link - </w:t>
      </w:r>
      <w:hyperlink r:id="rId11" w:history="1">
        <w:r w:rsidR="00E520AA" w:rsidRPr="00C122C0">
          <w:rPr>
            <w:rStyle w:val="Hyperlink"/>
          </w:rPr>
          <w:t>https://www.usgs.gov/faqs/what-naming-convention-landsat-collections-level-1-scenes</w:t>
        </w:r>
      </w:hyperlink>
    </w:p>
    <w:p w14:paraId="10D4B91E" w14:textId="77777777" w:rsidR="00595BB6" w:rsidRDefault="00595BB6" w:rsidP="009326CC">
      <w:pPr>
        <w:ind w:left="360"/>
        <w:jc w:val="both"/>
      </w:pPr>
    </w:p>
    <w:p w14:paraId="744558EC" w14:textId="6EF3546C" w:rsidR="00595BB6" w:rsidRDefault="00595BB6" w:rsidP="00595BB6">
      <w:pPr>
        <w:pStyle w:val="Subtitle"/>
        <w:jc w:val="left"/>
        <w:rPr>
          <w:color w:val="007789" w:themeColor="accent1" w:themeShade="BF"/>
        </w:rPr>
      </w:pPr>
      <w:r>
        <w:rPr>
          <w:color w:val="007789" w:themeColor="accent1" w:themeShade="BF"/>
        </w:rPr>
        <w:t>Generating TIFF Rasters</w:t>
      </w:r>
    </w:p>
    <w:p w14:paraId="37E6927E" w14:textId="70A5B405" w:rsidR="005426A8" w:rsidRDefault="005426A8" w:rsidP="005426A8">
      <w:pPr>
        <w:pStyle w:val="ListNumber"/>
        <w:numPr>
          <w:ilvl w:val="0"/>
          <w:numId w:val="0"/>
        </w:numPr>
        <w:jc w:val="both"/>
        <w:rPr>
          <w:sz w:val="24"/>
          <w:szCs w:val="24"/>
        </w:rPr>
      </w:pPr>
      <w:r>
        <w:rPr>
          <w:sz w:val="24"/>
          <w:szCs w:val="24"/>
        </w:rPr>
        <w:lastRenderedPageBreak/>
        <w:t xml:space="preserve">The TIFF raster files </w:t>
      </w:r>
      <w:r w:rsidR="005504CE">
        <w:rPr>
          <w:sz w:val="24"/>
          <w:szCs w:val="24"/>
        </w:rPr>
        <w:t xml:space="preserve">containing the necessary bands </w:t>
      </w:r>
      <w:r>
        <w:rPr>
          <w:sz w:val="24"/>
          <w:szCs w:val="24"/>
        </w:rPr>
        <w:t xml:space="preserve">for further processing </w:t>
      </w:r>
      <w:r w:rsidR="005504CE">
        <w:rPr>
          <w:sz w:val="24"/>
          <w:szCs w:val="24"/>
        </w:rPr>
        <w:t xml:space="preserve">are obtained from </w:t>
      </w:r>
      <w:proofErr w:type="gramStart"/>
      <w:r w:rsidR="005504CE">
        <w:rPr>
          <w:sz w:val="24"/>
          <w:szCs w:val="24"/>
        </w:rPr>
        <w:t>the satellite</w:t>
      </w:r>
      <w:proofErr w:type="gramEnd"/>
      <w:r w:rsidR="005504CE">
        <w:rPr>
          <w:sz w:val="24"/>
          <w:szCs w:val="24"/>
        </w:rPr>
        <w:t xml:space="preserve"> imagery</w:t>
      </w:r>
      <w:r w:rsidR="00B158E4">
        <w:rPr>
          <w:sz w:val="24"/>
          <w:szCs w:val="24"/>
        </w:rPr>
        <w:t>.</w:t>
      </w:r>
    </w:p>
    <w:p w14:paraId="3070658F" w14:textId="77777777" w:rsidR="00213F4E" w:rsidRDefault="00213F4E" w:rsidP="005426A8">
      <w:pPr>
        <w:pStyle w:val="ListNumber"/>
        <w:numPr>
          <w:ilvl w:val="0"/>
          <w:numId w:val="0"/>
        </w:numPr>
        <w:jc w:val="both"/>
        <w:rPr>
          <w:sz w:val="24"/>
          <w:szCs w:val="24"/>
        </w:rPr>
      </w:pPr>
    </w:p>
    <w:p w14:paraId="320BDC3B" w14:textId="77777777" w:rsidR="00213F4E" w:rsidRPr="00213F4E" w:rsidRDefault="00213F4E" w:rsidP="00213F4E">
      <w:pPr>
        <w:pStyle w:val="ListNumber"/>
        <w:numPr>
          <w:ilvl w:val="0"/>
          <w:numId w:val="18"/>
        </w:numPr>
        <w:jc w:val="both"/>
        <w:rPr>
          <w:sz w:val="24"/>
          <w:szCs w:val="24"/>
        </w:rPr>
      </w:pPr>
      <w:r w:rsidRPr="00213F4E">
        <w:rPr>
          <w:rFonts w:asciiTheme="majorHAnsi" w:eastAsiaTheme="majorEastAsia" w:hAnsiTheme="majorHAnsi" w:cstheme="majorBidi"/>
          <w:color w:val="004F5B" w:themeColor="accent1" w:themeShade="7F"/>
          <w:sz w:val="24"/>
          <w:szCs w:val="24"/>
        </w:rPr>
        <w:t>generateSentinel2TIFF(</w:t>
      </w:r>
      <w:proofErr w:type="spellStart"/>
      <w:r w:rsidRPr="00213F4E">
        <w:rPr>
          <w:rFonts w:asciiTheme="majorHAnsi" w:eastAsiaTheme="majorEastAsia" w:hAnsiTheme="majorHAnsi" w:cstheme="majorBidi"/>
          <w:color w:val="004F5B" w:themeColor="accent1" w:themeShade="7F"/>
          <w:sz w:val="24"/>
          <w:szCs w:val="24"/>
        </w:rPr>
        <w:t>product_path</w:t>
      </w:r>
      <w:proofErr w:type="spellEnd"/>
      <w:r w:rsidRPr="00213F4E">
        <w:rPr>
          <w:rFonts w:asciiTheme="majorHAnsi" w:eastAsiaTheme="majorEastAsia" w:hAnsiTheme="majorHAnsi" w:cstheme="majorBidi"/>
          <w:color w:val="004F5B" w:themeColor="accent1" w:themeShade="7F"/>
          <w:sz w:val="24"/>
          <w:szCs w:val="24"/>
        </w:rPr>
        <w:t xml:space="preserve">, </w:t>
      </w:r>
      <w:proofErr w:type="spellStart"/>
      <w:r w:rsidRPr="00213F4E">
        <w:rPr>
          <w:rFonts w:asciiTheme="majorHAnsi" w:eastAsiaTheme="majorEastAsia" w:hAnsiTheme="majorHAnsi" w:cstheme="majorBidi"/>
          <w:color w:val="004F5B" w:themeColor="accent1" w:themeShade="7F"/>
          <w:sz w:val="24"/>
          <w:szCs w:val="24"/>
        </w:rPr>
        <w:t>resoultion</w:t>
      </w:r>
      <w:proofErr w:type="spellEnd"/>
      <w:r w:rsidRPr="00213F4E">
        <w:rPr>
          <w:rFonts w:asciiTheme="majorHAnsi" w:eastAsiaTheme="majorEastAsia" w:hAnsiTheme="majorHAnsi" w:cstheme="majorBidi"/>
          <w:color w:val="004F5B" w:themeColor="accent1" w:themeShade="7F"/>
          <w:sz w:val="24"/>
          <w:szCs w:val="24"/>
        </w:rPr>
        <w:t xml:space="preserve"> = 60.)</w:t>
      </w:r>
    </w:p>
    <w:p w14:paraId="6276F72A" w14:textId="512585B2" w:rsidR="005426A8" w:rsidRDefault="006F2A23" w:rsidP="001C4D07">
      <w:pPr>
        <w:ind w:left="360"/>
        <w:jc w:val="both"/>
      </w:pPr>
      <w:r>
        <w:t>This function generates a TIFF raster stack</w:t>
      </w:r>
      <w:r w:rsidR="001C4D07">
        <w:t xml:space="preserve"> containing the necessary bands (</w:t>
      </w:r>
      <w:r w:rsidR="001C4D07" w:rsidRPr="001C4D07">
        <w:t>['COASTAL_AEROSOL','GREEN','RED','VEGETATION_RED_EDGE_1','NIR','WATER_VAPOUR','SWIR_1','SWIR_2']</w:t>
      </w:r>
      <w:r w:rsidR="001C4D07">
        <w:t xml:space="preserve">) from the Sentinel-2 imagery specified by </w:t>
      </w:r>
      <w:proofErr w:type="spellStart"/>
      <w:r w:rsidR="001C4D07">
        <w:t>product_path</w:t>
      </w:r>
      <w:proofErr w:type="spellEnd"/>
      <w:r w:rsidR="001C4D07">
        <w:t xml:space="preserve">. This is done using the help of </w:t>
      </w:r>
      <w:proofErr w:type="spellStart"/>
      <w:r w:rsidR="001C4D07">
        <w:t>EOReader</w:t>
      </w:r>
      <w:proofErr w:type="spellEnd"/>
      <w:r w:rsidR="001C4D07">
        <w:t xml:space="preserve"> Python library.</w:t>
      </w:r>
      <w:r w:rsidR="00BB1185">
        <w:t xml:space="preserve"> The default resolution is set to 60 </w:t>
      </w:r>
      <w:proofErr w:type="spellStart"/>
      <w:r w:rsidR="00BB1185">
        <w:t>metres</w:t>
      </w:r>
      <w:proofErr w:type="spellEnd"/>
      <w:r w:rsidR="009F51BB">
        <w:t xml:space="preserve">. It is advisable to limit the resolution to over 20 </w:t>
      </w:r>
      <w:proofErr w:type="spellStart"/>
      <w:r w:rsidR="009F51BB">
        <w:t>metres</w:t>
      </w:r>
      <w:proofErr w:type="spellEnd"/>
      <w:r w:rsidR="009F51BB">
        <w:t xml:space="preserve"> for faster processing and moderate TIFF file size.</w:t>
      </w:r>
    </w:p>
    <w:p w14:paraId="23AD3123" w14:textId="0502C3B1" w:rsidR="008231EC" w:rsidRPr="00213F4E" w:rsidRDefault="008231EC" w:rsidP="008231EC">
      <w:pPr>
        <w:pStyle w:val="ListNumber"/>
        <w:numPr>
          <w:ilvl w:val="0"/>
          <w:numId w:val="18"/>
        </w:numPr>
        <w:jc w:val="both"/>
        <w:rPr>
          <w:sz w:val="24"/>
          <w:szCs w:val="24"/>
        </w:rPr>
      </w:pPr>
      <w:r w:rsidRPr="00213F4E">
        <w:rPr>
          <w:rFonts w:asciiTheme="majorHAnsi" w:eastAsiaTheme="majorEastAsia" w:hAnsiTheme="majorHAnsi" w:cstheme="majorBidi"/>
          <w:color w:val="004F5B" w:themeColor="accent1" w:themeShade="7F"/>
          <w:sz w:val="24"/>
          <w:szCs w:val="24"/>
        </w:rPr>
        <w:t>generateSentinel</w:t>
      </w:r>
      <w:r>
        <w:rPr>
          <w:rFonts w:asciiTheme="majorHAnsi" w:eastAsiaTheme="majorEastAsia" w:hAnsiTheme="majorHAnsi" w:cstheme="majorBidi"/>
          <w:color w:val="004F5B" w:themeColor="accent1" w:themeShade="7F"/>
          <w:sz w:val="24"/>
          <w:szCs w:val="24"/>
        </w:rPr>
        <w:t>3</w:t>
      </w:r>
      <w:r w:rsidRPr="00213F4E">
        <w:rPr>
          <w:rFonts w:asciiTheme="majorHAnsi" w:eastAsiaTheme="majorEastAsia" w:hAnsiTheme="majorHAnsi" w:cstheme="majorBidi"/>
          <w:color w:val="004F5B" w:themeColor="accent1" w:themeShade="7F"/>
          <w:sz w:val="24"/>
          <w:szCs w:val="24"/>
        </w:rPr>
        <w:t>TIFF(</w:t>
      </w:r>
      <w:proofErr w:type="spellStart"/>
      <w:r w:rsidRPr="00213F4E">
        <w:rPr>
          <w:rFonts w:asciiTheme="majorHAnsi" w:eastAsiaTheme="majorEastAsia" w:hAnsiTheme="majorHAnsi" w:cstheme="majorBidi"/>
          <w:color w:val="004F5B" w:themeColor="accent1" w:themeShade="7F"/>
          <w:sz w:val="24"/>
          <w:szCs w:val="24"/>
        </w:rPr>
        <w:t>product_path</w:t>
      </w:r>
      <w:proofErr w:type="spellEnd"/>
      <w:r w:rsidRPr="00213F4E">
        <w:rPr>
          <w:rFonts w:asciiTheme="majorHAnsi" w:eastAsiaTheme="majorEastAsia" w:hAnsiTheme="majorHAnsi" w:cstheme="majorBidi"/>
          <w:color w:val="004F5B" w:themeColor="accent1" w:themeShade="7F"/>
          <w:sz w:val="24"/>
          <w:szCs w:val="24"/>
        </w:rPr>
        <w:t xml:space="preserve">, </w:t>
      </w:r>
      <w:proofErr w:type="spellStart"/>
      <w:r w:rsidRPr="00213F4E">
        <w:rPr>
          <w:rFonts w:asciiTheme="majorHAnsi" w:eastAsiaTheme="majorEastAsia" w:hAnsiTheme="majorHAnsi" w:cstheme="majorBidi"/>
          <w:color w:val="004F5B" w:themeColor="accent1" w:themeShade="7F"/>
          <w:sz w:val="24"/>
          <w:szCs w:val="24"/>
        </w:rPr>
        <w:t>resoultion</w:t>
      </w:r>
      <w:proofErr w:type="spellEnd"/>
      <w:r w:rsidRPr="00213F4E">
        <w:rPr>
          <w:rFonts w:asciiTheme="majorHAnsi" w:eastAsiaTheme="majorEastAsia" w:hAnsiTheme="majorHAnsi" w:cstheme="majorBidi"/>
          <w:color w:val="004F5B" w:themeColor="accent1" w:themeShade="7F"/>
          <w:sz w:val="24"/>
          <w:szCs w:val="24"/>
        </w:rPr>
        <w:t xml:space="preserve"> = </w:t>
      </w:r>
      <w:r>
        <w:rPr>
          <w:rFonts w:asciiTheme="majorHAnsi" w:eastAsiaTheme="majorEastAsia" w:hAnsiTheme="majorHAnsi" w:cstheme="majorBidi"/>
          <w:color w:val="004F5B" w:themeColor="accent1" w:themeShade="7F"/>
          <w:sz w:val="24"/>
          <w:szCs w:val="24"/>
        </w:rPr>
        <w:t>20</w:t>
      </w:r>
      <w:r w:rsidRPr="00213F4E">
        <w:rPr>
          <w:rFonts w:asciiTheme="majorHAnsi" w:eastAsiaTheme="majorEastAsia" w:hAnsiTheme="majorHAnsi" w:cstheme="majorBidi"/>
          <w:color w:val="004F5B" w:themeColor="accent1" w:themeShade="7F"/>
          <w:sz w:val="24"/>
          <w:szCs w:val="24"/>
        </w:rPr>
        <w:t>0.)</w:t>
      </w:r>
    </w:p>
    <w:p w14:paraId="4642CF4D" w14:textId="1DAB0EC1" w:rsidR="008231EC" w:rsidRDefault="008231EC" w:rsidP="008231EC">
      <w:pPr>
        <w:ind w:left="360"/>
        <w:jc w:val="both"/>
      </w:pPr>
      <w:r>
        <w:t>This function generates a TIFF raster stack containing the necessary bands (</w:t>
      </w:r>
      <w:r w:rsidR="00F911FC" w:rsidRPr="00F911FC">
        <w:t>['BLUE','GREEN','RED']</w:t>
      </w:r>
      <w:r w:rsidR="00F911FC">
        <w:t xml:space="preserve">) </w:t>
      </w:r>
      <w:r>
        <w:t>from the Sentinel-</w:t>
      </w:r>
      <w:r w:rsidR="00F911FC">
        <w:t>3</w:t>
      </w:r>
      <w:r>
        <w:t xml:space="preserve"> imagery specified by </w:t>
      </w:r>
      <w:proofErr w:type="spellStart"/>
      <w:r>
        <w:t>product_path</w:t>
      </w:r>
      <w:proofErr w:type="spellEnd"/>
      <w:r>
        <w:t xml:space="preserve">. This is done using the help of </w:t>
      </w:r>
      <w:proofErr w:type="spellStart"/>
      <w:r>
        <w:t>EOReader</w:t>
      </w:r>
      <w:proofErr w:type="spellEnd"/>
      <w:r>
        <w:t xml:space="preserve"> Python library. The default resolution is set to </w:t>
      </w:r>
      <w:r w:rsidR="00F911FC">
        <w:t>20</w:t>
      </w:r>
      <w:r>
        <w:t xml:space="preserve">0 </w:t>
      </w:r>
      <w:proofErr w:type="spellStart"/>
      <w:r>
        <w:t>metres</w:t>
      </w:r>
      <w:proofErr w:type="spellEnd"/>
      <w:r>
        <w:t xml:space="preserve">. It is advisable to limit the resolution to over </w:t>
      </w:r>
      <w:r w:rsidR="00F911FC">
        <w:t>15</w:t>
      </w:r>
      <w:r>
        <w:t xml:space="preserve">0 </w:t>
      </w:r>
      <w:proofErr w:type="spellStart"/>
      <w:r>
        <w:t>metres</w:t>
      </w:r>
      <w:proofErr w:type="spellEnd"/>
      <w:r>
        <w:t xml:space="preserve"> for faster processing and moderate TIFF file size.</w:t>
      </w:r>
      <w:r w:rsidR="008C7525">
        <w:t xml:space="preserve"> The generated TIFF file is named “stack_sentinel2.tif”.</w:t>
      </w:r>
    </w:p>
    <w:p w14:paraId="12310CC2" w14:textId="2E84C81A" w:rsidR="0080579B" w:rsidRPr="00213F4E" w:rsidRDefault="0080579B" w:rsidP="0080579B">
      <w:pPr>
        <w:pStyle w:val="ListNumber"/>
        <w:numPr>
          <w:ilvl w:val="0"/>
          <w:numId w:val="18"/>
        </w:numPr>
        <w:jc w:val="both"/>
        <w:rPr>
          <w:sz w:val="24"/>
          <w:szCs w:val="24"/>
        </w:rPr>
      </w:pPr>
      <w:proofErr w:type="spellStart"/>
      <w:r w:rsidRPr="00213F4E">
        <w:rPr>
          <w:rFonts w:asciiTheme="majorHAnsi" w:eastAsiaTheme="majorEastAsia" w:hAnsiTheme="majorHAnsi" w:cstheme="majorBidi"/>
          <w:color w:val="004F5B" w:themeColor="accent1" w:themeShade="7F"/>
          <w:sz w:val="24"/>
          <w:szCs w:val="24"/>
        </w:rPr>
        <w:t>generate</w:t>
      </w:r>
      <w:r w:rsidR="00F071A1">
        <w:rPr>
          <w:rFonts w:asciiTheme="majorHAnsi" w:eastAsiaTheme="majorEastAsia" w:hAnsiTheme="majorHAnsi" w:cstheme="majorBidi"/>
          <w:color w:val="004F5B" w:themeColor="accent1" w:themeShade="7F"/>
          <w:sz w:val="24"/>
          <w:szCs w:val="24"/>
        </w:rPr>
        <w:t>LandSat</w:t>
      </w:r>
      <w:r w:rsidRPr="00213F4E">
        <w:rPr>
          <w:rFonts w:asciiTheme="majorHAnsi" w:eastAsiaTheme="majorEastAsia" w:hAnsiTheme="majorHAnsi" w:cstheme="majorBidi"/>
          <w:color w:val="004F5B" w:themeColor="accent1" w:themeShade="7F"/>
          <w:sz w:val="24"/>
          <w:szCs w:val="24"/>
        </w:rPr>
        <w:t>TIFF</w:t>
      </w:r>
      <w:proofErr w:type="spellEnd"/>
      <w:r w:rsidRPr="00213F4E">
        <w:rPr>
          <w:rFonts w:asciiTheme="majorHAnsi" w:eastAsiaTheme="majorEastAsia" w:hAnsiTheme="majorHAnsi" w:cstheme="majorBidi"/>
          <w:color w:val="004F5B" w:themeColor="accent1" w:themeShade="7F"/>
          <w:sz w:val="24"/>
          <w:szCs w:val="24"/>
        </w:rPr>
        <w:t>(</w:t>
      </w:r>
      <w:proofErr w:type="spellStart"/>
      <w:r w:rsidRPr="00213F4E">
        <w:rPr>
          <w:rFonts w:asciiTheme="majorHAnsi" w:eastAsiaTheme="majorEastAsia" w:hAnsiTheme="majorHAnsi" w:cstheme="majorBidi"/>
          <w:color w:val="004F5B" w:themeColor="accent1" w:themeShade="7F"/>
          <w:sz w:val="24"/>
          <w:szCs w:val="24"/>
        </w:rPr>
        <w:t>product_path</w:t>
      </w:r>
      <w:proofErr w:type="spellEnd"/>
      <w:r w:rsidRPr="00213F4E">
        <w:rPr>
          <w:rFonts w:asciiTheme="majorHAnsi" w:eastAsiaTheme="majorEastAsia" w:hAnsiTheme="majorHAnsi" w:cstheme="majorBidi"/>
          <w:color w:val="004F5B" w:themeColor="accent1" w:themeShade="7F"/>
          <w:sz w:val="24"/>
          <w:szCs w:val="24"/>
        </w:rPr>
        <w:t>)</w:t>
      </w:r>
    </w:p>
    <w:p w14:paraId="7EC32698" w14:textId="29E36E38" w:rsidR="0080579B" w:rsidRDefault="0080579B" w:rsidP="0080579B">
      <w:pPr>
        <w:ind w:left="360"/>
        <w:jc w:val="both"/>
      </w:pPr>
      <w:r>
        <w:t>This function generates a TIFF raster stack containing the necessary band (</w:t>
      </w:r>
      <w:r w:rsidRPr="00F911FC">
        <w:t>['</w:t>
      </w:r>
      <w:r w:rsidR="00F071A1">
        <w:t>ST_B10’</w:t>
      </w:r>
      <w:r w:rsidRPr="00F911FC">
        <w:t>]</w:t>
      </w:r>
      <w:r>
        <w:t xml:space="preserve">) from the </w:t>
      </w:r>
      <w:proofErr w:type="spellStart"/>
      <w:r w:rsidR="00F071A1">
        <w:t>LandSat</w:t>
      </w:r>
      <w:proofErr w:type="spellEnd"/>
      <w:r>
        <w:t xml:space="preserve"> imagery specified by </w:t>
      </w:r>
      <w:proofErr w:type="spellStart"/>
      <w:r>
        <w:t>product_path</w:t>
      </w:r>
      <w:proofErr w:type="spellEnd"/>
      <w:r>
        <w:t xml:space="preserve">. This is done using the help of </w:t>
      </w:r>
      <w:r w:rsidR="00F071A1">
        <w:t>tarfile</w:t>
      </w:r>
      <w:r>
        <w:t xml:space="preserve"> Python library.</w:t>
      </w:r>
      <w:r w:rsidR="00DC4FA5">
        <w:t xml:space="preserve"> </w:t>
      </w:r>
      <w:r w:rsidR="008C7525">
        <w:t>The generated TIFF file is named “</w:t>
      </w:r>
      <w:proofErr w:type="spellStart"/>
      <w:r w:rsidR="008C7525">
        <w:t>stack_</w:t>
      </w:r>
      <w:r w:rsidR="00DC4FA5">
        <w:t>landsat</w:t>
      </w:r>
      <w:r w:rsidR="008C7525">
        <w:t>.tif</w:t>
      </w:r>
      <w:proofErr w:type="spellEnd"/>
      <w:r w:rsidR="008C7525">
        <w:t>”.</w:t>
      </w:r>
    </w:p>
    <w:p w14:paraId="54C2D36A" w14:textId="77777777" w:rsidR="00B77F04" w:rsidRDefault="00B77F04" w:rsidP="00B77F04">
      <w:pPr>
        <w:pStyle w:val="Subtitle"/>
        <w:jc w:val="left"/>
        <w:rPr>
          <w:color w:val="007789" w:themeColor="accent1" w:themeShade="BF"/>
        </w:rPr>
      </w:pPr>
    </w:p>
    <w:p w14:paraId="244179BA" w14:textId="4C265570" w:rsidR="003F73D0" w:rsidRDefault="00B77F04" w:rsidP="000F2FA4">
      <w:pPr>
        <w:pStyle w:val="Subtitle"/>
        <w:jc w:val="left"/>
        <w:rPr>
          <w:color w:val="007789" w:themeColor="accent1" w:themeShade="BF"/>
        </w:rPr>
      </w:pPr>
      <w:r>
        <w:rPr>
          <w:color w:val="007789" w:themeColor="accent1" w:themeShade="BF"/>
        </w:rPr>
        <w:t xml:space="preserve">CLipping </w:t>
      </w:r>
      <w:r w:rsidR="00F71854">
        <w:rPr>
          <w:color w:val="007789" w:themeColor="accent1" w:themeShade="BF"/>
        </w:rPr>
        <w:t xml:space="preserve">of </w:t>
      </w:r>
      <w:r>
        <w:rPr>
          <w:color w:val="007789" w:themeColor="accent1" w:themeShade="BF"/>
        </w:rPr>
        <w:t>Lake REgion</w:t>
      </w:r>
    </w:p>
    <w:p w14:paraId="1786E118" w14:textId="2CD79328" w:rsidR="00E46347" w:rsidRDefault="00E46347" w:rsidP="00E46347">
      <w:pPr>
        <w:pStyle w:val="ListNumber"/>
        <w:numPr>
          <w:ilvl w:val="0"/>
          <w:numId w:val="0"/>
        </w:numPr>
        <w:jc w:val="both"/>
        <w:rPr>
          <w:sz w:val="24"/>
          <w:szCs w:val="24"/>
        </w:rPr>
      </w:pPr>
      <w:r>
        <w:rPr>
          <w:sz w:val="24"/>
          <w:szCs w:val="24"/>
        </w:rPr>
        <w:t>T</w:t>
      </w:r>
      <w:r>
        <w:rPr>
          <w:sz w:val="24"/>
          <w:szCs w:val="24"/>
        </w:rPr>
        <w:t xml:space="preserve">o assess the water quality parameters of </w:t>
      </w:r>
      <w:r w:rsidR="00B83ECB">
        <w:rPr>
          <w:sz w:val="24"/>
          <w:szCs w:val="24"/>
        </w:rPr>
        <w:t>Osman Sagar Lake</w:t>
      </w:r>
      <w:r>
        <w:rPr>
          <w:sz w:val="24"/>
          <w:szCs w:val="24"/>
        </w:rPr>
        <w:t>, we first</w:t>
      </w:r>
      <w:r w:rsidR="00DC6773">
        <w:rPr>
          <w:sz w:val="24"/>
          <w:szCs w:val="24"/>
        </w:rPr>
        <w:t xml:space="preserve"> clip the region containing the lake using QGIS software</w:t>
      </w:r>
      <w:r w:rsidR="00B83ECB">
        <w:rPr>
          <w:sz w:val="24"/>
          <w:szCs w:val="24"/>
        </w:rPr>
        <w:t xml:space="preserve"> (</w:t>
      </w:r>
      <w:hyperlink r:id="rId12" w:history="1">
        <w:r w:rsidR="00B83ECB" w:rsidRPr="00C122C0">
          <w:rPr>
            <w:rStyle w:val="Hyperlink"/>
            <w:sz w:val="24"/>
            <w:szCs w:val="24"/>
          </w:rPr>
          <w:t>https://mapscaping.com/how-to-create-a-polygon-qgis/</w:t>
        </w:r>
      </w:hyperlink>
      <w:r w:rsidR="00B83ECB">
        <w:rPr>
          <w:sz w:val="24"/>
          <w:szCs w:val="24"/>
        </w:rPr>
        <w:t>). This creates a shape file with polygon geometry that contains the coordinates of the Lake in the required CRS (Coordinate Reference System) needed by the raster stack TIFF files.</w:t>
      </w:r>
      <w:r w:rsidR="009C5D5E">
        <w:rPr>
          <w:sz w:val="24"/>
          <w:szCs w:val="24"/>
        </w:rPr>
        <w:t xml:space="preserve"> The shape file geometry is shown below </w:t>
      </w:r>
      <w:r w:rsidR="00DB6D0F">
        <w:rPr>
          <w:sz w:val="24"/>
          <w:szCs w:val="24"/>
        </w:rPr>
        <w:t>–</w:t>
      </w:r>
      <w:r w:rsidR="009C5D5E">
        <w:rPr>
          <w:sz w:val="24"/>
          <w:szCs w:val="24"/>
        </w:rPr>
        <w:t xml:space="preserve"> </w:t>
      </w:r>
    </w:p>
    <w:p w14:paraId="67C0F8AC" w14:textId="22521C47" w:rsidR="00DB6D0F" w:rsidRDefault="00DB6D0F" w:rsidP="00DB6D0F">
      <w:pPr>
        <w:pStyle w:val="ListNumber"/>
        <w:numPr>
          <w:ilvl w:val="0"/>
          <w:numId w:val="0"/>
        </w:numPr>
        <w:jc w:val="center"/>
        <w:rPr>
          <w:sz w:val="24"/>
          <w:szCs w:val="24"/>
        </w:rPr>
      </w:pPr>
      <w:r w:rsidRPr="00DB6D0F">
        <w:rPr>
          <w:sz w:val="24"/>
          <w:szCs w:val="24"/>
        </w:rPr>
        <w:lastRenderedPageBreak/>
        <w:drawing>
          <wp:inline distT="0" distB="0" distL="0" distR="0" wp14:anchorId="43138884" wp14:editId="5DD3576A">
            <wp:extent cx="2252792" cy="1758950"/>
            <wp:effectExtent l="0" t="0" r="0" b="0"/>
            <wp:docPr id="1874221394" name="Picture 1" descr="A black outline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21394" name="Picture 1" descr="A black outline of a map&#10;&#10;Description automatically generated with low confidence"/>
                    <pic:cNvPicPr/>
                  </pic:nvPicPr>
                  <pic:blipFill>
                    <a:blip r:embed="rId13"/>
                    <a:stretch>
                      <a:fillRect/>
                    </a:stretch>
                  </pic:blipFill>
                  <pic:spPr>
                    <a:xfrm>
                      <a:off x="0" y="0"/>
                      <a:ext cx="2266757" cy="1769854"/>
                    </a:xfrm>
                    <a:prstGeom prst="rect">
                      <a:avLst/>
                    </a:prstGeom>
                  </pic:spPr>
                </pic:pic>
              </a:graphicData>
            </a:graphic>
          </wp:inline>
        </w:drawing>
      </w:r>
    </w:p>
    <w:p w14:paraId="5656D152" w14:textId="77777777" w:rsidR="00713A91" w:rsidRPr="00713A91" w:rsidRDefault="00713A91" w:rsidP="00713A91">
      <w:pPr>
        <w:pStyle w:val="ListParagraph"/>
        <w:numPr>
          <w:ilvl w:val="0"/>
          <w:numId w:val="18"/>
        </w:numPr>
        <w:jc w:val="both"/>
      </w:pPr>
      <w:proofErr w:type="spellStart"/>
      <w:r w:rsidRPr="00713A91">
        <w:rPr>
          <w:rFonts w:asciiTheme="majorHAnsi" w:eastAsiaTheme="majorEastAsia" w:hAnsiTheme="majorHAnsi" w:cstheme="majorBidi"/>
          <w:color w:val="004F5B" w:themeColor="accent1" w:themeShade="7F"/>
          <w:sz w:val="24"/>
          <w:szCs w:val="24"/>
        </w:rPr>
        <w:t>clipRegion</w:t>
      </w:r>
      <w:proofErr w:type="spellEnd"/>
      <w:r w:rsidRPr="00713A91">
        <w:rPr>
          <w:rFonts w:asciiTheme="majorHAnsi" w:eastAsiaTheme="majorEastAsia" w:hAnsiTheme="majorHAnsi" w:cstheme="majorBidi"/>
          <w:color w:val="004F5B" w:themeColor="accent1" w:themeShade="7F"/>
          <w:sz w:val="24"/>
          <w:szCs w:val="24"/>
        </w:rPr>
        <w:t>(</w:t>
      </w:r>
      <w:proofErr w:type="spellStart"/>
      <w:r w:rsidRPr="00713A91">
        <w:rPr>
          <w:rFonts w:asciiTheme="majorHAnsi" w:eastAsiaTheme="majorEastAsia" w:hAnsiTheme="majorHAnsi" w:cstheme="majorBidi"/>
          <w:color w:val="004F5B" w:themeColor="accent1" w:themeShade="7F"/>
          <w:sz w:val="24"/>
          <w:szCs w:val="24"/>
        </w:rPr>
        <w:t>tif_path</w:t>
      </w:r>
      <w:proofErr w:type="spellEnd"/>
      <w:r w:rsidRPr="00713A91">
        <w:rPr>
          <w:rFonts w:asciiTheme="majorHAnsi" w:eastAsiaTheme="majorEastAsia" w:hAnsiTheme="majorHAnsi" w:cstheme="majorBidi"/>
          <w:color w:val="004F5B" w:themeColor="accent1" w:themeShade="7F"/>
          <w:sz w:val="24"/>
          <w:szCs w:val="24"/>
        </w:rPr>
        <w:t xml:space="preserve">, </w:t>
      </w:r>
      <w:proofErr w:type="spellStart"/>
      <w:r w:rsidRPr="00713A91">
        <w:rPr>
          <w:rFonts w:asciiTheme="majorHAnsi" w:eastAsiaTheme="majorEastAsia" w:hAnsiTheme="majorHAnsi" w:cstheme="majorBidi"/>
          <w:color w:val="004F5B" w:themeColor="accent1" w:themeShade="7F"/>
          <w:sz w:val="24"/>
          <w:szCs w:val="24"/>
        </w:rPr>
        <w:t>aoi_path</w:t>
      </w:r>
      <w:proofErr w:type="spellEnd"/>
      <w:r w:rsidRPr="00713A91">
        <w:rPr>
          <w:rFonts w:asciiTheme="majorHAnsi" w:eastAsiaTheme="majorEastAsia" w:hAnsiTheme="majorHAnsi" w:cstheme="majorBidi"/>
          <w:color w:val="004F5B" w:themeColor="accent1" w:themeShade="7F"/>
          <w:sz w:val="24"/>
          <w:szCs w:val="24"/>
        </w:rPr>
        <w:t xml:space="preserve">, </w:t>
      </w:r>
      <w:proofErr w:type="spellStart"/>
      <w:r w:rsidRPr="00713A91">
        <w:rPr>
          <w:rFonts w:asciiTheme="majorHAnsi" w:eastAsiaTheme="majorEastAsia" w:hAnsiTheme="majorHAnsi" w:cstheme="majorBidi"/>
          <w:color w:val="004F5B" w:themeColor="accent1" w:themeShade="7F"/>
          <w:sz w:val="24"/>
          <w:szCs w:val="24"/>
        </w:rPr>
        <w:t>dest_path</w:t>
      </w:r>
      <w:proofErr w:type="spellEnd"/>
      <w:r w:rsidRPr="00713A91">
        <w:rPr>
          <w:rFonts w:asciiTheme="majorHAnsi" w:eastAsiaTheme="majorEastAsia" w:hAnsiTheme="majorHAnsi" w:cstheme="majorBidi"/>
          <w:color w:val="004F5B" w:themeColor="accent1" w:themeShade="7F"/>
          <w:sz w:val="24"/>
          <w:szCs w:val="24"/>
        </w:rPr>
        <w:t>)</w:t>
      </w:r>
    </w:p>
    <w:p w14:paraId="037D00A5" w14:textId="169DEFE3" w:rsidR="00586131" w:rsidRDefault="00586131" w:rsidP="00713A91">
      <w:pPr>
        <w:ind w:left="360"/>
        <w:jc w:val="both"/>
      </w:pPr>
      <w:r>
        <w:t xml:space="preserve">This function generates a </w:t>
      </w:r>
      <w:r w:rsidR="00713A91">
        <w:t xml:space="preserve">clipped version of the TIFF file specified by </w:t>
      </w:r>
      <w:proofErr w:type="spellStart"/>
      <w:r w:rsidR="00713A91">
        <w:t>tif_path</w:t>
      </w:r>
      <w:proofErr w:type="spellEnd"/>
      <w:r w:rsidR="00713A91">
        <w:t xml:space="preserve"> and the result </w:t>
      </w:r>
      <w:proofErr w:type="gramStart"/>
      <w:r w:rsidR="00713A91">
        <w:t>is</w:t>
      </w:r>
      <w:proofErr w:type="gramEnd"/>
      <w:r w:rsidR="00713A91">
        <w:t xml:space="preserve"> stored </w:t>
      </w:r>
      <w:r w:rsidR="000D3D53">
        <w:t xml:space="preserve">at </w:t>
      </w:r>
      <w:proofErr w:type="spellStart"/>
      <w:r w:rsidR="000D3D53">
        <w:t>dest_path</w:t>
      </w:r>
      <w:proofErr w:type="spellEnd"/>
      <w:r w:rsidR="000D3D53">
        <w:t xml:space="preserve"> (for example, “clip_sentinel2.tif”). The clipped TIFF file contains raster data only of the region specified by </w:t>
      </w:r>
      <w:proofErr w:type="spellStart"/>
      <w:r w:rsidR="000D3D53">
        <w:t>aoi_path</w:t>
      </w:r>
      <w:proofErr w:type="spellEnd"/>
      <w:r w:rsidR="000D3D53">
        <w:t xml:space="preserve"> (the shape file location).</w:t>
      </w:r>
    </w:p>
    <w:p w14:paraId="4085ED78" w14:textId="77777777" w:rsidR="009E1FFA" w:rsidRDefault="009E1FFA" w:rsidP="00713A91">
      <w:pPr>
        <w:ind w:left="360"/>
        <w:jc w:val="both"/>
      </w:pPr>
    </w:p>
    <w:p w14:paraId="19590DE4" w14:textId="3D5A0C97" w:rsidR="009E1FFA" w:rsidRDefault="009E1FFA" w:rsidP="009E1FFA">
      <w:pPr>
        <w:pStyle w:val="Subtitle"/>
        <w:jc w:val="left"/>
        <w:rPr>
          <w:color w:val="007789" w:themeColor="accent1" w:themeShade="BF"/>
        </w:rPr>
      </w:pPr>
      <w:r>
        <w:rPr>
          <w:color w:val="007789" w:themeColor="accent1" w:themeShade="BF"/>
        </w:rPr>
        <w:t>PRocessing of clipped tiff file for water quality parameters</w:t>
      </w:r>
    </w:p>
    <w:p w14:paraId="09AAF881" w14:textId="665A4E0C" w:rsidR="00A6134B" w:rsidRDefault="009E1FFA" w:rsidP="009E1FFA">
      <w:r>
        <w:t xml:space="preserve">The 9 water quality parameters can be obtained from the clipped raster TIFF files of Sentinel-2 imagery, Sentinel-3 imagery and </w:t>
      </w:r>
      <w:proofErr w:type="spellStart"/>
      <w:r>
        <w:t>LandSat</w:t>
      </w:r>
      <w:proofErr w:type="spellEnd"/>
      <w:r>
        <w:t xml:space="preserve"> imagery</w:t>
      </w:r>
      <w:r w:rsidR="00AD08FD">
        <w:t>.</w:t>
      </w:r>
    </w:p>
    <w:p w14:paraId="0C458DF4" w14:textId="77777777" w:rsidR="00613EDA" w:rsidRPr="00613EDA" w:rsidRDefault="00613EDA" w:rsidP="00613EDA">
      <w:pPr>
        <w:pStyle w:val="ListParagraph"/>
        <w:numPr>
          <w:ilvl w:val="0"/>
          <w:numId w:val="18"/>
        </w:numPr>
        <w:jc w:val="both"/>
      </w:pPr>
      <w:r w:rsidRPr="00613EDA">
        <w:rPr>
          <w:rFonts w:asciiTheme="majorHAnsi" w:eastAsiaTheme="majorEastAsia" w:hAnsiTheme="majorHAnsi" w:cstheme="majorBidi"/>
          <w:color w:val="004F5B" w:themeColor="accent1" w:themeShade="7F"/>
          <w:sz w:val="24"/>
          <w:szCs w:val="24"/>
        </w:rPr>
        <w:t>processSentinel2TIFF(</w:t>
      </w:r>
      <w:proofErr w:type="spellStart"/>
      <w:r w:rsidRPr="00613EDA">
        <w:rPr>
          <w:rFonts w:asciiTheme="majorHAnsi" w:eastAsiaTheme="majorEastAsia" w:hAnsiTheme="majorHAnsi" w:cstheme="majorBidi"/>
          <w:color w:val="004F5B" w:themeColor="accent1" w:themeShade="7F"/>
          <w:sz w:val="24"/>
          <w:szCs w:val="24"/>
        </w:rPr>
        <w:t>tif_path</w:t>
      </w:r>
      <w:proofErr w:type="spellEnd"/>
      <w:r w:rsidRPr="00613EDA">
        <w:rPr>
          <w:rFonts w:asciiTheme="majorHAnsi" w:eastAsiaTheme="majorEastAsia" w:hAnsiTheme="majorHAnsi" w:cstheme="majorBidi"/>
          <w:color w:val="004F5B" w:themeColor="accent1" w:themeShade="7F"/>
          <w:sz w:val="24"/>
          <w:szCs w:val="24"/>
        </w:rPr>
        <w:t>)</w:t>
      </w:r>
    </w:p>
    <w:p w14:paraId="6419BC8D" w14:textId="41E2B16D" w:rsidR="00A6134B" w:rsidRDefault="00A6134B" w:rsidP="00BD1596">
      <w:pPr>
        <w:ind w:left="360"/>
        <w:jc w:val="both"/>
      </w:pPr>
      <w:r>
        <w:t xml:space="preserve">This function </w:t>
      </w:r>
      <w:r w:rsidR="00613EDA">
        <w:t>ta</w:t>
      </w:r>
      <w:r w:rsidR="00605BA5">
        <w:t>kes the location of the clipped Sentinel-2 imagery TIFF file and returns</w:t>
      </w:r>
      <w:r w:rsidR="00680FB9">
        <w:t xml:space="preserve"> 6 water quality parameter values (</w:t>
      </w:r>
      <w:proofErr w:type="spellStart"/>
      <w:r w:rsidR="00680FB9" w:rsidRPr="00680FB9">
        <w:t>ndci_mean</w:t>
      </w:r>
      <w:proofErr w:type="spellEnd"/>
      <w:r w:rsidR="00680FB9" w:rsidRPr="00680FB9">
        <w:t xml:space="preserve">, </w:t>
      </w:r>
      <w:proofErr w:type="spellStart"/>
      <w:r w:rsidR="00680FB9" w:rsidRPr="00680FB9">
        <w:t>ndwi_mean</w:t>
      </w:r>
      <w:proofErr w:type="spellEnd"/>
      <w:r w:rsidR="00680FB9" w:rsidRPr="00680FB9">
        <w:t xml:space="preserve">, </w:t>
      </w:r>
      <w:proofErr w:type="spellStart"/>
      <w:r w:rsidR="00680FB9" w:rsidRPr="00680FB9">
        <w:t>ndsi_mean</w:t>
      </w:r>
      <w:proofErr w:type="spellEnd"/>
      <w:r w:rsidR="00680FB9" w:rsidRPr="00680FB9">
        <w:t xml:space="preserve">, </w:t>
      </w:r>
      <w:proofErr w:type="spellStart"/>
      <w:r w:rsidR="00680FB9" w:rsidRPr="00680FB9">
        <w:t>ndti_mean</w:t>
      </w:r>
      <w:proofErr w:type="spellEnd"/>
      <w:r w:rsidR="00680FB9" w:rsidRPr="00680FB9">
        <w:t xml:space="preserve">, </w:t>
      </w:r>
      <w:proofErr w:type="spellStart"/>
      <w:r w:rsidR="00680FB9" w:rsidRPr="00680FB9">
        <w:t>ph_mean</w:t>
      </w:r>
      <w:proofErr w:type="spellEnd"/>
      <w:r w:rsidR="00680FB9" w:rsidRPr="00680FB9">
        <w:t xml:space="preserve">, </w:t>
      </w:r>
      <w:proofErr w:type="spellStart"/>
      <w:r w:rsidR="00680FB9" w:rsidRPr="00680FB9">
        <w:t>do_mean</w:t>
      </w:r>
      <w:proofErr w:type="spellEnd"/>
      <w:r w:rsidR="00680FB9">
        <w:t>), along with the plots of the values corresponding to the clipped region.</w:t>
      </w:r>
      <w:r w:rsidR="000C2261">
        <w:t xml:space="preserve"> The function also plots the data along with the mean values.</w:t>
      </w:r>
    </w:p>
    <w:p w14:paraId="5259DFA0" w14:textId="2E33E7A1" w:rsidR="00C653FB" w:rsidRDefault="000B5545" w:rsidP="00C653FB">
      <w:pPr>
        <w:jc w:val="center"/>
      </w:pPr>
      <w:r>
        <w:rPr>
          <w:noProof/>
        </w:rPr>
        <w:drawing>
          <wp:inline distT="0" distB="0" distL="0" distR="0" wp14:anchorId="2589E527" wp14:editId="044F5224">
            <wp:extent cx="3930650" cy="2064500"/>
            <wp:effectExtent l="0" t="0" r="0" b="0"/>
            <wp:docPr id="1380982620"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82620" name="Picture 3" descr="A picture containing text, 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797" cy="2075082"/>
                    </a:xfrm>
                    <a:prstGeom prst="rect">
                      <a:avLst/>
                    </a:prstGeom>
                    <a:noFill/>
                    <a:ln>
                      <a:noFill/>
                    </a:ln>
                  </pic:spPr>
                </pic:pic>
              </a:graphicData>
            </a:graphic>
          </wp:inline>
        </w:drawing>
      </w:r>
    </w:p>
    <w:p w14:paraId="2C9B7234" w14:textId="7B5166EF" w:rsidR="002224F8" w:rsidRPr="00613EDA" w:rsidRDefault="002224F8" w:rsidP="002224F8">
      <w:pPr>
        <w:pStyle w:val="ListParagraph"/>
        <w:numPr>
          <w:ilvl w:val="0"/>
          <w:numId w:val="18"/>
        </w:numPr>
        <w:jc w:val="both"/>
      </w:pPr>
      <w:r w:rsidRPr="00613EDA">
        <w:rPr>
          <w:rFonts w:asciiTheme="majorHAnsi" w:eastAsiaTheme="majorEastAsia" w:hAnsiTheme="majorHAnsi" w:cstheme="majorBidi"/>
          <w:color w:val="004F5B" w:themeColor="accent1" w:themeShade="7F"/>
          <w:sz w:val="24"/>
          <w:szCs w:val="24"/>
        </w:rPr>
        <w:lastRenderedPageBreak/>
        <w:t>processSentinel</w:t>
      </w:r>
      <w:r>
        <w:rPr>
          <w:rFonts w:asciiTheme="majorHAnsi" w:eastAsiaTheme="majorEastAsia" w:hAnsiTheme="majorHAnsi" w:cstheme="majorBidi"/>
          <w:color w:val="004F5B" w:themeColor="accent1" w:themeShade="7F"/>
          <w:sz w:val="24"/>
          <w:szCs w:val="24"/>
        </w:rPr>
        <w:t>3</w:t>
      </w:r>
      <w:r w:rsidRPr="00613EDA">
        <w:rPr>
          <w:rFonts w:asciiTheme="majorHAnsi" w:eastAsiaTheme="majorEastAsia" w:hAnsiTheme="majorHAnsi" w:cstheme="majorBidi"/>
          <w:color w:val="004F5B" w:themeColor="accent1" w:themeShade="7F"/>
          <w:sz w:val="24"/>
          <w:szCs w:val="24"/>
        </w:rPr>
        <w:t>TIFF(</w:t>
      </w:r>
      <w:proofErr w:type="spellStart"/>
      <w:r w:rsidRPr="00613EDA">
        <w:rPr>
          <w:rFonts w:asciiTheme="majorHAnsi" w:eastAsiaTheme="majorEastAsia" w:hAnsiTheme="majorHAnsi" w:cstheme="majorBidi"/>
          <w:color w:val="004F5B" w:themeColor="accent1" w:themeShade="7F"/>
          <w:sz w:val="24"/>
          <w:szCs w:val="24"/>
        </w:rPr>
        <w:t>tif_path</w:t>
      </w:r>
      <w:proofErr w:type="spellEnd"/>
      <w:r w:rsidRPr="00613EDA">
        <w:rPr>
          <w:rFonts w:asciiTheme="majorHAnsi" w:eastAsiaTheme="majorEastAsia" w:hAnsiTheme="majorHAnsi" w:cstheme="majorBidi"/>
          <w:color w:val="004F5B" w:themeColor="accent1" w:themeShade="7F"/>
          <w:sz w:val="24"/>
          <w:szCs w:val="24"/>
        </w:rPr>
        <w:t>)</w:t>
      </w:r>
    </w:p>
    <w:p w14:paraId="423CF8D5" w14:textId="65C0CB7F" w:rsidR="00243088" w:rsidRDefault="002224F8" w:rsidP="00243088">
      <w:pPr>
        <w:ind w:left="360"/>
        <w:jc w:val="both"/>
      </w:pPr>
      <w:r>
        <w:t>This function takes the location of the clipped Sentinel-</w:t>
      </w:r>
      <w:r>
        <w:t>3</w:t>
      </w:r>
      <w:r>
        <w:t xml:space="preserve"> imagery TIFF file and returns </w:t>
      </w:r>
      <w:r>
        <w:t>2</w:t>
      </w:r>
      <w:r>
        <w:t xml:space="preserve"> water quality parameter values (</w:t>
      </w:r>
      <w:r w:rsidRPr="002224F8">
        <w:t>Suspended</w:t>
      </w:r>
      <w:r>
        <w:t xml:space="preserve"> </w:t>
      </w:r>
      <w:r w:rsidRPr="002224F8">
        <w:t>Matter</w:t>
      </w:r>
      <w:r>
        <w:t xml:space="preserve"> </w:t>
      </w:r>
      <w:r w:rsidRPr="002224F8">
        <w:t>mean</w:t>
      </w:r>
      <w:r>
        <w:t xml:space="preserve"> and </w:t>
      </w:r>
      <w:r w:rsidRPr="002224F8">
        <w:t xml:space="preserve"> Dissolved</w:t>
      </w:r>
      <w:r>
        <w:t xml:space="preserve"> </w:t>
      </w:r>
      <w:r w:rsidRPr="002224F8">
        <w:t>Organic</w:t>
      </w:r>
      <w:r>
        <w:t xml:space="preserve"> </w:t>
      </w:r>
      <w:r w:rsidRPr="002224F8">
        <w:t>Matter</w:t>
      </w:r>
      <w:r>
        <w:t xml:space="preserve"> </w:t>
      </w:r>
      <w:r w:rsidRPr="002224F8">
        <w:t>mean</w:t>
      </w:r>
      <w:r>
        <w:t>), along with the plots of the values corresponding to the clipped region. The function also plots the data along with the mean values.</w:t>
      </w:r>
    </w:p>
    <w:p w14:paraId="0FF7B305" w14:textId="2E2F35D6" w:rsidR="002224F8" w:rsidRDefault="00243088" w:rsidP="0077689B">
      <w:pPr>
        <w:jc w:val="center"/>
      </w:pPr>
      <w:r>
        <w:rPr>
          <w:noProof/>
        </w:rPr>
        <w:drawing>
          <wp:inline distT="0" distB="0" distL="0" distR="0" wp14:anchorId="0C33AE3D" wp14:editId="3742E32E">
            <wp:extent cx="3460750" cy="1466012"/>
            <wp:effectExtent l="0" t="0" r="6350" b="1270"/>
            <wp:docPr id="1271025446" name="Picture 5" descr="A picture containing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5446" name="Picture 5" descr="A picture containing pixe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988" cy="1477550"/>
                    </a:xfrm>
                    <a:prstGeom prst="rect">
                      <a:avLst/>
                    </a:prstGeom>
                    <a:noFill/>
                    <a:ln>
                      <a:noFill/>
                    </a:ln>
                  </pic:spPr>
                </pic:pic>
              </a:graphicData>
            </a:graphic>
          </wp:inline>
        </w:drawing>
      </w:r>
    </w:p>
    <w:p w14:paraId="35861A7D" w14:textId="63A84085" w:rsidR="0077689B" w:rsidRPr="00613EDA" w:rsidRDefault="0077689B" w:rsidP="0077689B">
      <w:pPr>
        <w:pStyle w:val="ListParagraph"/>
        <w:numPr>
          <w:ilvl w:val="0"/>
          <w:numId w:val="18"/>
        </w:numPr>
        <w:jc w:val="both"/>
      </w:pPr>
      <w:proofErr w:type="spellStart"/>
      <w:r w:rsidRPr="00613EDA">
        <w:rPr>
          <w:rFonts w:asciiTheme="majorHAnsi" w:eastAsiaTheme="majorEastAsia" w:hAnsiTheme="majorHAnsi" w:cstheme="majorBidi"/>
          <w:color w:val="004F5B" w:themeColor="accent1" w:themeShade="7F"/>
          <w:sz w:val="24"/>
          <w:szCs w:val="24"/>
        </w:rPr>
        <w:t>process</w:t>
      </w:r>
      <w:r>
        <w:rPr>
          <w:rFonts w:asciiTheme="majorHAnsi" w:eastAsiaTheme="majorEastAsia" w:hAnsiTheme="majorHAnsi" w:cstheme="majorBidi"/>
          <w:color w:val="004F5B" w:themeColor="accent1" w:themeShade="7F"/>
          <w:sz w:val="24"/>
          <w:szCs w:val="24"/>
        </w:rPr>
        <w:t>LandSat</w:t>
      </w:r>
      <w:r w:rsidRPr="00613EDA">
        <w:rPr>
          <w:rFonts w:asciiTheme="majorHAnsi" w:eastAsiaTheme="majorEastAsia" w:hAnsiTheme="majorHAnsi" w:cstheme="majorBidi"/>
          <w:color w:val="004F5B" w:themeColor="accent1" w:themeShade="7F"/>
          <w:sz w:val="24"/>
          <w:szCs w:val="24"/>
        </w:rPr>
        <w:t>TIFF</w:t>
      </w:r>
      <w:proofErr w:type="spellEnd"/>
      <w:r w:rsidRPr="00613EDA">
        <w:rPr>
          <w:rFonts w:asciiTheme="majorHAnsi" w:eastAsiaTheme="majorEastAsia" w:hAnsiTheme="majorHAnsi" w:cstheme="majorBidi"/>
          <w:color w:val="004F5B" w:themeColor="accent1" w:themeShade="7F"/>
          <w:sz w:val="24"/>
          <w:szCs w:val="24"/>
        </w:rPr>
        <w:t>(</w:t>
      </w:r>
      <w:proofErr w:type="spellStart"/>
      <w:r w:rsidRPr="00613EDA">
        <w:rPr>
          <w:rFonts w:asciiTheme="majorHAnsi" w:eastAsiaTheme="majorEastAsia" w:hAnsiTheme="majorHAnsi" w:cstheme="majorBidi"/>
          <w:color w:val="004F5B" w:themeColor="accent1" w:themeShade="7F"/>
          <w:sz w:val="24"/>
          <w:szCs w:val="24"/>
        </w:rPr>
        <w:t>tif_path</w:t>
      </w:r>
      <w:proofErr w:type="spellEnd"/>
      <w:r w:rsidRPr="00613EDA">
        <w:rPr>
          <w:rFonts w:asciiTheme="majorHAnsi" w:eastAsiaTheme="majorEastAsia" w:hAnsiTheme="majorHAnsi" w:cstheme="majorBidi"/>
          <w:color w:val="004F5B" w:themeColor="accent1" w:themeShade="7F"/>
          <w:sz w:val="24"/>
          <w:szCs w:val="24"/>
        </w:rPr>
        <w:t>)</w:t>
      </w:r>
    </w:p>
    <w:p w14:paraId="49B4C279" w14:textId="0A620BDA" w:rsidR="00AB47BF" w:rsidRDefault="0077689B" w:rsidP="00C653FB">
      <w:pPr>
        <w:ind w:left="360"/>
        <w:jc w:val="both"/>
      </w:pPr>
      <w:r>
        <w:t xml:space="preserve">This function takes the location of the clipped </w:t>
      </w:r>
      <w:proofErr w:type="spellStart"/>
      <w:r>
        <w:t>LandSat</w:t>
      </w:r>
      <w:proofErr w:type="spellEnd"/>
      <w:r>
        <w:t xml:space="preserve"> imagery TIFF file and returns </w:t>
      </w:r>
      <w:r>
        <w:t>1</w:t>
      </w:r>
      <w:r>
        <w:t xml:space="preserve"> water quality parameter value (</w:t>
      </w:r>
      <w:r>
        <w:t>Land Surface Temperature</w:t>
      </w:r>
      <w:r>
        <w:t xml:space="preserve"> </w:t>
      </w:r>
      <w:r w:rsidRPr="002224F8">
        <w:t>mean</w:t>
      </w:r>
      <w:r>
        <w:t>), along with the plot of the value</w:t>
      </w:r>
      <w:r>
        <w:t>s</w:t>
      </w:r>
      <w:r>
        <w:t xml:space="preserve"> corresponding to the clipped region. The function also plots the data along with the mean value.</w:t>
      </w:r>
    </w:p>
    <w:p w14:paraId="14145190" w14:textId="538BC926" w:rsidR="00F1538C" w:rsidRPr="000F2FA4" w:rsidRDefault="00C045FA" w:rsidP="00346A68">
      <w:pPr>
        <w:jc w:val="center"/>
      </w:pPr>
      <w:r>
        <w:rPr>
          <w:noProof/>
        </w:rPr>
        <w:drawing>
          <wp:inline distT="0" distB="0" distL="0" distR="0" wp14:anchorId="0405DC07" wp14:editId="78131AEF">
            <wp:extent cx="2769325" cy="1676400"/>
            <wp:effectExtent l="0" t="0" r="0" b="0"/>
            <wp:docPr id="629514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2962" cy="1684655"/>
                    </a:xfrm>
                    <a:prstGeom prst="rect">
                      <a:avLst/>
                    </a:prstGeom>
                    <a:noFill/>
                    <a:ln>
                      <a:noFill/>
                    </a:ln>
                  </pic:spPr>
                </pic:pic>
              </a:graphicData>
            </a:graphic>
          </wp:inline>
        </w:drawing>
      </w:r>
    </w:p>
    <w:p w14:paraId="102E5582" w14:textId="23086BEE" w:rsidR="003900EF" w:rsidRDefault="003900EF" w:rsidP="003900EF">
      <w:pPr>
        <w:pStyle w:val="Title"/>
        <w:jc w:val="left"/>
        <w:rPr>
          <w:sz w:val="32"/>
          <w:szCs w:val="32"/>
        </w:rPr>
      </w:pPr>
      <w:r w:rsidRPr="0064728E">
        <w:rPr>
          <w:sz w:val="40"/>
          <w:szCs w:val="40"/>
        </w:rPr>
        <w:t>References</w:t>
      </w:r>
    </w:p>
    <w:p w14:paraId="11275A0E" w14:textId="54BAE925" w:rsidR="003900EF" w:rsidRPr="00035AC2" w:rsidRDefault="00710A7E" w:rsidP="003900EF">
      <w:pPr>
        <w:pStyle w:val="ListParagraph"/>
        <w:numPr>
          <w:ilvl w:val="0"/>
          <w:numId w:val="16"/>
        </w:numPr>
        <w:rPr>
          <w:sz w:val="20"/>
          <w:szCs w:val="20"/>
        </w:rPr>
      </w:pPr>
      <w:hyperlink r:id="rId17" w:history="1">
        <w:r w:rsidRPr="00035AC2">
          <w:rPr>
            <w:rStyle w:val="Hyperlink"/>
            <w:sz w:val="20"/>
            <w:szCs w:val="20"/>
          </w:rPr>
          <w:t>https://sentinel.esa.int/web/sentinel/missions/sentinel-2</w:t>
        </w:r>
      </w:hyperlink>
    </w:p>
    <w:p w14:paraId="2F309B4D" w14:textId="5DFA8614" w:rsidR="00710A7E" w:rsidRPr="00035AC2" w:rsidRDefault="00BC04C4" w:rsidP="003900EF">
      <w:pPr>
        <w:pStyle w:val="ListParagraph"/>
        <w:numPr>
          <w:ilvl w:val="0"/>
          <w:numId w:val="16"/>
        </w:numPr>
        <w:rPr>
          <w:sz w:val="20"/>
          <w:szCs w:val="20"/>
        </w:rPr>
      </w:pPr>
      <w:hyperlink r:id="rId18" w:history="1">
        <w:r w:rsidRPr="00035AC2">
          <w:rPr>
            <w:rStyle w:val="Hyperlink"/>
            <w:sz w:val="20"/>
            <w:szCs w:val="20"/>
          </w:rPr>
          <w:t>https://sentinels.copernicus.eu/web/sentinel/missions/sentinel-3/overview</w:t>
        </w:r>
      </w:hyperlink>
    </w:p>
    <w:p w14:paraId="4C4A7C4D" w14:textId="0180DE3F" w:rsidR="00BC04C4" w:rsidRPr="00035AC2" w:rsidRDefault="00BC04C4" w:rsidP="003900EF">
      <w:pPr>
        <w:pStyle w:val="ListParagraph"/>
        <w:numPr>
          <w:ilvl w:val="0"/>
          <w:numId w:val="16"/>
        </w:numPr>
        <w:rPr>
          <w:sz w:val="20"/>
          <w:szCs w:val="20"/>
        </w:rPr>
      </w:pPr>
      <w:hyperlink r:id="rId19" w:history="1">
        <w:r w:rsidRPr="00035AC2">
          <w:rPr>
            <w:rStyle w:val="Hyperlink"/>
            <w:sz w:val="20"/>
            <w:szCs w:val="20"/>
          </w:rPr>
          <w:t>https://www.nasa.gov/mission_pages/landsat/overview/index.html</w:t>
        </w:r>
      </w:hyperlink>
    </w:p>
    <w:p w14:paraId="61630361" w14:textId="0A2337D2" w:rsidR="007E143B" w:rsidRPr="00035AC2" w:rsidRDefault="007E143B" w:rsidP="003900EF">
      <w:pPr>
        <w:pStyle w:val="ListParagraph"/>
        <w:numPr>
          <w:ilvl w:val="0"/>
          <w:numId w:val="16"/>
        </w:numPr>
        <w:rPr>
          <w:sz w:val="20"/>
          <w:szCs w:val="20"/>
        </w:rPr>
      </w:pPr>
      <w:hyperlink r:id="rId20" w:history="1">
        <w:r w:rsidRPr="00035AC2">
          <w:rPr>
            <w:rStyle w:val="Hyperlink"/>
            <w:sz w:val="20"/>
            <w:szCs w:val="20"/>
          </w:rPr>
          <w:t>https://omdena.com/blog/satellite-imagery-for-water-quality-monitoring/</w:t>
        </w:r>
      </w:hyperlink>
    </w:p>
    <w:p w14:paraId="43FB5C20" w14:textId="198F5C31" w:rsidR="00035AC2" w:rsidRDefault="00035AC2" w:rsidP="00BB18AD">
      <w:pPr>
        <w:pStyle w:val="ListParagraph"/>
        <w:numPr>
          <w:ilvl w:val="0"/>
          <w:numId w:val="16"/>
        </w:numPr>
        <w:rPr>
          <w:sz w:val="20"/>
          <w:szCs w:val="20"/>
        </w:rPr>
      </w:pPr>
      <w:hyperlink r:id="rId21" w:history="1">
        <w:r w:rsidRPr="00035AC2">
          <w:rPr>
            <w:rStyle w:val="Hyperlink"/>
            <w:sz w:val="20"/>
            <w:szCs w:val="20"/>
          </w:rPr>
          <w:t>https://docs.digitalearthafrica.org/en/latest/data_specs/Landsat_C2_ST_specs.html</w:t>
        </w:r>
      </w:hyperlink>
    </w:p>
    <w:p w14:paraId="7A510FDF" w14:textId="24E02C84" w:rsidR="00BB18AD" w:rsidRPr="0067088C" w:rsidRDefault="0067088C" w:rsidP="00BB18AD">
      <w:pPr>
        <w:pStyle w:val="ListParagraph"/>
        <w:numPr>
          <w:ilvl w:val="0"/>
          <w:numId w:val="16"/>
        </w:numPr>
        <w:rPr>
          <w:sz w:val="18"/>
          <w:szCs w:val="18"/>
        </w:rPr>
      </w:pPr>
      <w:hyperlink r:id="rId22" w:history="1">
        <w:r w:rsidRPr="00C122C0">
          <w:rPr>
            <w:rStyle w:val="Hyperlink"/>
            <w:sz w:val="20"/>
            <w:szCs w:val="20"/>
          </w:rPr>
          <w:t>https://scihub.copernicus.eu/dhus/#/home</w:t>
        </w:r>
      </w:hyperlink>
    </w:p>
    <w:p w14:paraId="3269DAA8" w14:textId="02FF3A84" w:rsidR="0067088C" w:rsidRDefault="002F3947" w:rsidP="00BB18AD">
      <w:pPr>
        <w:pStyle w:val="ListParagraph"/>
        <w:numPr>
          <w:ilvl w:val="0"/>
          <w:numId w:val="16"/>
        </w:numPr>
        <w:rPr>
          <w:sz w:val="20"/>
          <w:szCs w:val="20"/>
        </w:rPr>
      </w:pPr>
      <w:hyperlink r:id="rId23" w:history="1">
        <w:r w:rsidRPr="00C122C0">
          <w:rPr>
            <w:rStyle w:val="Hyperlink"/>
            <w:sz w:val="20"/>
            <w:szCs w:val="20"/>
          </w:rPr>
          <w:t>https://earthexplorer.usgs.gov/</w:t>
        </w:r>
      </w:hyperlink>
    </w:p>
    <w:p w14:paraId="0C9CC7FA" w14:textId="690430E0" w:rsidR="002F3947" w:rsidRDefault="002F3947" w:rsidP="00BB18AD">
      <w:pPr>
        <w:pStyle w:val="ListParagraph"/>
        <w:numPr>
          <w:ilvl w:val="0"/>
          <w:numId w:val="16"/>
        </w:numPr>
        <w:rPr>
          <w:sz w:val="20"/>
          <w:szCs w:val="20"/>
        </w:rPr>
      </w:pPr>
      <w:hyperlink r:id="rId24" w:history="1">
        <w:r w:rsidRPr="00C122C0">
          <w:rPr>
            <w:rStyle w:val="Hyperlink"/>
            <w:sz w:val="20"/>
            <w:szCs w:val="20"/>
          </w:rPr>
          <w:t>https://sentinels.copernicus.eu/web/sentinel/user-guides/sentinel-2-msi/naming-convention</w:t>
        </w:r>
      </w:hyperlink>
    </w:p>
    <w:p w14:paraId="1739231A" w14:textId="7FDC1BAF" w:rsidR="002F3947" w:rsidRDefault="00F14695" w:rsidP="00BB18AD">
      <w:pPr>
        <w:pStyle w:val="ListParagraph"/>
        <w:numPr>
          <w:ilvl w:val="0"/>
          <w:numId w:val="16"/>
        </w:numPr>
        <w:rPr>
          <w:sz w:val="20"/>
          <w:szCs w:val="20"/>
        </w:rPr>
      </w:pPr>
      <w:hyperlink r:id="rId25" w:history="1">
        <w:r w:rsidRPr="00C122C0">
          <w:rPr>
            <w:rStyle w:val="Hyperlink"/>
            <w:sz w:val="20"/>
            <w:szCs w:val="20"/>
          </w:rPr>
          <w:t>https://sentinels.copernicus.eu/web/sentinel/user-guides/sentinel-3-olci/naming-convention</w:t>
        </w:r>
      </w:hyperlink>
    </w:p>
    <w:p w14:paraId="4792D209" w14:textId="51F40F8E" w:rsidR="00F63404" w:rsidRDefault="00F63404" w:rsidP="00D34440">
      <w:pPr>
        <w:pStyle w:val="ListParagraph"/>
        <w:numPr>
          <w:ilvl w:val="0"/>
          <w:numId w:val="16"/>
        </w:numPr>
        <w:rPr>
          <w:sz w:val="20"/>
          <w:szCs w:val="20"/>
        </w:rPr>
      </w:pPr>
      <w:hyperlink r:id="rId26" w:history="1">
        <w:r w:rsidRPr="00C122C0">
          <w:rPr>
            <w:rStyle w:val="Hyperlink"/>
            <w:sz w:val="20"/>
            <w:szCs w:val="20"/>
          </w:rPr>
          <w:t>https://www.usgs.gov/faqs/what-naming-convention-landsat-collections-level-1-scenes</w:t>
        </w:r>
      </w:hyperlink>
    </w:p>
    <w:p w14:paraId="3FB46FED" w14:textId="0D7F031C" w:rsidR="00D34440" w:rsidRDefault="00D34440" w:rsidP="00D34440">
      <w:pPr>
        <w:pStyle w:val="ListParagraph"/>
        <w:numPr>
          <w:ilvl w:val="0"/>
          <w:numId w:val="16"/>
        </w:numPr>
        <w:rPr>
          <w:sz w:val="20"/>
          <w:szCs w:val="20"/>
        </w:rPr>
      </w:pPr>
      <w:hyperlink r:id="rId27" w:history="1">
        <w:r w:rsidRPr="00C122C0">
          <w:rPr>
            <w:rStyle w:val="Hyperlink"/>
            <w:sz w:val="20"/>
            <w:szCs w:val="20"/>
          </w:rPr>
          <w:t>https://eoreader.readthedocs.io/en/v0.20.0/</w:t>
        </w:r>
      </w:hyperlink>
    </w:p>
    <w:p w14:paraId="59E5A0EE" w14:textId="07D059AF" w:rsidR="00D34440" w:rsidRDefault="000F5C3D" w:rsidP="00D34440">
      <w:pPr>
        <w:pStyle w:val="ListParagraph"/>
        <w:numPr>
          <w:ilvl w:val="0"/>
          <w:numId w:val="16"/>
        </w:numPr>
        <w:rPr>
          <w:sz w:val="20"/>
          <w:szCs w:val="20"/>
        </w:rPr>
      </w:pPr>
      <w:hyperlink r:id="rId28" w:history="1">
        <w:r w:rsidRPr="00C122C0">
          <w:rPr>
            <w:rStyle w:val="Hyperlink"/>
            <w:sz w:val="20"/>
            <w:szCs w:val="20"/>
          </w:rPr>
          <w:t>https://sentinelsat.readthedocs.io/en/stable/api_overview.html</w:t>
        </w:r>
      </w:hyperlink>
    </w:p>
    <w:p w14:paraId="2F9BD702" w14:textId="58841BA8" w:rsidR="000F5C3D" w:rsidRDefault="00D05583" w:rsidP="00D34440">
      <w:pPr>
        <w:pStyle w:val="ListParagraph"/>
        <w:numPr>
          <w:ilvl w:val="0"/>
          <w:numId w:val="16"/>
        </w:numPr>
        <w:rPr>
          <w:sz w:val="20"/>
          <w:szCs w:val="20"/>
        </w:rPr>
      </w:pPr>
      <w:hyperlink r:id="rId29" w:history="1">
        <w:r w:rsidRPr="00C122C0">
          <w:rPr>
            <w:rStyle w:val="Hyperlink"/>
            <w:sz w:val="20"/>
            <w:szCs w:val="20"/>
          </w:rPr>
          <w:t>https://github.com/yannforget/landsatxplore</w:t>
        </w:r>
      </w:hyperlink>
    </w:p>
    <w:p w14:paraId="7F7C83BC" w14:textId="54C88811" w:rsidR="00850B98" w:rsidRDefault="00850B98" w:rsidP="00850B98">
      <w:pPr>
        <w:pStyle w:val="ListParagraph"/>
        <w:numPr>
          <w:ilvl w:val="0"/>
          <w:numId w:val="16"/>
        </w:numPr>
        <w:rPr>
          <w:sz w:val="20"/>
          <w:szCs w:val="20"/>
        </w:rPr>
      </w:pPr>
      <w:hyperlink r:id="rId30" w:history="1">
        <w:r w:rsidRPr="00C122C0">
          <w:rPr>
            <w:rStyle w:val="Hyperlink"/>
            <w:sz w:val="20"/>
            <w:szCs w:val="20"/>
          </w:rPr>
          <w:t>https://rasterio.readthedocs.io/en/stable/topics/reading.html</w:t>
        </w:r>
      </w:hyperlink>
    </w:p>
    <w:p w14:paraId="393F9EBB" w14:textId="0AC48270" w:rsidR="00663186" w:rsidRPr="00663186" w:rsidRDefault="00663186" w:rsidP="00663186">
      <w:pPr>
        <w:pStyle w:val="ListParagraph"/>
        <w:numPr>
          <w:ilvl w:val="0"/>
          <w:numId w:val="16"/>
        </w:numPr>
        <w:rPr>
          <w:sz w:val="20"/>
          <w:szCs w:val="20"/>
        </w:rPr>
      </w:pPr>
      <w:hyperlink r:id="rId31" w:history="1">
        <w:r w:rsidRPr="00C122C0">
          <w:rPr>
            <w:rStyle w:val="Hyperlink"/>
            <w:sz w:val="20"/>
            <w:szCs w:val="20"/>
          </w:rPr>
          <w:t>https://fiona.readthedocs.io/en/stable/</w:t>
        </w:r>
      </w:hyperlink>
    </w:p>
    <w:p w14:paraId="3E355F0B" w14:textId="10A61723" w:rsidR="00815CB5" w:rsidRDefault="00B83ECB" w:rsidP="00D34440">
      <w:pPr>
        <w:pStyle w:val="ListParagraph"/>
        <w:numPr>
          <w:ilvl w:val="0"/>
          <w:numId w:val="16"/>
        </w:numPr>
        <w:rPr>
          <w:sz w:val="20"/>
          <w:szCs w:val="20"/>
        </w:rPr>
      </w:pPr>
      <w:hyperlink r:id="rId32" w:history="1">
        <w:r w:rsidRPr="00C122C0">
          <w:rPr>
            <w:rStyle w:val="Hyperlink"/>
            <w:sz w:val="20"/>
            <w:szCs w:val="20"/>
          </w:rPr>
          <w:t>https://mapscaping.com/how-to-create-a-polygon-qgis/</w:t>
        </w:r>
      </w:hyperlink>
    </w:p>
    <w:p w14:paraId="46C6D98E" w14:textId="77777777" w:rsidR="00850B98" w:rsidRPr="00850B98" w:rsidRDefault="00850B98" w:rsidP="00850B98">
      <w:pPr>
        <w:rPr>
          <w:sz w:val="20"/>
          <w:szCs w:val="20"/>
        </w:rPr>
      </w:pPr>
    </w:p>
    <w:p w14:paraId="5A01D1FF" w14:textId="77777777" w:rsidR="00B83ECB" w:rsidRDefault="00B83ECB" w:rsidP="00B83ECB">
      <w:pPr>
        <w:pStyle w:val="ListParagraph"/>
        <w:rPr>
          <w:sz w:val="20"/>
          <w:szCs w:val="20"/>
        </w:rPr>
      </w:pPr>
    </w:p>
    <w:p w14:paraId="4C496FA7" w14:textId="77777777" w:rsidR="00D05583" w:rsidRPr="00D34440" w:rsidRDefault="00D05583" w:rsidP="00AC476E">
      <w:pPr>
        <w:pStyle w:val="ListParagraph"/>
        <w:rPr>
          <w:sz w:val="20"/>
          <w:szCs w:val="20"/>
        </w:rPr>
      </w:pPr>
    </w:p>
    <w:p w14:paraId="338F3463" w14:textId="77777777" w:rsidR="00F14695" w:rsidRPr="0067088C" w:rsidRDefault="00F14695" w:rsidP="0080030C">
      <w:pPr>
        <w:pStyle w:val="ListParagraph"/>
        <w:rPr>
          <w:sz w:val="20"/>
          <w:szCs w:val="20"/>
        </w:rPr>
      </w:pPr>
    </w:p>
    <w:p w14:paraId="093B7667" w14:textId="77777777" w:rsidR="00BC04C4" w:rsidRPr="003900EF" w:rsidRDefault="00BC04C4" w:rsidP="00891618">
      <w:pPr>
        <w:pStyle w:val="ListParagraph"/>
      </w:pPr>
    </w:p>
    <w:sectPr w:rsidR="00BC04C4" w:rsidRPr="003900EF">
      <w:footerReference w:type="default" r:id="rId3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4339" w14:textId="77777777" w:rsidR="00E82803" w:rsidRDefault="00E82803" w:rsidP="00C6554A">
      <w:pPr>
        <w:spacing w:before="0" w:after="0" w:line="240" w:lineRule="auto"/>
      </w:pPr>
      <w:r>
        <w:separator/>
      </w:r>
    </w:p>
  </w:endnote>
  <w:endnote w:type="continuationSeparator" w:id="0">
    <w:p w14:paraId="6AFEF48C" w14:textId="77777777" w:rsidR="00E82803" w:rsidRDefault="00E8280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305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C1A6" w14:textId="77777777" w:rsidR="00E82803" w:rsidRDefault="00E82803" w:rsidP="00C6554A">
      <w:pPr>
        <w:spacing w:before="0" w:after="0" w:line="240" w:lineRule="auto"/>
      </w:pPr>
      <w:r>
        <w:separator/>
      </w:r>
    </w:p>
  </w:footnote>
  <w:footnote w:type="continuationSeparator" w:id="0">
    <w:p w14:paraId="2CBCB999" w14:textId="77777777" w:rsidR="00E82803" w:rsidRDefault="00E8280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EC6B20"/>
    <w:multiLevelType w:val="hybridMultilevel"/>
    <w:tmpl w:val="5CC2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5472BC"/>
    <w:multiLevelType w:val="hybridMultilevel"/>
    <w:tmpl w:val="9C863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4B6320"/>
    <w:multiLevelType w:val="hybridMultilevel"/>
    <w:tmpl w:val="5DD89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DA6B9E"/>
    <w:multiLevelType w:val="hybridMultilevel"/>
    <w:tmpl w:val="D9505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546973">
    <w:abstractNumId w:val="9"/>
  </w:num>
  <w:num w:numId="2" w16cid:durableId="1545101346">
    <w:abstractNumId w:val="8"/>
  </w:num>
  <w:num w:numId="3" w16cid:durableId="1238901125">
    <w:abstractNumId w:val="8"/>
  </w:num>
  <w:num w:numId="4" w16cid:durableId="1323780047">
    <w:abstractNumId w:val="9"/>
  </w:num>
  <w:num w:numId="5" w16cid:durableId="1800342422">
    <w:abstractNumId w:val="15"/>
  </w:num>
  <w:num w:numId="6" w16cid:durableId="779450929">
    <w:abstractNumId w:val="10"/>
  </w:num>
  <w:num w:numId="7" w16cid:durableId="1101487369">
    <w:abstractNumId w:val="11"/>
  </w:num>
  <w:num w:numId="8" w16cid:durableId="91710530">
    <w:abstractNumId w:val="7"/>
  </w:num>
  <w:num w:numId="9" w16cid:durableId="681056124">
    <w:abstractNumId w:val="6"/>
  </w:num>
  <w:num w:numId="10" w16cid:durableId="722024602">
    <w:abstractNumId w:val="5"/>
  </w:num>
  <w:num w:numId="11" w16cid:durableId="542326194">
    <w:abstractNumId w:val="4"/>
  </w:num>
  <w:num w:numId="12" w16cid:durableId="475492325">
    <w:abstractNumId w:val="3"/>
  </w:num>
  <w:num w:numId="13" w16cid:durableId="420764549">
    <w:abstractNumId w:val="2"/>
  </w:num>
  <w:num w:numId="14" w16cid:durableId="1639140478">
    <w:abstractNumId w:val="1"/>
  </w:num>
  <w:num w:numId="15" w16cid:durableId="1846749861">
    <w:abstractNumId w:val="0"/>
  </w:num>
  <w:num w:numId="16" w16cid:durableId="774978447">
    <w:abstractNumId w:val="14"/>
  </w:num>
  <w:num w:numId="17" w16cid:durableId="494611447">
    <w:abstractNumId w:val="16"/>
  </w:num>
  <w:num w:numId="18" w16cid:durableId="1089542973">
    <w:abstractNumId w:val="12"/>
  </w:num>
  <w:num w:numId="19" w16cid:durableId="1982995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03"/>
    <w:rsid w:val="00034E6D"/>
    <w:rsid w:val="00034FA6"/>
    <w:rsid w:val="00035AC2"/>
    <w:rsid w:val="0005584D"/>
    <w:rsid w:val="000763D6"/>
    <w:rsid w:val="00091D8A"/>
    <w:rsid w:val="000A2263"/>
    <w:rsid w:val="000B5545"/>
    <w:rsid w:val="000C2261"/>
    <w:rsid w:val="000D2A39"/>
    <w:rsid w:val="000D3D53"/>
    <w:rsid w:val="000F2FA4"/>
    <w:rsid w:val="000F5C3D"/>
    <w:rsid w:val="001073C5"/>
    <w:rsid w:val="00113763"/>
    <w:rsid w:val="00122F3A"/>
    <w:rsid w:val="001276F0"/>
    <w:rsid w:val="0013069A"/>
    <w:rsid w:val="001308C4"/>
    <w:rsid w:val="00143976"/>
    <w:rsid w:val="001C4D07"/>
    <w:rsid w:val="00203920"/>
    <w:rsid w:val="00206C9D"/>
    <w:rsid w:val="00213F4E"/>
    <w:rsid w:val="002224F8"/>
    <w:rsid w:val="002258D3"/>
    <w:rsid w:val="00226417"/>
    <w:rsid w:val="00243088"/>
    <w:rsid w:val="002554CD"/>
    <w:rsid w:val="00293B83"/>
    <w:rsid w:val="002A3DE2"/>
    <w:rsid w:val="002B100C"/>
    <w:rsid w:val="002B40A2"/>
    <w:rsid w:val="002B4294"/>
    <w:rsid w:val="002E7E09"/>
    <w:rsid w:val="002F3947"/>
    <w:rsid w:val="00330E2B"/>
    <w:rsid w:val="00333D0D"/>
    <w:rsid w:val="00346A68"/>
    <w:rsid w:val="00381D8B"/>
    <w:rsid w:val="003900EF"/>
    <w:rsid w:val="00394A00"/>
    <w:rsid w:val="003F07B6"/>
    <w:rsid w:val="003F73D0"/>
    <w:rsid w:val="00411399"/>
    <w:rsid w:val="00420B70"/>
    <w:rsid w:val="00471827"/>
    <w:rsid w:val="00484CA4"/>
    <w:rsid w:val="0049065E"/>
    <w:rsid w:val="00490E4F"/>
    <w:rsid w:val="004A4046"/>
    <w:rsid w:val="004A689B"/>
    <w:rsid w:val="004A7133"/>
    <w:rsid w:val="004B0B9A"/>
    <w:rsid w:val="004B10D9"/>
    <w:rsid w:val="004B5A99"/>
    <w:rsid w:val="004C049F"/>
    <w:rsid w:val="004D12B0"/>
    <w:rsid w:val="004D40D9"/>
    <w:rsid w:val="005000E2"/>
    <w:rsid w:val="005035D8"/>
    <w:rsid w:val="00537DA5"/>
    <w:rsid w:val="005426A8"/>
    <w:rsid w:val="005504CE"/>
    <w:rsid w:val="005616AF"/>
    <w:rsid w:val="00565401"/>
    <w:rsid w:val="00586131"/>
    <w:rsid w:val="00595BB6"/>
    <w:rsid w:val="005B4AB3"/>
    <w:rsid w:val="00605BA5"/>
    <w:rsid w:val="00613EDA"/>
    <w:rsid w:val="0064728E"/>
    <w:rsid w:val="00663186"/>
    <w:rsid w:val="0067088C"/>
    <w:rsid w:val="00680FB9"/>
    <w:rsid w:val="006A3CE7"/>
    <w:rsid w:val="006C1202"/>
    <w:rsid w:val="006C3375"/>
    <w:rsid w:val="006C625E"/>
    <w:rsid w:val="006C779E"/>
    <w:rsid w:val="006D7E01"/>
    <w:rsid w:val="006E4F37"/>
    <w:rsid w:val="006E50E2"/>
    <w:rsid w:val="006E6CE3"/>
    <w:rsid w:val="006F2A23"/>
    <w:rsid w:val="006F75EA"/>
    <w:rsid w:val="00710A7E"/>
    <w:rsid w:val="00713A91"/>
    <w:rsid w:val="00717533"/>
    <w:rsid w:val="007266E2"/>
    <w:rsid w:val="00736E07"/>
    <w:rsid w:val="007756BC"/>
    <w:rsid w:val="0077689B"/>
    <w:rsid w:val="007813DF"/>
    <w:rsid w:val="00786D2D"/>
    <w:rsid w:val="007967F3"/>
    <w:rsid w:val="007E143B"/>
    <w:rsid w:val="007E1447"/>
    <w:rsid w:val="0080030C"/>
    <w:rsid w:val="00803A46"/>
    <w:rsid w:val="0080579B"/>
    <w:rsid w:val="00812D90"/>
    <w:rsid w:val="00815CB5"/>
    <w:rsid w:val="008231EC"/>
    <w:rsid w:val="00833C53"/>
    <w:rsid w:val="008429D6"/>
    <w:rsid w:val="00850B98"/>
    <w:rsid w:val="008740BD"/>
    <w:rsid w:val="00891618"/>
    <w:rsid w:val="008C7525"/>
    <w:rsid w:val="008E398F"/>
    <w:rsid w:val="00901A7C"/>
    <w:rsid w:val="009326CC"/>
    <w:rsid w:val="00943399"/>
    <w:rsid w:val="00944B81"/>
    <w:rsid w:val="00947A49"/>
    <w:rsid w:val="00990BC9"/>
    <w:rsid w:val="009B647B"/>
    <w:rsid w:val="009C5D5E"/>
    <w:rsid w:val="009E1FFA"/>
    <w:rsid w:val="009F51BB"/>
    <w:rsid w:val="00A0209B"/>
    <w:rsid w:val="00A06C78"/>
    <w:rsid w:val="00A36A5E"/>
    <w:rsid w:val="00A4563A"/>
    <w:rsid w:val="00A60A09"/>
    <w:rsid w:val="00A6134B"/>
    <w:rsid w:val="00A62598"/>
    <w:rsid w:val="00A731A7"/>
    <w:rsid w:val="00A807AE"/>
    <w:rsid w:val="00A807FD"/>
    <w:rsid w:val="00A910B7"/>
    <w:rsid w:val="00A918FF"/>
    <w:rsid w:val="00AB47BF"/>
    <w:rsid w:val="00AC476E"/>
    <w:rsid w:val="00AD08FD"/>
    <w:rsid w:val="00AE711D"/>
    <w:rsid w:val="00AF4627"/>
    <w:rsid w:val="00B11288"/>
    <w:rsid w:val="00B11777"/>
    <w:rsid w:val="00B14C1C"/>
    <w:rsid w:val="00B158E4"/>
    <w:rsid w:val="00B22D32"/>
    <w:rsid w:val="00B2760B"/>
    <w:rsid w:val="00B35E2F"/>
    <w:rsid w:val="00B575AD"/>
    <w:rsid w:val="00B77F04"/>
    <w:rsid w:val="00B83ECB"/>
    <w:rsid w:val="00B979E8"/>
    <w:rsid w:val="00BA070B"/>
    <w:rsid w:val="00BA2EDD"/>
    <w:rsid w:val="00BA5081"/>
    <w:rsid w:val="00BB1185"/>
    <w:rsid w:val="00BB18AD"/>
    <w:rsid w:val="00BB3313"/>
    <w:rsid w:val="00BC04C4"/>
    <w:rsid w:val="00BD1596"/>
    <w:rsid w:val="00BE1EDD"/>
    <w:rsid w:val="00BF6E4A"/>
    <w:rsid w:val="00C045FA"/>
    <w:rsid w:val="00C070F3"/>
    <w:rsid w:val="00C20286"/>
    <w:rsid w:val="00C35DB0"/>
    <w:rsid w:val="00C47A53"/>
    <w:rsid w:val="00C653FB"/>
    <w:rsid w:val="00C6554A"/>
    <w:rsid w:val="00C664CC"/>
    <w:rsid w:val="00C77E4D"/>
    <w:rsid w:val="00C914A8"/>
    <w:rsid w:val="00CC6BBE"/>
    <w:rsid w:val="00CD0480"/>
    <w:rsid w:val="00D05583"/>
    <w:rsid w:val="00D34440"/>
    <w:rsid w:val="00D43FD9"/>
    <w:rsid w:val="00D75469"/>
    <w:rsid w:val="00D80C59"/>
    <w:rsid w:val="00DB6D0F"/>
    <w:rsid w:val="00DC4FA5"/>
    <w:rsid w:val="00DC6773"/>
    <w:rsid w:val="00DD1FFF"/>
    <w:rsid w:val="00DE5A86"/>
    <w:rsid w:val="00DF0D29"/>
    <w:rsid w:val="00E46347"/>
    <w:rsid w:val="00E520AA"/>
    <w:rsid w:val="00E82803"/>
    <w:rsid w:val="00E86A02"/>
    <w:rsid w:val="00ED6AAA"/>
    <w:rsid w:val="00ED7C44"/>
    <w:rsid w:val="00EF54AC"/>
    <w:rsid w:val="00F071A1"/>
    <w:rsid w:val="00F14695"/>
    <w:rsid w:val="00F1538C"/>
    <w:rsid w:val="00F35739"/>
    <w:rsid w:val="00F63404"/>
    <w:rsid w:val="00F71854"/>
    <w:rsid w:val="00F827FE"/>
    <w:rsid w:val="00F84DE2"/>
    <w:rsid w:val="00F911FC"/>
    <w:rsid w:val="00FC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151B"/>
  <w15:chartTrackingRefBased/>
  <w15:docId w15:val="{555F5E3F-F272-4B17-B64C-91C26ECA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900EF"/>
    <w:pPr>
      <w:ind w:left="720"/>
      <w:contextualSpacing/>
    </w:pPr>
  </w:style>
  <w:style w:type="character" w:styleId="UnresolvedMention">
    <w:name w:val="Unresolved Mention"/>
    <w:basedOn w:val="DefaultParagraphFont"/>
    <w:uiPriority w:val="99"/>
    <w:semiHidden/>
    <w:unhideWhenUsed/>
    <w:rsid w:val="00710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515">
      <w:bodyDiv w:val="1"/>
      <w:marLeft w:val="0"/>
      <w:marRight w:val="0"/>
      <w:marTop w:val="0"/>
      <w:marBottom w:val="0"/>
      <w:divBdr>
        <w:top w:val="none" w:sz="0" w:space="0" w:color="auto"/>
        <w:left w:val="none" w:sz="0" w:space="0" w:color="auto"/>
        <w:bottom w:val="none" w:sz="0" w:space="0" w:color="auto"/>
        <w:right w:val="none" w:sz="0" w:space="0" w:color="auto"/>
      </w:divBdr>
      <w:divsChild>
        <w:div w:id="1871991143">
          <w:marLeft w:val="0"/>
          <w:marRight w:val="0"/>
          <w:marTop w:val="0"/>
          <w:marBottom w:val="0"/>
          <w:divBdr>
            <w:top w:val="none" w:sz="0" w:space="0" w:color="auto"/>
            <w:left w:val="none" w:sz="0" w:space="0" w:color="auto"/>
            <w:bottom w:val="none" w:sz="0" w:space="0" w:color="auto"/>
            <w:right w:val="none" w:sz="0" w:space="0" w:color="auto"/>
          </w:divBdr>
          <w:divsChild>
            <w:div w:id="6088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089">
      <w:bodyDiv w:val="1"/>
      <w:marLeft w:val="0"/>
      <w:marRight w:val="0"/>
      <w:marTop w:val="0"/>
      <w:marBottom w:val="0"/>
      <w:divBdr>
        <w:top w:val="none" w:sz="0" w:space="0" w:color="auto"/>
        <w:left w:val="none" w:sz="0" w:space="0" w:color="auto"/>
        <w:bottom w:val="none" w:sz="0" w:space="0" w:color="auto"/>
        <w:right w:val="none" w:sz="0" w:space="0" w:color="auto"/>
      </w:divBdr>
    </w:div>
    <w:div w:id="848443101">
      <w:bodyDiv w:val="1"/>
      <w:marLeft w:val="0"/>
      <w:marRight w:val="0"/>
      <w:marTop w:val="0"/>
      <w:marBottom w:val="0"/>
      <w:divBdr>
        <w:top w:val="none" w:sz="0" w:space="0" w:color="auto"/>
        <w:left w:val="none" w:sz="0" w:space="0" w:color="auto"/>
        <w:bottom w:val="none" w:sz="0" w:space="0" w:color="auto"/>
        <w:right w:val="none" w:sz="0" w:space="0" w:color="auto"/>
      </w:divBdr>
      <w:divsChild>
        <w:div w:id="1367828725">
          <w:marLeft w:val="0"/>
          <w:marRight w:val="0"/>
          <w:marTop w:val="0"/>
          <w:marBottom w:val="0"/>
          <w:divBdr>
            <w:top w:val="none" w:sz="0" w:space="0" w:color="auto"/>
            <w:left w:val="none" w:sz="0" w:space="0" w:color="auto"/>
            <w:bottom w:val="none" w:sz="0" w:space="0" w:color="auto"/>
            <w:right w:val="none" w:sz="0" w:space="0" w:color="auto"/>
          </w:divBdr>
          <w:divsChild>
            <w:div w:id="2715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422">
      <w:bodyDiv w:val="1"/>
      <w:marLeft w:val="0"/>
      <w:marRight w:val="0"/>
      <w:marTop w:val="0"/>
      <w:marBottom w:val="0"/>
      <w:divBdr>
        <w:top w:val="none" w:sz="0" w:space="0" w:color="auto"/>
        <w:left w:val="none" w:sz="0" w:space="0" w:color="auto"/>
        <w:bottom w:val="none" w:sz="0" w:space="0" w:color="auto"/>
        <w:right w:val="none" w:sz="0" w:space="0" w:color="auto"/>
      </w:divBdr>
      <w:divsChild>
        <w:div w:id="2023970850">
          <w:marLeft w:val="0"/>
          <w:marRight w:val="0"/>
          <w:marTop w:val="0"/>
          <w:marBottom w:val="0"/>
          <w:divBdr>
            <w:top w:val="none" w:sz="0" w:space="0" w:color="auto"/>
            <w:left w:val="none" w:sz="0" w:space="0" w:color="auto"/>
            <w:bottom w:val="none" w:sz="0" w:space="0" w:color="auto"/>
            <w:right w:val="none" w:sz="0" w:space="0" w:color="auto"/>
          </w:divBdr>
          <w:divsChild>
            <w:div w:id="73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entinels.copernicus.eu/web/sentinel/missions/sentinel-3/overview" TargetMode="External"/><Relationship Id="rId26" Type="http://schemas.openxmlformats.org/officeDocument/2006/relationships/hyperlink" Target="https://www.usgs.gov/faqs/what-naming-convention-landsat-collections-level-1-scenes" TargetMode="External"/><Relationship Id="rId3" Type="http://schemas.openxmlformats.org/officeDocument/2006/relationships/settings" Target="settings.xml"/><Relationship Id="rId21" Type="http://schemas.openxmlformats.org/officeDocument/2006/relationships/hyperlink" Target="https://docs.digitalearthafrica.org/en/latest/data_specs/Landsat_C2_ST_specs.html"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mapscaping.com/how-to-create-a-polygon-qgis/" TargetMode="External"/><Relationship Id="rId17" Type="http://schemas.openxmlformats.org/officeDocument/2006/relationships/hyperlink" Target="https://sentinel.esa.int/web/sentinel/missions/sentinel-2" TargetMode="External"/><Relationship Id="rId25" Type="http://schemas.openxmlformats.org/officeDocument/2006/relationships/hyperlink" Target="https://sentinels.copernicus.eu/web/sentinel/user-guides/sentinel-3-olci/naming-conventi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omdena.com/blog/satellite-imagery-for-water-quality-monitoring/" TargetMode="External"/><Relationship Id="rId29" Type="http://schemas.openxmlformats.org/officeDocument/2006/relationships/hyperlink" Target="https://github.com/yannforget/landsatxpl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gs.gov/faqs/what-naming-convention-landsat-collections-level-1-scenes" TargetMode="External"/><Relationship Id="rId24" Type="http://schemas.openxmlformats.org/officeDocument/2006/relationships/hyperlink" Target="https://sentinels.copernicus.eu/web/sentinel/user-guides/sentinel-2-msi/naming-convention" TargetMode="External"/><Relationship Id="rId32" Type="http://schemas.openxmlformats.org/officeDocument/2006/relationships/hyperlink" Target="https://mapscaping.com/how-to-create-a-polygon-qgi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arthexplorer.usgs.gov/" TargetMode="External"/><Relationship Id="rId28" Type="http://schemas.openxmlformats.org/officeDocument/2006/relationships/hyperlink" Target="https://sentinelsat.readthedocs.io/en/stable/api_overview.html" TargetMode="External"/><Relationship Id="rId10" Type="http://schemas.openxmlformats.org/officeDocument/2006/relationships/hyperlink" Target="https://earthexplorer.usgs.gov/" TargetMode="External"/><Relationship Id="rId19" Type="http://schemas.openxmlformats.org/officeDocument/2006/relationships/hyperlink" Target="https://www.nasa.gov/mission_pages/landsat/overview/index.html" TargetMode="External"/><Relationship Id="rId31" Type="http://schemas.openxmlformats.org/officeDocument/2006/relationships/hyperlink" Target="https://fiona.readthedocs.io/en/stable/" TargetMode="External"/><Relationship Id="rId4" Type="http://schemas.openxmlformats.org/officeDocument/2006/relationships/webSettings" Target="webSettings.xml"/><Relationship Id="rId9" Type="http://schemas.openxmlformats.org/officeDocument/2006/relationships/hyperlink" Target="https://scihub.copernicus.eu/dhus/#/home" TargetMode="External"/><Relationship Id="rId14" Type="http://schemas.openxmlformats.org/officeDocument/2006/relationships/image" Target="media/image4.png"/><Relationship Id="rId22" Type="http://schemas.openxmlformats.org/officeDocument/2006/relationships/hyperlink" Target="https://scihub.copernicus.eu/dhus/#/home" TargetMode="External"/><Relationship Id="rId27" Type="http://schemas.openxmlformats.org/officeDocument/2006/relationships/hyperlink" Target="https://eoreader.readthedocs.io/en/v0.20.0/" TargetMode="External"/><Relationship Id="rId30" Type="http://schemas.openxmlformats.org/officeDocument/2006/relationships/hyperlink" Target="https://rasterio.readthedocs.io/en/stable/topics/reading.html" TargetMode="External"/><Relationship Id="rId35" Type="http://schemas.openxmlformats.org/officeDocument/2006/relationships/theme" Target="theme/theme1.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e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118</TotalTime>
  <Pages>11</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Benny</dc:creator>
  <cp:keywords/>
  <dc:description/>
  <cp:lastModifiedBy>Jewel Benny</cp:lastModifiedBy>
  <cp:revision>200</cp:revision>
  <dcterms:created xsi:type="dcterms:W3CDTF">2023-05-31T21:01:00Z</dcterms:created>
  <dcterms:modified xsi:type="dcterms:W3CDTF">2023-05-31T22:59:00Z</dcterms:modified>
</cp:coreProperties>
</file>