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I — MASTERCLASS</w:t>
      </w:r>
    </w:p>
    <w:p>
      <w:pPr>
        <w:spacing w:after="600"/>
        <w:jc w:val="center"/>
      </w:pPr>
      <w:r>
        <w:rPr>
          <w:i/>
          <w:iCs/>
          <w:color w:val="1A1A1A"/>
          <w:sz w:val="26"/>
          <w:szCs w:val="26"/>
        </w:rPr>
        <w:t xml:space="preserve">Introduction to NoSQL and MongoDB</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Introduction to NoSQL Databases &amp; Evolution</w:t>
      </w:r>
    </w:p>
    <w:p>
      <w:pPr>
        <w:pStyle w:val="ListParagraph"/>
        <w:numPr>
          <w:ilvl w:val="0"/>
          <w:numId w:val="2"/>
        </w:numPr>
        <w:spacing w:after="100" w:line="280"/>
      </w:pPr>
      <w:r>
        <w:rPr>
          <w:color w:val="1A1A1A"/>
          <w:sz w:val="22"/>
          <w:szCs w:val="22"/>
        </w:rPr>
        <w:t xml:space="preserve">2. SQL vs. NoSQL — Full Comparison</w:t>
      </w:r>
    </w:p>
    <w:p>
      <w:pPr>
        <w:pStyle w:val="ListParagraph"/>
        <w:numPr>
          <w:ilvl w:val="0"/>
          <w:numId w:val="2"/>
        </w:numPr>
        <w:spacing w:after="100" w:line="280"/>
      </w:pPr>
      <w:r>
        <w:rPr>
          <w:color w:val="1A1A1A"/>
          <w:sz w:val="22"/>
          <w:szCs w:val="22"/>
        </w:rPr>
        <w:t xml:space="preserve">3. The CAP Theorem &amp; PACELC Theorem</w:t>
      </w:r>
    </w:p>
    <w:p>
      <w:pPr>
        <w:pStyle w:val="ListParagraph"/>
        <w:numPr>
          <w:ilvl w:val="0"/>
          <w:numId w:val="2"/>
        </w:numPr>
        <w:spacing w:after="100" w:line="280"/>
      </w:pPr>
      <w:r>
        <w:rPr>
          <w:color w:val="1A1A1A"/>
          <w:sz w:val="22"/>
          <w:szCs w:val="22"/>
        </w:rPr>
        <w:t xml:space="preserve">4. NoSQL Data Models (Key-Value, Column, Document, Graph)</w:t>
      </w:r>
    </w:p>
    <w:p>
      <w:pPr>
        <w:pStyle w:val="ListParagraph"/>
        <w:numPr>
          <w:ilvl w:val="0"/>
          <w:numId w:val="2"/>
        </w:numPr>
        <w:spacing w:after="100" w:line="280"/>
      </w:pPr>
      <w:r>
        <w:rPr>
          <w:color w:val="1A1A1A"/>
          <w:sz w:val="22"/>
          <w:szCs w:val="22"/>
        </w:rPr>
        <w:t xml:space="preserve">5. MongoDB Architecture (WiredTiger, Memory, Processes)</w:t>
      </w:r>
    </w:p>
    <w:p>
      <w:pPr>
        <w:pStyle w:val="ListParagraph"/>
        <w:numPr>
          <w:ilvl w:val="0"/>
          <w:numId w:val="2"/>
        </w:numPr>
        <w:spacing w:after="100" w:line="280"/>
      </w:pPr>
      <w:r>
        <w:rPr>
          <w:color w:val="1A1A1A"/>
          <w:sz w:val="22"/>
          <w:szCs w:val="22"/>
        </w:rPr>
        <w:t xml:space="preserve">6. Environment Setup &amp; Tooling (Install, mongosh, Compass, Atlas)</w:t>
      </w:r>
    </w:p>
    <w:p>
      <w:pPr>
        <w:pStyle w:val="ListParagraph"/>
        <w:numPr>
          <w:ilvl w:val="0"/>
          <w:numId w:val="2"/>
        </w:numPr>
        <w:spacing w:after="100" w:line="280"/>
      </w:pPr>
      <w:r>
        <w:rPr>
          <w:color w:val="1A1A1A"/>
          <w:sz w:val="22"/>
          <w:szCs w:val="22"/>
        </w:rPr>
        <w:t xml:space="preserve">7. Practical Exercises (with Solutions)</w:t>
      </w:r>
    </w:p>
    <w:p>
      <w:pPr>
        <w:pStyle w:val="ListParagraph"/>
        <w:numPr>
          <w:ilvl w:val="0"/>
          <w:numId w:val="2"/>
        </w:numPr>
        <w:spacing w:after="100" w:line="280"/>
      </w:pPr>
      <w:r>
        <w:rPr>
          <w:color w:val="1A1A1A"/>
          <w:sz w:val="22"/>
          <w:szCs w:val="22"/>
        </w:rPr>
        <w:t xml:space="preserve">8. Self-Assessment: Conceptual Review Questions (with Model Answers)</w:t>
      </w:r>
    </w:p>
    <w:p>
      <w:pPr>
        <w:pStyle w:val="ListParagraph"/>
        <w:numPr>
          <w:ilvl w:val="0"/>
          <w:numId w:val="2"/>
        </w:numPr>
        <w:spacing w:after="100" w:line="280"/>
      </w:pPr>
      <w:r>
        <w:rPr>
          <w:color w:val="1A1A1A"/>
          <w:sz w:val="22"/>
          <w:szCs w:val="22"/>
        </w:rPr>
        <w:t xml:space="preserve">9. Industry Interview &amp; Viva Question Bank (40 Questions)</w:t>
      </w:r>
    </w:p>
    <w:p>
      <w:pPr>
        <w:pStyle w:val="ListParagraph"/>
        <w:numPr>
          <w:ilvl w:val="0"/>
          <w:numId w:val="2"/>
        </w:numPr>
        <w:spacing w:after="100" w:line="280"/>
      </w:pPr>
      <w:r>
        <w:rPr>
          <w:color w:val="1A1A1A"/>
          <w:sz w:val="22"/>
          <w:szCs w:val="22"/>
        </w:rPr>
        <w:t xml:space="preserve">10. Frequently Confused Concepts — Quick Clarifications</w:t>
      </w:r>
    </w:p>
    <w:p>
      <w:r>
        <w:br w:type="page"/>
      </w:r>
    </w:p>
    <w:p>
      <w:pPr>
        <w:pStyle w:val="Heading1"/>
        <w:pBdr>
          <w:bottom w:val="single" w:color="13AA52" w:sz="12" w:space="4"/>
        </w:pBdr>
        <w:spacing w:after="240" w:before="480"/>
      </w:pPr>
      <w:r>
        <w:rPr>
          <w:b/>
          <w:bCs/>
          <w:color w:val="0B6E4F"/>
          <w:sz w:val="32"/>
          <w:szCs w:val="32"/>
        </w:rPr>
        <w:t xml:space="preserve">1. Introduction to NoSQL Databases &amp; Evolution</w:t>
      </w:r>
    </w:p>
    <w:p>
      <w:pPr>
        <w:pStyle w:val="Heading2"/>
        <w:spacing w:after="180" w:before="360"/>
      </w:pPr>
      <w:r>
        <w:rPr>
          <w:b/>
          <w:bCs/>
          <w:color w:val="1A1A1A"/>
          <w:sz w:val="26"/>
          <w:szCs w:val="26"/>
        </w:rPr>
        <w:t xml:space="preserve">1.1 Why NoSQL Emerged</w:t>
      </w:r>
    </w:p>
    <w:p>
      <w:pPr>
        <w:spacing w:after="160" w:line="300"/>
      </w:pPr>
      <w:r>
        <w:rPr>
          <w:color w:val="1A1A1A"/>
          <w:sz w:val="22"/>
          <w:szCs w:val="22"/>
        </w:rPr>
        <w:t xml:space="preserve">For nearly four decades, relational databases (RDBMS) — Oracle, MySQL, PostgreSQL, SQL Server — were the default choice for almost every application. They gave the industry something invaluable: a mathematically rigorous model (relational algebra), strict consistency guarantees (ACID), and a standard query language (SQL). But starting in the mid-2000s, three simultaneous pressures broke this model for a growing class of applications:</w:t>
      </w:r>
    </w:p>
    <w:p>
      <w:pPr>
        <w:pStyle w:val="ListParagraph"/>
        <w:numPr>
          <w:ilvl w:val="0"/>
          <w:numId w:val="2"/>
        </w:numPr>
        <w:spacing w:after="100" w:line="280"/>
      </w:pPr>
      <w:r>
        <w:rPr>
          <w:color w:val="1A1A1A"/>
          <w:sz w:val="22"/>
          <w:szCs w:val="22"/>
        </w:rPr>
        <w:t xml:space="preserve">Scale of data: Web-scale companies (Google, Amazon, Facebook) began handling petabytes of data and billions of read/write operations per day — far beyond what a single powerful relational server could handle.</w:t>
      </w:r>
    </w:p>
    <w:p>
      <w:pPr>
        <w:pStyle w:val="ListParagraph"/>
        <w:numPr>
          <w:ilvl w:val="0"/>
          <w:numId w:val="2"/>
        </w:numPr>
        <w:spacing w:after="100" w:line="280"/>
      </w:pPr>
      <w:r>
        <w:rPr>
          <w:color w:val="1A1A1A"/>
          <w:sz w:val="22"/>
          <w:szCs w:val="22"/>
        </w:rPr>
        <w:t xml:space="preserve">Scale of users &amp; velocity: Applications needed to serve millions of concurrent global users with millisecond latency, which meant data had to live close to users across many distributed servers.</w:t>
      </w:r>
    </w:p>
    <w:p>
      <w:pPr>
        <w:pStyle w:val="ListParagraph"/>
        <w:numPr>
          <w:ilvl w:val="0"/>
          <w:numId w:val="2"/>
        </w:numPr>
        <w:spacing w:after="100" w:line="280"/>
      </w:pPr>
      <w:r>
        <w:rPr>
          <w:color w:val="1A1A1A"/>
          <w:sz w:val="22"/>
          <w:szCs w:val="22"/>
        </w:rPr>
        <w:t xml:space="preserve">Variety &amp; agility of data: Modern applications (social feeds, IoT sensor streams, product catalogs, recommendation engines) generate semi-structured or unstructured data whose shape changes frequently — something a fixed relational schema actively resists.</w:t>
      </w:r>
    </w:p>
    <w:p>
      <w:pPr>
        <w:pStyle w:val="Heading2"/>
        <w:spacing w:after="180" w:before="360"/>
      </w:pPr>
      <w:r>
        <w:rPr>
          <w:b/>
          <w:bCs/>
          <w:color w:val="1A1A1A"/>
          <w:sz w:val="26"/>
          <w:szCs w:val="26"/>
        </w:rPr>
        <w:t xml:space="preserve">1.2 The Impedance Mismatch</w:t>
      </w:r>
    </w:p>
    <w:p>
      <w:pPr>
        <w:spacing w:after="160" w:line="300"/>
      </w:pPr>
      <w:r>
        <w:rPr>
          <w:color w:val="1A1A1A"/>
          <w:sz w:val="22"/>
          <w:szCs w:val="22"/>
        </w:rPr>
        <w:t xml:space="preserve">The "object-relational impedance mismatch" refers to the friction that occurs when translating between two fundamentally different ways of representing data:</w:t>
      </w:r>
    </w:p>
    <w:p>
      <w:pPr>
        <w:pStyle w:val="ListParagraph"/>
        <w:numPr>
          <w:ilvl w:val="0"/>
          <w:numId w:val="2"/>
        </w:numPr>
        <w:spacing w:after="100" w:line="280"/>
      </w:pPr>
      <w:r>
        <w:rPr>
          <w:color w:val="1A1A1A"/>
          <w:sz w:val="22"/>
          <w:szCs w:val="22"/>
        </w:rPr>
        <w:t xml:space="preserve">Application code thinks in objects/structures: nested, hierarchical, with lists and sub-objects (e.g., a Customer object containing an array of Address objects).</w:t>
      </w:r>
    </w:p>
    <w:p>
      <w:pPr>
        <w:pStyle w:val="ListParagraph"/>
        <w:numPr>
          <w:ilvl w:val="0"/>
          <w:numId w:val="2"/>
        </w:numPr>
        <w:spacing w:after="100" w:line="280"/>
      </w:pPr>
      <w:r>
        <w:rPr>
          <w:color w:val="1A1A1A"/>
          <w:sz w:val="22"/>
          <w:szCs w:val="22"/>
        </w:rPr>
        <w:t xml:space="preserve">Relational databases think in flat, normalized tables: the same Customer + Addresses must be split into two tables joined by a foreign key.</w:t>
      </w:r>
    </w:p>
    <w:p>
      <w:pPr>
        <w:spacing w:after="160" w:line="300"/>
      </w:pPr>
      <w:r>
        <w:rPr>
          <w:color w:val="1A1A1A"/>
          <w:sz w:val="22"/>
          <w:szCs w:val="22"/>
        </w:rPr>
        <w:t xml:space="preserve">Every time your application reads or writes a customer with their addresses, an ORM (Object-Relational Mapper) has to reconstruct the object graph from multiple joined rows, and decompose it back into rows on write. This translation layer is a constant source of bugs, boilerplate code, and performance overhead — especially as the object graph gets deeper (orders → line items → products → reviews...).</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MongoDB's document model was designed specifically to close this gap: a JSON/BSON document maps almost 1:1 onto an application object, eliminating most of the translation work.</w:t>
      </w:r>
    </w:p>
    <w:p>
      <w:pPr>
        <w:pStyle w:val="Heading2"/>
        <w:spacing w:after="180" w:before="360"/>
      </w:pPr>
      <w:r>
        <w:rPr>
          <w:b/>
          <w:bCs/>
          <w:color w:val="1A1A1A"/>
          <w:sz w:val="26"/>
          <w:szCs w:val="26"/>
        </w:rPr>
        <w:t xml:space="preserve">1.3 Core Characteristics of NoSQL Databases</w:t>
      </w:r>
    </w:p>
    <w:p>
      <w:pPr>
        <w:spacing w:after="160" w:line="300"/>
      </w:pPr>
      <w:r>
        <w:rPr>
          <w:color w:val="1A1A1A"/>
          <w:sz w:val="22"/>
          <w:szCs w:val="22"/>
        </w:rPr>
        <w:t xml:space="preserve">"NoSQL" is a broad umbrella term ("Not Only SQL") covering many different database engines. Despite their differences, most NoSQL systems share these traits:</w:t>
      </w:r>
    </w:p>
    <w:p>
      <w:pPr>
        <w:pStyle w:val="ListParagraph"/>
        <w:numPr>
          <w:ilvl w:val="0"/>
          <w:numId w:val="2"/>
        </w:numPr>
        <w:spacing w:after="100" w:line="280"/>
      </w:pPr>
      <w:r>
        <w:rPr>
          <w:color w:val="1A1A1A"/>
          <w:sz w:val="22"/>
          <w:szCs w:val="22"/>
        </w:rPr>
        <w:t xml:space="preserve">Flexible / dynamic schema — documents or rows in the same collection/table need not have identical fields.</w:t>
      </w:r>
    </w:p>
    <w:p>
      <w:pPr>
        <w:pStyle w:val="ListParagraph"/>
        <w:numPr>
          <w:ilvl w:val="0"/>
          <w:numId w:val="2"/>
        </w:numPr>
        <w:spacing w:after="100" w:line="280"/>
      </w:pPr>
      <w:r>
        <w:rPr>
          <w:color w:val="1A1A1A"/>
          <w:sz w:val="22"/>
          <w:szCs w:val="22"/>
        </w:rPr>
        <w:t xml:space="preserve">Horizontal scalability (scale-out) — designed from the ground up to add capacity by adding more commodity servers (sharding), rather than buying a bigger single server.</w:t>
      </w:r>
    </w:p>
    <w:p>
      <w:pPr>
        <w:pStyle w:val="ListParagraph"/>
        <w:numPr>
          <w:ilvl w:val="0"/>
          <w:numId w:val="2"/>
        </w:numPr>
        <w:spacing w:after="100" w:line="280"/>
      </w:pPr>
      <w:r>
        <w:rPr>
          <w:color w:val="1A1A1A"/>
          <w:sz w:val="22"/>
          <w:szCs w:val="22"/>
        </w:rPr>
        <w:t xml:space="preserve">Distributed, fault-tolerant architecture — built-in replication across multiple nodes/data-centers for high availability.</w:t>
      </w:r>
    </w:p>
    <w:p>
      <w:pPr>
        <w:pStyle w:val="ListParagraph"/>
        <w:numPr>
          <w:ilvl w:val="0"/>
          <w:numId w:val="2"/>
        </w:numPr>
        <w:spacing w:after="100" w:line="280"/>
      </w:pPr>
      <w:r>
        <w:rPr>
          <w:color w:val="1A1A1A"/>
          <w:sz w:val="22"/>
          <w:szCs w:val="22"/>
        </w:rPr>
        <w:t xml:space="preserve">Relaxed consistency options — many NoSQL systems favor eventual consistency or offer tunable consistency instead of always enforcing strict ACID across the whole cluster (though MongoDB, notably, supports multi-document ACID transactions too).</w:t>
      </w:r>
    </w:p>
    <w:p>
      <w:pPr>
        <w:pStyle w:val="ListParagraph"/>
        <w:numPr>
          <w:ilvl w:val="0"/>
          <w:numId w:val="2"/>
        </w:numPr>
        <w:spacing w:after="100" w:line="280"/>
      </w:pPr>
      <w:r>
        <w:rPr>
          <w:color w:val="1A1A1A"/>
          <w:sz w:val="22"/>
          <w:szCs w:val="22"/>
        </w:rPr>
        <w:t xml:space="preserve">Specialized data models — each NoSQL family (key-value, document, column-family, graph) is optimized for a specific access pattern rather than being general-purpose.</w:t>
      </w:r>
    </w:p>
    <w:p>
      <w:pPr>
        <w:pStyle w:val="ListParagraph"/>
        <w:numPr>
          <w:ilvl w:val="0"/>
          <w:numId w:val="2"/>
        </w:numPr>
        <w:spacing w:after="100" w:line="280"/>
      </w:pPr>
      <w:r>
        <w:rPr>
          <w:color w:val="1A1A1A"/>
          <w:sz w:val="22"/>
          <w:szCs w:val="22"/>
        </w:rPr>
        <w:t xml:space="preserve">Denormalization-friendly — related data is often embedded together to avoid expensive distributed joins.</w:t>
      </w:r>
    </w:p>
    <w:p>
      <w:pPr>
        <w:pStyle w:val="Heading2"/>
        <w:spacing w:after="180" w:before="360"/>
      </w:pPr>
      <w:r>
        <w:rPr>
          <w:b/>
          <w:bCs/>
          <w:color w:val="1A1A1A"/>
          <w:sz w:val="26"/>
          <w:szCs w:val="26"/>
        </w:rPr>
        <w:t xml:space="preserve">1.4 A Brief Timeline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7760"/>
      </w:tblGrid>
      <w:tr>
        <w:trPr>
          <w:tblHeader/>
        </w:trPr>
        <w:tc>
          <w:tcPr>
            <w:tcW w:type="dxa" w:w="1600"/>
            <w:shd w:fill="13AA52" w:val="clear"/>
            <w:tcMar>
              <w:top w:type="dxa" w:w="100"/>
              <w:left w:type="dxa" w:w="120"/>
              <w:bottom w:type="dxa" w:w="100"/>
              <w:right w:type="dxa" w:w="120"/>
            </w:tcMar>
            <w:vAlign w:val="center"/>
          </w:tcPr>
          <w:p>
            <w:r>
              <w:rPr>
                <w:b/>
                <w:bCs/>
                <w:color w:val="FFFFFF"/>
                <w:sz w:val="20"/>
                <w:szCs w:val="20"/>
              </w:rPr>
              <w:t xml:space="preserve">Year</w:t>
            </w:r>
          </w:p>
        </w:tc>
        <w:tc>
          <w:tcPr>
            <w:tcW w:type="dxa" w:w="7760"/>
            <w:shd w:fill="13AA52" w:val="clear"/>
            <w:tcMar>
              <w:top w:type="dxa" w:w="100"/>
              <w:left w:type="dxa" w:w="120"/>
              <w:bottom w:type="dxa" w:w="100"/>
              <w:right w:type="dxa" w:w="120"/>
            </w:tcMar>
            <w:vAlign w:val="center"/>
          </w:tcPr>
          <w:p>
            <w:r>
              <w:rPr>
                <w:b/>
                <w:bCs/>
                <w:color w:val="FFFFFF"/>
                <w:sz w:val="20"/>
                <w:szCs w:val="20"/>
              </w:rPr>
              <w:t xml:space="preserve">Milestone</w:t>
            </w:r>
          </w:p>
        </w:tc>
      </w:tr>
      <w:tr>
        <w:tc>
          <w:tcPr>
            <w:tcW w:type="dxa" w:w="1600"/>
            <w:shd w:fill="FFFFFF" w:val="clear"/>
            <w:tcMar>
              <w:top w:type="dxa" w:w="90"/>
              <w:left w:type="dxa" w:w="120"/>
              <w:bottom w:type="dxa" w:w="90"/>
              <w:right w:type="dxa" w:w="120"/>
            </w:tcMar>
            <w:vAlign w:val="center"/>
          </w:tcPr>
          <w:p>
            <w:r>
              <w:rPr>
                <w:color w:val="1A1A1A"/>
                <w:sz w:val="19"/>
                <w:szCs w:val="19"/>
              </w:rPr>
              <w:t xml:space="preserve">1998</w:t>
            </w:r>
          </w:p>
        </w:tc>
        <w:tc>
          <w:tcPr>
            <w:tcW w:type="dxa" w:w="7760"/>
            <w:shd w:fill="FFFFFF" w:val="clear"/>
            <w:tcMar>
              <w:top w:type="dxa" w:w="90"/>
              <w:left w:type="dxa" w:w="120"/>
              <w:bottom w:type="dxa" w:w="90"/>
              <w:right w:type="dxa" w:w="120"/>
            </w:tcMar>
            <w:vAlign w:val="center"/>
          </w:tcPr>
          <w:p>
            <w:r>
              <w:rPr>
                <w:color w:val="1A1A1A"/>
                <w:sz w:val="19"/>
                <w:szCs w:val="19"/>
              </w:rPr>
              <w:t xml:space="preserve">Carlo Strozzi coins the term "NoSQL" for a lightweight, non-relational, open-source database (not related to today's NoSQL movement).</w:t>
            </w:r>
          </w:p>
        </w:tc>
      </w:tr>
      <w:tr>
        <w:tc>
          <w:tcPr>
            <w:tcW w:type="dxa" w:w="1600"/>
            <w:shd w:fill="F2F2F2" w:val="clear"/>
            <w:tcMar>
              <w:top w:type="dxa" w:w="90"/>
              <w:left w:type="dxa" w:w="120"/>
              <w:bottom w:type="dxa" w:w="90"/>
              <w:right w:type="dxa" w:w="120"/>
            </w:tcMar>
            <w:vAlign w:val="center"/>
          </w:tcPr>
          <w:p>
            <w:r>
              <w:rPr>
                <w:color w:val="1A1A1A"/>
                <w:sz w:val="19"/>
                <w:szCs w:val="19"/>
              </w:rPr>
              <w:t xml:space="preserve">2004</w:t>
            </w:r>
          </w:p>
        </w:tc>
        <w:tc>
          <w:tcPr>
            <w:tcW w:type="dxa" w:w="7760"/>
            <w:shd w:fill="F2F2F2" w:val="clear"/>
            <w:tcMar>
              <w:top w:type="dxa" w:w="90"/>
              <w:left w:type="dxa" w:w="120"/>
              <w:bottom w:type="dxa" w:w="90"/>
              <w:right w:type="dxa" w:w="120"/>
            </w:tcMar>
            <w:vAlign w:val="center"/>
          </w:tcPr>
          <w:p>
            <w:r>
              <w:rPr>
                <w:color w:val="1A1A1A"/>
                <w:sz w:val="19"/>
                <w:szCs w:val="19"/>
              </w:rPr>
              <w:t xml:space="preserve">Google publishes the Bigtable paper — a distributed column-family store, precursor to HBase, Cassandra's storage model.</w:t>
            </w:r>
          </w:p>
        </w:tc>
      </w:tr>
      <w:tr>
        <w:tc>
          <w:tcPr>
            <w:tcW w:type="dxa" w:w="1600"/>
            <w:shd w:fill="FFFFFF" w:val="clear"/>
            <w:tcMar>
              <w:top w:type="dxa" w:w="90"/>
              <w:left w:type="dxa" w:w="120"/>
              <w:bottom w:type="dxa" w:w="90"/>
              <w:right w:type="dxa" w:w="120"/>
            </w:tcMar>
            <w:vAlign w:val="center"/>
          </w:tcPr>
          <w:p>
            <w:r>
              <w:rPr>
                <w:color w:val="1A1A1A"/>
                <w:sz w:val="19"/>
                <w:szCs w:val="19"/>
              </w:rPr>
              <w:t xml:space="preserve">2007</w:t>
            </w:r>
          </w:p>
        </w:tc>
        <w:tc>
          <w:tcPr>
            <w:tcW w:type="dxa" w:w="7760"/>
            <w:shd w:fill="FFFFFF" w:val="clear"/>
            <w:tcMar>
              <w:top w:type="dxa" w:w="90"/>
              <w:left w:type="dxa" w:w="120"/>
              <w:bottom w:type="dxa" w:w="90"/>
              <w:right w:type="dxa" w:w="120"/>
            </w:tcMar>
            <w:vAlign w:val="center"/>
          </w:tcPr>
          <w:p>
            <w:r>
              <w:rPr>
                <w:color w:val="1A1A1A"/>
                <w:sz w:val="19"/>
                <w:szCs w:val="19"/>
              </w:rPr>
              <w:t xml:space="preserve">Amazon publishes the Dynamo paper — introduces eventual consistency, consistent hashing, and vector clocks; influences Cassandra, Riak, DynamoDB.</w:t>
            </w:r>
          </w:p>
        </w:tc>
      </w:tr>
      <w:tr>
        <w:tc>
          <w:tcPr>
            <w:tcW w:type="dxa" w:w="1600"/>
            <w:shd w:fill="F2F2F2" w:val="clear"/>
            <w:tcMar>
              <w:top w:type="dxa" w:w="90"/>
              <w:left w:type="dxa" w:w="120"/>
              <w:bottom w:type="dxa" w:w="90"/>
              <w:right w:type="dxa" w:w="120"/>
            </w:tcMar>
            <w:vAlign w:val="center"/>
          </w:tcPr>
          <w:p>
            <w:r>
              <w:rPr>
                <w:color w:val="1A1A1A"/>
                <w:sz w:val="19"/>
                <w:szCs w:val="19"/>
              </w:rPr>
              <w:t xml:space="preserve">2009</w:t>
            </w:r>
          </w:p>
        </w:tc>
        <w:tc>
          <w:tcPr>
            <w:tcW w:type="dxa" w:w="7760"/>
            <w:shd w:fill="F2F2F2" w:val="clear"/>
            <w:tcMar>
              <w:top w:type="dxa" w:w="90"/>
              <w:left w:type="dxa" w:w="120"/>
              <w:bottom w:type="dxa" w:w="90"/>
              <w:right w:type="dxa" w:w="120"/>
            </w:tcMar>
            <w:vAlign w:val="center"/>
          </w:tcPr>
          <w:p>
            <w:r>
              <w:rPr>
                <w:color w:val="1A1A1A"/>
                <w:sz w:val="19"/>
                <w:szCs w:val="19"/>
              </w:rPr>
              <w:t xml:space="preserve">The term "NoSQL" is re-popularized at a meetup in San Francisco to describe the new wave of non-relational, distributed databases.</w:t>
            </w:r>
          </w:p>
        </w:tc>
      </w:tr>
      <w:tr>
        <w:tc>
          <w:tcPr>
            <w:tcW w:type="dxa" w:w="1600"/>
            <w:shd w:fill="FFFFFF" w:val="clear"/>
            <w:tcMar>
              <w:top w:type="dxa" w:w="90"/>
              <w:left w:type="dxa" w:w="120"/>
              <w:bottom w:type="dxa" w:w="90"/>
              <w:right w:type="dxa" w:w="120"/>
            </w:tcMar>
            <w:vAlign w:val="center"/>
          </w:tcPr>
          <w:p>
            <w:r>
              <w:rPr>
                <w:color w:val="1A1A1A"/>
                <w:sz w:val="19"/>
                <w:szCs w:val="19"/>
              </w:rPr>
              <w:t xml:space="preserve">2009</w:t>
            </w:r>
          </w:p>
        </w:tc>
        <w:tc>
          <w:tcPr>
            <w:tcW w:type="dxa" w:w="7760"/>
            <w:shd w:fill="FFFFFF" w:val="clear"/>
            <w:tcMar>
              <w:top w:type="dxa" w:w="90"/>
              <w:left w:type="dxa" w:w="120"/>
              <w:bottom w:type="dxa" w:w="90"/>
              <w:right w:type="dxa" w:w="120"/>
            </w:tcMar>
            <w:vAlign w:val="center"/>
          </w:tcPr>
          <w:p>
            <w:r>
              <w:rPr>
                <w:color w:val="1A1A1A"/>
                <w:sz w:val="19"/>
                <w:szCs w:val="19"/>
              </w:rPr>
              <w:t xml:space="preserve">MongoDB is first released by 10gen (later renamed MongoDB Inc.), targeting document-oriented, developer-friendly storage.</w:t>
            </w:r>
          </w:p>
        </w:tc>
      </w:tr>
      <w:tr>
        <w:tc>
          <w:tcPr>
            <w:tcW w:type="dxa" w:w="1600"/>
            <w:shd w:fill="F2F2F2" w:val="clear"/>
            <w:tcMar>
              <w:top w:type="dxa" w:w="90"/>
              <w:left w:type="dxa" w:w="120"/>
              <w:bottom w:type="dxa" w:w="90"/>
              <w:right w:type="dxa" w:w="120"/>
            </w:tcMar>
            <w:vAlign w:val="center"/>
          </w:tcPr>
          <w:p>
            <w:r>
              <w:rPr>
                <w:color w:val="1A1A1A"/>
                <w:sz w:val="19"/>
                <w:szCs w:val="19"/>
              </w:rPr>
              <w:t xml:space="preserve">2010s</w:t>
            </w:r>
          </w:p>
        </w:tc>
        <w:tc>
          <w:tcPr>
            <w:tcW w:type="dxa" w:w="7760"/>
            <w:shd w:fill="F2F2F2" w:val="clear"/>
            <w:tcMar>
              <w:top w:type="dxa" w:w="90"/>
              <w:left w:type="dxa" w:w="120"/>
              <w:bottom w:type="dxa" w:w="90"/>
              <w:right w:type="dxa" w:w="120"/>
            </w:tcMar>
            <w:vAlign w:val="center"/>
          </w:tcPr>
          <w:p>
            <w:r>
              <w:rPr>
                <w:color w:val="1A1A1A"/>
                <w:sz w:val="19"/>
                <w:szCs w:val="19"/>
              </w:rPr>
              <w:t xml:space="preserve">Cloud-native NoSQL matures — MongoDB Atlas, DynamoDB, Cosmos DB — offering fully-managed, auto-scaling clusters.</w:t>
            </w:r>
          </w:p>
        </w:tc>
      </w:tr>
      <w:tr>
        <w:tc>
          <w:tcPr>
            <w:tcW w:type="dxa" w:w="1600"/>
            <w:shd w:fill="FFFFFF" w:val="clear"/>
            <w:tcMar>
              <w:top w:type="dxa" w:w="90"/>
              <w:left w:type="dxa" w:w="120"/>
              <w:bottom w:type="dxa" w:w="90"/>
              <w:right w:type="dxa" w:w="120"/>
            </w:tcMar>
            <w:vAlign w:val="center"/>
          </w:tcPr>
          <w:p>
            <w:r>
              <w:rPr>
                <w:color w:val="1A1A1A"/>
                <w:sz w:val="19"/>
                <w:szCs w:val="19"/>
              </w:rPr>
              <w:t xml:space="preserve">2020s</w:t>
            </w:r>
          </w:p>
        </w:tc>
        <w:tc>
          <w:tcPr>
            <w:tcW w:type="dxa" w:w="7760"/>
            <w:shd w:fill="FFFFFF" w:val="clear"/>
            <w:tcMar>
              <w:top w:type="dxa" w:w="90"/>
              <w:left w:type="dxa" w:w="120"/>
              <w:bottom w:type="dxa" w:w="90"/>
              <w:right w:type="dxa" w:w="120"/>
            </w:tcMar>
            <w:vAlign w:val="center"/>
          </w:tcPr>
          <w:p>
            <w:r>
              <w:rPr>
                <w:color w:val="1A1A1A"/>
                <w:sz w:val="19"/>
                <w:szCs w:val="19"/>
              </w:rPr>
              <w:t xml:space="preserve">NoSQL databases add ACID transactions, SQL-like query layers, and AI/vector-search integration (e.g., MongoDB Atlas Vector Search).</w:t>
            </w:r>
          </w:p>
        </w:tc>
      </w:tr>
    </w:tbl>
    <w:p>
      <w:r>
        <w:br w:type="page"/>
      </w:r>
    </w:p>
    <w:p>
      <w:pPr>
        <w:pStyle w:val="Heading2"/>
        <w:spacing w:after="180" w:before="360"/>
      </w:pPr>
      <w:r>
        <w:rPr>
          <w:b/>
          <w:bCs/>
          <w:color w:val="1A1A1A"/>
          <w:sz w:val="26"/>
          <w:szCs w:val="26"/>
        </w:rPr>
        <w:t xml:space="preserve">1.5 Industry Adoption — Real Examples</w:t>
      </w:r>
    </w:p>
    <w:p>
      <w:pPr>
        <w:spacing w:after="160" w:line="300"/>
      </w:pPr>
      <w:r>
        <w:rPr>
          <w:color w:val="1A1A1A"/>
          <w:sz w:val="22"/>
          <w:szCs w:val="22"/>
        </w:rPr>
        <w:t xml:space="preserve">Understanding NoSQL in the abstract is only half the picture. Seeing WHO uses it and WHY grounds the theory in real engineering decisions — this is exactly the kind of context interviewers and evaluators expect you to know.</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900"/>
        <w:gridCol w:w="2500"/>
        <w:gridCol w:w="4960"/>
      </w:tblGrid>
      <w:tr>
        <w:trPr>
          <w:tblHeader/>
        </w:trPr>
        <w:tc>
          <w:tcPr>
            <w:tcW w:type="dxa" w:w="1900"/>
            <w:shd w:fill="13AA52" w:val="clear"/>
            <w:tcMar>
              <w:top w:type="dxa" w:w="100"/>
              <w:left w:type="dxa" w:w="120"/>
              <w:bottom w:type="dxa" w:w="100"/>
              <w:right w:type="dxa" w:w="120"/>
            </w:tcMar>
            <w:vAlign w:val="center"/>
          </w:tcPr>
          <w:p>
            <w:r>
              <w:rPr>
                <w:b/>
                <w:bCs/>
                <w:color w:val="FFFFFF"/>
                <w:sz w:val="20"/>
                <w:szCs w:val="20"/>
              </w:rPr>
              <w:t xml:space="preserve">Company</w:t>
            </w:r>
          </w:p>
        </w:tc>
        <w:tc>
          <w:tcPr>
            <w:tcW w:type="dxa" w:w="2500"/>
            <w:shd w:fill="13AA52" w:val="clear"/>
            <w:tcMar>
              <w:top w:type="dxa" w:w="100"/>
              <w:left w:type="dxa" w:w="120"/>
              <w:bottom w:type="dxa" w:w="100"/>
              <w:right w:type="dxa" w:w="120"/>
            </w:tcMar>
            <w:vAlign w:val="center"/>
          </w:tcPr>
          <w:p>
            <w:r>
              <w:rPr>
                <w:b/>
                <w:bCs/>
                <w:color w:val="FFFFFF"/>
                <w:sz w:val="20"/>
                <w:szCs w:val="20"/>
              </w:rPr>
              <w:t xml:space="preserve">NoSQL system used</w:t>
            </w:r>
          </w:p>
        </w:tc>
        <w:tc>
          <w:tcPr>
            <w:tcW w:type="dxa" w:w="4960"/>
            <w:shd w:fill="13AA52" w:val="clear"/>
            <w:tcMar>
              <w:top w:type="dxa" w:w="100"/>
              <w:left w:type="dxa" w:w="120"/>
              <w:bottom w:type="dxa" w:w="100"/>
              <w:right w:type="dxa" w:w="120"/>
            </w:tcMar>
            <w:vAlign w:val="center"/>
          </w:tcPr>
          <w:p>
            <w:r>
              <w:rPr>
                <w:b/>
                <w:bCs/>
                <w:color w:val="FFFFFF"/>
                <w:sz w:val="20"/>
                <w:szCs w:val="20"/>
              </w:rPr>
              <w:t xml:space="preserve">Why they chose it</w:t>
            </w:r>
          </w:p>
        </w:tc>
      </w:tr>
      <w:tr>
        <w:tc>
          <w:tcPr>
            <w:tcW w:type="dxa" w:w="1900"/>
            <w:shd w:fill="FFFFFF" w:val="clear"/>
            <w:tcMar>
              <w:top w:type="dxa" w:w="90"/>
              <w:left w:type="dxa" w:w="120"/>
              <w:bottom w:type="dxa" w:w="90"/>
              <w:right w:type="dxa" w:w="120"/>
            </w:tcMar>
            <w:vAlign w:val="center"/>
          </w:tcPr>
          <w:p>
            <w:r>
              <w:rPr>
                <w:color w:val="1A1A1A"/>
                <w:sz w:val="19"/>
                <w:szCs w:val="19"/>
              </w:rPr>
              <w:t xml:space="preserve">Netflix</w:t>
            </w:r>
          </w:p>
        </w:tc>
        <w:tc>
          <w:tcPr>
            <w:tcW w:type="dxa" w:w="2500"/>
            <w:shd w:fill="FFFFFF" w:val="clear"/>
            <w:tcMar>
              <w:top w:type="dxa" w:w="90"/>
              <w:left w:type="dxa" w:w="120"/>
              <w:bottom w:type="dxa" w:w="90"/>
              <w:right w:type="dxa" w:w="120"/>
            </w:tcMar>
            <w:vAlign w:val="center"/>
          </w:tcPr>
          <w:p>
            <w:r>
              <w:rPr>
                <w:color w:val="1A1A1A"/>
                <w:sz w:val="19"/>
                <w:szCs w:val="19"/>
              </w:rPr>
              <w:t xml:space="preserve">Cassandra, EVCache (key-value)</w:t>
            </w:r>
          </w:p>
        </w:tc>
        <w:tc>
          <w:tcPr>
            <w:tcW w:type="dxa" w:w="4960"/>
            <w:shd w:fill="FFFFFF" w:val="clear"/>
            <w:tcMar>
              <w:top w:type="dxa" w:w="90"/>
              <w:left w:type="dxa" w:w="120"/>
              <w:bottom w:type="dxa" w:w="90"/>
              <w:right w:type="dxa" w:w="120"/>
            </w:tcMar>
            <w:vAlign w:val="center"/>
          </w:tcPr>
          <w:p>
            <w:r>
              <w:rPr>
                <w:color w:val="1A1A1A"/>
                <w:sz w:val="19"/>
                <w:szCs w:val="19"/>
              </w:rPr>
              <w:t xml:space="preserve">Needs to stay available across multiple AWS regions even during regional outages — an AP-leaning, always-writable system fits their "availability over perfect consistency" philosophy for viewing history/recommendations.</w:t>
            </w:r>
          </w:p>
        </w:tc>
      </w:tr>
      <w:tr>
        <w:tc>
          <w:tcPr>
            <w:tcW w:type="dxa" w:w="1900"/>
            <w:shd w:fill="F2F2F2" w:val="clear"/>
            <w:tcMar>
              <w:top w:type="dxa" w:w="90"/>
              <w:left w:type="dxa" w:w="120"/>
              <w:bottom w:type="dxa" w:w="90"/>
              <w:right w:type="dxa" w:w="120"/>
            </w:tcMar>
            <w:vAlign w:val="center"/>
          </w:tcPr>
          <w:p>
            <w:r>
              <w:rPr>
                <w:color w:val="1A1A1A"/>
                <w:sz w:val="19"/>
                <w:szCs w:val="19"/>
              </w:rPr>
              <w:t xml:space="preserve">Uber</w:t>
            </w:r>
          </w:p>
        </w:tc>
        <w:tc>
          <w:tcPr>
            <w:tcW w:type="dxa" w:w="2500"/>
            <w:shd w:fill="F2F2F2" w:val="clear"/>
            <w:tcMar>
              <w:top w:type="dxa" w:w="90"/>
              <w:left w:type="dxa" w:w="120"/>
              <w:bottom w:type="dxa" w:w="90"/>
              <w:right w:type="dxa" w:w="120"/>
            </w:tcMar>
            <w:vAlign w:val="center"/>
          </w:tcPr>
          <w:p>
            <w:r>
              <w:rPr>
                <w:color w:val="1A1A1A"/>
                <w:sz w:val="19"/>
                <w:szCs w:val="19"/>
              </w:rPr>
              <w:t xml:space="preserve">MongoDB, Cassandra, Schemaless (built on MySQL)</w:t>
            </w:r>
          </w:p>
        </w:tc>
        <w:tc>
          <w:tcPr>
            <w:tcW w:type="dxa" w:w="4960"/>
            <w:shd w:fill="F2F2F2" w:val="clear"/>
            <w:tcMar>
              <w:top w:type="dxa" w:w="90"/>
              <w:left w:type="dxa" w:w="120"/>
              <w:bottom w:type="dxa" w:w="90"/>
              <w:right w:type="dxa" w:w="120"/>
            </w:tcMar>
            <w:vAlign w:val="center"/>
          </w:tcPr>
          <w:p>
            <w:r>
              <w:rPr>
                <w:color w:val="1A1A1A"/>
                <w:sz w:val="19"/>
                <w:szCs w:val="19"/>
              </w:rPr>
              <w:t xml:space="preserve">Trip and location data has a rapidly evolving schema and massive write volume across geographies — needs horizontal scale and schema flexibility.</w:t>
            </w:r>
          </w:p>
        </w:tc>
      </w:tr>
      <w:tr>
        <w:tc>
          <w:tcPr>
            <w:tcW w:type="dxa" w:w="1900"/>
            <w:shd w:fill="FFFFFF" w:val="clear"/>
            <w:tcMar>
              <w:top w:type="dxa" w:w="90"/>
              <w:left w:type="dxa" w:w="120"/>
              <w:bottom w:type="dxa" w:w="90"/>
              <w:right w:type="dxa" w:w="120"/>
            </w:tcMar>
            <w:vAlign w:val="center"/>
          </w:tcPr>
          <w:p>
            <w:r>
              <w:rPr>
                <w:color w:val="1A1A1A"/>
                <w:sz w:val="19"/>
                <w:szCs w:val="19"/>
              </w:rPr>
              <w:t xml:space="preserve">Facebook (Meta)</w:t>
            </w:r>
          </w:p>
        </w:tc>
        <w:tc>
          <w:tcPr>
            <w:tcW w:type="dxa" w:w="2500"/>
            <w:shd w:fill="FFFFFF" w:val="clear"/>
            <w:tcMar>
              <w:top w:type="dxa" w:w="90"/>
              <w:left w:type="dxa" w:w="120"/>
              <w:bottom w:type="dxa" w:w="90"/>
              <w:right w:type="dxa" w:w="120"/>
            </w:tcMar>
            <w:vAlign w:val="center"/>
          </w:tcPr>
          <w:p>
            <w:r>
              <w:rPr>
                <w:color w:val="1A1A1A"/>
                <w:sz w:val="19"/>
                <w:szCs w:val="19"/>
              </w:rPr>
              <w:t xml:space="preserve">Bigtable-inspired stores, RocksDB, TAO (graph cache)</w:t>
            </w:r>
          </w:p>
        </w:tc>
        <w:tc>
          <w:tcPr>
            <w:tcW w:type="dxa" w:w="4960"/>
            <w:shd w:fill="FFFFFF" w:val="clear"/>
            <w:tcMar>
              <w:top w:type="dxa" w:w="90"/>
              <w:left w:type="dxa" w:w="120"/>
              <w:bottom w:type="dxa" w:w="90"/>
              <w:right w:type="dxa" w:w="120"/>
            </w:tcMar>
            <w:vAlign w:val="center"/>
          </w:tcPr>
          <w:p>
            <w:r>
              <w:rPr>
                <w:color w:val="1A1A1A"/>
                <w:sz w:val="19"/>
                <w:szCs w:val="19"/>
              </w:rPr>
              <w:t xml:space="preserve">The social graph (friends, likes, comments) is inherently graph-shaped and needs extremely fast relationship traversal at billions of edges.</w:t>
            </w:r>
          </w:p>
        </w:tc>
      </w:tr>
      <w:tr>
        <w:tc>
          <w:tcPr>
            <w:tcW w:type="dxa" w:w="1900"/>
            <w:shd w:fill="F2F2F2" w:val="clear"/>
            <w:tcMar>
              <w:top w:type="dxa" w:w="90"/>
              <w:left w:type="dxa" w:w="120"/>
              <w:bottom w:type="dxa" w:w="90"/>
              <w:right w:type="dxa" w:w="120"/>
            </w:tcMar>
            <w:vAlign w:val="center"/>
          </w:tcPr>
          <w:p>
            <w:r>
              <w:rPr>
                <w:color w:val="1A1A1A"/>
                <w:sz w:val="19"/>
                <w:szCs w:val="19"/>
              </w:rPr>
              <w:t xml:space="preserve">Amazon</w:t>
            </w:r>
          </w:p>
        </w:tc>
        <w:tc>
          <w:tcPr>
            <w:tcW w:type="dxa" w:w="2500"/>
            <w:shd w:fill="F2F2F2" w:val="clear"/>
            <w:tcMar>
              <w:top w:type="dxa" w:w="90"/>
              <w:left w:type="dxa" w:w="120"/>
              <w:bottom w:type="dxa" w:w="90"/>
              <w:right w:type="dxa" w:w="120"/>
            </w:tcMar>
            <w:vAlign w:val="center"/>
          </w:tcPr>
          <w:p>
            <w:r>
              <w:rPr>
                <w:color w:val="1A1A1A"/>
                <w:sz w:val="19"/>
                <w:szCs w:val="19"/>
              </w:rPr>
              <w:t xml:space="preserve">DynamoDB</w:t>
            </w:r>
          </w:p>
        </w:tc>
        <w:tc>
          <w:tcPr>
            <w:tcW w:type="dxa" w:w="4960"/>
            <w:shd w:fill="F2F2F2" w:val="clear"/>
            <w:tcMar>
              <w:top w:type="dxa" w:w="90"/>
              <w:left w:type="dxa" w:w="120"/>
              <w:bottom w:type="dxa" w:w="90"/>
              <w:right w:type="dxa" w:w="120"/>
            </w:tcMar>
            <w:vAlign w:val="center"/>
          </w:tcPr>
          <w:p>
            <w:r>
              <w:rPr>
                <w:color w:val="1A1A1A"/>
                <w:sz w:val="19"/>
                <w:szCs w:val="19"/>
              </w:rPr>
              <w:t xml:space="preserve">Shopping cart and session data must NEVER be unavailable during peak sales traffic — Amazon's own Dynamo paper (2007) was written specifically to solve this.</w:t>
            </w:r>
          </w:p>
        </w:tc>
      </w:tr>
      <w:tr>
        <w:tc>
          <w:tcPr>
            <w:tcW w:type="dxa" w:w="1900"/>
            <w:shd w:fill="FFFFFF" w:val="clear"/>
            <w:tcMar>
              <w:top w:type="dxa" w:w="90"/>
              <w:left w:type="dxa" w:w="120"/>
              <w:bottom w:type="dxa" w:w="90"/>
              <w:right w:type="dxa" w:w="120"/>
            </w:tcMar>
            <w:vAlign w:val="center"/>
          </w:tcPr>
          <w:p>
            <w:r>
              <w:rPr>
                <w:color w:val="1A1A1A"/>
                <w:sz w:val="19"/>
                <w:szCs w:val="19"/>
              </w:rPr>
              <w:t xml:space="preserve">Forbes / eBay / many CMS platforms</w:t>
            </w:r>
          </w:p>
        </w:tc>
        <w:tc>
          <w:tcPr>
            <w:tcW w:type="dxa" w:w="2500"/>
            <w:shd w:fill="FFFFFF" w:val="clear"/>
            <w:tcMar>
              <w:top w:type="dxa" w:w="90"/>
              <w:left w:type="dxa" w:w="120"/>
              <w:bottom w:type="dxa" w:w="90"/>
              <w:right w:type="dxa" w:w="120"/>
            </w:tcMar>
            <w:vAlign w:val="center"/>
          </w:tcPr>
          <w:p>
            <w:r>
              <w:rPr>
                <w:color w:val="1A1A1A"/>
                <w:sz w:val="19"/>
                <w:szCs w:val="19"/>
              </w:rPr>
              <w:t xml:space="preserve">MongoDB</w:t>
            </w:r>
          </w:p>
        </w:tc>
        <w:tc>
          <w:tcPr>
            <w:tcW w:type="dxa" w:w="4960"/>
            <w:shd w:fill="FFFFFF" w:val="clear"/>
            <w:tcMar>
              <w:top w:type="dxa" w:w="90"/>
              <w:left w:type="dxa" w:w="120"/>
              <w:bottom w:type="dxa" w:w="90"/>
              <w:right w:type="dxa" w:w="120"/>
            </w:tcMar>
            <w:vAlign w:val="center"/>
          </w:tcPr>
          <w:p>
            <w:r>
              <w:rPr>
                <w:color w:val="1A1A1A"/>
                <w:sz w:val="19"/>
                <w:szCs w:val="19"/>
              </w:rPr>
              <w:t xml:space="preserve">Content pages have wildly different structures per article/listing type; the document model lets each page's data shape evolve independently without ALTER TABLE migrations.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 tip: when asked "why would you pick MongoDB over MySQL for X," always anchor your answer in the ACTUAL access pattern (read/write ratio, need for joins, schema volatility, scale) rather than repeating buzzwords like "NoSQL is faster." NoSQL is not universally faster — it is differently optimized.</w:t>
      </w:r>
    </w:p>
    <w:p>
      <w:pPr>
        <w:pStyle w:val="Heading2"/>
        <w:spacing w:after="180" w:before="360"/>
      </w:pPr>
      <w:r>
        <w:rPr>
          <w:b/>
          <w:bCs/>
          <w:color w:val="1A1A1A"/>
          <w:sz w:val="26"/>
          <w:szCs w:val="26"/>
        </w:rPr>
        <w:t xml:space="preserve">1.6 Schema-on-Write vs. Schema-on-Read — A Deeper Look</w:t>
      </w:r>
    </w:p>
    <w:p>
      <w:pPr>
        <w:spacing w:after="160" w:line="300"/>
      </w:pPr>
      <w:r>
        <w:rPr>
          <w:color w:val="1A1A1A"/>
          <w:sz w:val="22"/>
          <w:szCs w:val="22"/>
        </w:rPr>
        <w:t xml:space="preserve">This distinction is one of the most commonly tested concepts in both exams and interviews, so it deserves a precise definition beyond "SQL has schema, NoSQL doesn't."</w:t>
      </w:r>
    </w:p>
    <w:p>
      <w:pPr>
        <w:pStyle w:val="ListParagraph"/>
        <w:numPr>
          <w:ilvl w:val="0"/>
          <w:numId w:val="2"/>
        </w:numPr>
        <w:spacing w:after="100" w:line="280"/>
      </w:pPr>
      <w:r>
        <w:rPr>
          <w:color w:val="1A1A1A"/>
          <w:sz w:val="22"/>
          <w:szCs w:val="22"/>
        </w:rPr>
        <w:t xml:space="preserve">Schema-on-write (RDBMS default): The schema is defined BEFORE any data is inserted. Every row must conform to the table's column definitions and types at the moment of the write. Invalid data is rejected immediately by the database engine itself.</w:t>
      </w:r>
    </w:p>
    <w:p>
      <w:pPr>
        <w:pStyle w:val="ListParagraph"/>
        <w:numPr>
          <w:ilvl w:val="0"/>
          <w:numId w:val="2"/>
        </w:numPr>
        <w:spacing w:after="100" w:line="280"/>
      </w:pPr>
      <w:r>
        <w:rPr>
          <w:color w:val="1A1A1A"/>
          <w:sz w:val="22"/>
          <w:szCs w:val="22"/>
        </w:rPr>
        <w:t xml:space="preserve">Schema-on-read (NoSQL default): The database accepts data with minimal structural checking at write time. The "shape" of the data is interpreted/enforced by whoever reads it later — typically the application code, or optionally MongoDB's own schema validation rules (see Unit III).</w:t>
      </w:r>
    </w:p>
    <w:p>
      <w:pPr>
        <w:spacing w:after="160" w:line="300"/>
      </w:pPr>
      <w:r>
        <w:rPr>
          <w:color w:val="1A1A1A"/>
          <w:sz w:val="22"/>
          <w:szCs w:val="22"/>
        </w:rPr>
        <w:t xml:space="preserve">The trade-off is where you pay the cost of enforcing structure: schema-on-write pays it once, upfront, at insert time, guaranteeing every future read is clean. Schema-on-read defers that cost — potentially paying it repeatedly, at every read, and risking messy/inconsistent data if the application logic isn't disciplined. MongoDB gives you a middle ground: JSON Schema validation rules can be attached to a collection to get schema-on-write-like guarantees only where you actually want them.</w:t>
      </w:r>
    </w:p>
    <w:p>
      <w:pPr>
        <w:pStyle w:val="Heading2"/>
        <w:spacing w:after="180" w:before="360"/>
      </w:pPr>
      <w:r>
        <w:rPr>
          <w:b/>
          <w:bCs/>
          <w:color w:val="1A1A1A"/>
          <w:sz w:val="26"/>
          <w:szCs w:val="26"/>
        </w:rPr>
        <w:t xml:space="preserve">1.7 ACID vs. BASE — The Consistency Philosophy Behind the Models</w:t>
      </w:r>
    </w:p>
    <w:p>
      <w:pPr>
        <w:spacing w:after="160" w:line="300"/>
      </w:pPr>
      <w:r>
        <w:rPr>
          <w:color w:val="1A1A1A"/>
          <w:sz w:val="22"/>
          <w:szCs w:val="22"/>
        </w:rPr>
        <w:t xml:space="preserve">Just as CAP will explain distributed trade-offs in Section 3, ACID and BASE describe two competing philosophies for how a database should behave under load and failure — and they map closely onto the SQL vs. NoSQL divide historically (though, as emphasized earlier, MongoDB blurs this line with real transactions).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680"/>
        <w:gridCol w:w="4680"/>
      </w:tblGrid>
      <w:tr>
        <w:trPr>
          <w:tblHeader/>
        </w:trPr>
        <w:tc>
          <w:tcPr>
            <w:tcW w:type="dxa" w:w="4680"/>
            <w:shd w:fill="13AA52" w:val="clear"/>
            <w:tcMar>
              <w:top w:type="dxa" w:w="100"/>
              <w:left w:type="dxa" w:w="120"/>
              <w:bottom w:type="dxa" w:w="100"/>
              <w:right w:type="dxa" w:w="120"/>
            </w:tcMar>
            <w:vAlign w:val="center"/>
          </w:tcPr>
          <w:p>
            <w:r>
              <w:rPr>
                <w:b/>
                <w:bCs/>
                <w:color w:val="FFFFFF"/>
                <w:sz w:val="20"/>
                <w:szCs w:val="20"/>
              </w:rPr>
              <w:t xml:space="preserve">ACID (traditional RDBMS default)</w:t>
            </w:r>
          </w:p>
        </w:tc>
        <w:tc>
          <w:tcPr>
            <w:tcW w:type="dxa" w:w="4680"/>
            <w:shd w:fill="13AA52" w:val="clear"/>
            <w:tcMar>
              <w:top w:type="dxa" w:w="100"/>
              <w:left w:type="dxa" w:w="120"/>
              <w:bottom w:type="dxa" w:w="100"/>
              <w:right w:type="dxa" w:w="120"/>
            </w:tcMar>
            <w:vAlign w:val="center"/>
          </w:tcPr>
          <w:p>
            <w:r>
              <w:rPr>
                <w:b/>
                <w:bCs/>
                <w:color w:val="FFFFFF"/>
                <w:sz w:val="20"/>
                <w:szCs w:val="20"/>
              </w:rPr>
              <w:t xml:space="preserve">BASE (traditional NoSQL default)</w:t>
            </w:r>
          </w:p>
        </w:tc>
      </w:tr>
      <w:tr>
        <w:tc>
          <w:tcPr>
            <w:tcW w:type="dxa" w:w="4680"/>
            <w:shd w:fill="FFFFFF" w:val="clear"/>
            <w:tcMar>
              <w:top w:type="dxa" w:w="90"/>
              <w:left w:type="dxa" w:w="120"/>
              <w:bottom w:type="dxa" w:w="90"/>
              <w:right w:type="dxa" w:w="120"/>
            </w:tcMar>
            <w:vAlign w:val="center"/>
          </w:tcPr>
          <w:p>
            <w:r>
              <w:rPr>
                <w:color w:val="1A1A1A"/>
                <w:sz w:val="19"/>
                <w:szCs w:val="19"/>
              </w:rPr>
              <w:t xml:space="preserve">Atomicity — all-or-nothing transactions</w:t>
            </w:r>
          </w:p>
        </w:tc>
        <w:tc>
          <w:tcPr>
            <w:tcW w:type="dxa" w:w="4680"/>
            <w:shd w:fill="FFFFFF" w:val="clear"/>
            <w:tcMar>
              <w:top w:type="dxa" w:w="90"/>
              <w:left w:type="dxa" w:w="120"/>
              <w:bottom w:type="dxa" w:w="90"/>
              <w:right w:type="dxa" w:w="120"/>
            </w:tcMar>
            <w:vAlign w:val="center"/>
          </w:tcPr>
          <w:p>
            <w:r>
              <w:rPr>
                <w:color w:val="1A1A1A"/>
                <w:sz w:val="19"/>
                <w:szCs w:val="19"/>
              </w:rPr>
              <w:t xml:space="preserve">Basically Available — the system guarantees availability, prioritizing uptime</w:t>
            </w:r>
          </w:p>
        </w:tc>
      </w:tr>
      <w:tr>
        <w:tc>
          <w:tcPr>
            <w:tcW w:type="dxa" w:w="4680"/>
            <w:shd w:fill="F2F2F2" w:val="clear"/>
            <w:tcMar>
              <w:top w:type="dxa" w:w="90"/>
              <w:left w:type="dxa" w:w="120"/>
              <w:bottom w:type="dxa" w:w="90"/>
              <w:right w:type="dxa" w:w="120"/>
            </w:tcMar>
            <w:vAlign w:val="center"/>
          </w:tcPr>
          <w:p>
            <w:r>
              <w:rPr>
                <w:color w:val="1A1A1A"/>
                <w:sz w:val="19"/>
                <w:szCs w:val="19"/>
              </w:rPr>
              <w:t xml:space="preserve">Consistency — every transaction leaves the DB in a valid state</w:t>
            </w:r>
          </w:p>
        </w:tc>
        <w:tc>
          <w:tcPr>
            <w:tcW w:type="dxa" w:w="4680"/>
            <w:shd w:fill="F2F2F2" w:val="clear"/>
            <w:tcMar>
              <w:top w:type="dxa" w:w="90"/>
              <w:left w:type="dxa" w:w="120"/>
              <w:bottom w:type="dxa" w:w="90"/>
              <w:right w:type="dxa" w:w="120"/>
            </w:tcMar>
            <w:vAlign w:val="center"/>
          </w:tcPr>
          <w:p>
            <w:r>
              <w:rPr>
                <w:color w:val="1A1A1A"/>
                <w:sz w:val="19"/>
                <w:szCs w:val="19"/>
              </w:rPr>
              <w:t xml:space="preserve">Soft state — the state of the system may change over time, even without new input, as replicas converge</w:t>
            </w:r>
          </w:p>
        </w:tc>
      </w:tr>
      <w:tr>
        <w:tc>
          <w:tcPr>
            <w:tcW w:type="dxa" w:w="4680"/>
            <w:shd w:fill="FFFFFF" w:val="clear"/>
            <w:tcMar>
              <w:top w:type="dxa" w:w="90"/>
              <w:left w:type="dxa" w:w="120"/>
              <w:bottom w:type="dxa" w:w="90"/>
              <w:right w:type="dxa" w:w="120"/>
            </w:tcMar>
            <w:vAlign w:val="center"/>
          </w:tcPr>
          <w:p>
            <w:r>
              <w:rPr>
                <w:color w:val="1A1A1A"/>
                <w:sz w:val="19"/>
                <w:szCs w:val="19"/>
              </w:rPr>
              <w:t xml:space="preserve">Isolation — concurrent transactions don't interfere</w:t>
            </w:r>
          </w:p>
        </w:tc>
        <w:tc>
          <w:tcPr>
            <w:tcW w:type="dxa" w:w="4680"/>
            <w:shd w:fill="FFFFFF" w:val="clear"/>
            <w:tcMar>
              <w:top w:type="dxa" w:w="90"/>
              <w:left w:type="dxa" w:w="120"/>
              <w:bottom w:type="dxa" w:w="90"/>
              <w:right w:type="dxa" w:w="120"/>
            </w:tcMar>
            <w:vAlign w:val="center"/>
          </w:tcPr>
          <w:p>
            <w:r>
              <w:rPr>
                <w:color w:val="1A1A1A"/>
                <w:sz w:val="19"/>
                <w:szCs w:val="19"/>
              </w:rPr>
              <w:t xml:space="preserve">Eventually consistent — given enough time without new updates, all replicas WILL converge to the same value</w:t>
            </w:r>
          </w:p>
        </w:tc>
      </w:tr>
      <w:tr>
        <w:tc>
          <w:tcPr>
            <w:tcW w:type="dxa" w:w="4680"/>
            <w:shd w:fill="F2F2F2" w:val="clear"/>
            <w:tcMar>
              <w:top w:type="dxa" w:w="90"/>
              <w:left w:type="dxa" w:w="120"/>
              <w:bottom w:type="dxa" w:w="90"/>
              <w:right w:type="dxa" w:w="120"/>
            </w:tcMar>
            <w:vAlign w:val="center"/>
          </w:tcPr>
          <w:p>
            <w:r>
              <w:rPr>
                <w:color w:val="1A1A1A"/>
                <w:sz w:val="19"/>
                <w:szCs w:val="19"/>
              </w:rPr>
              <w:t xml:space="preserve">Durability — committed data survives crashes</w:t>
            </w:r>
          </w:p>
        </w:tc>
        <w:tc>
          <w:tcPr>
            <w:tcW w:type="dxa" w:w="4680"/>
            <w:shd w:fill="F2F2F2" w:val="clear"/>
            <w:tcMar>
              <w:top w:type="dxa" w:w="90"/>
              <w:left w:type="dxa" w:w="120"/>
              <w:bottom w:type="dxa" w:w="90"/>
              <w:right w:type="dxa" w:w="120"/>
            </w:tcMar>
            <w:vAlign w:val="center"/>
          </w:tcPr>
          <w:p>
            <w:r>
              <w:rPr>
                <w:color w:val="1A1A1A"/>
                <w:sz w:val="19"/>
                <w:szCs w:val="19"/>
              </w:rPr>
              <w:t xml:space="preserve">(Durability is still typically provided, just not the headline trade-off)</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Exam phrasing to remember: "ACID prioritizes correctness at every instant; BASE prioritizes availability at every instant and accepts a temporary window of inconsistency." MongoDB, by supporting both tunable consistency AND multi-document ACID transactions, is often described as sitting on a spectrum between these two philosophies rather than being purely one or the other.</w:t>
      </w:r>
    </w:p>
    <w:p>
      <w:pPr>
        <w:pStyle w:val="Heading1"/>
        <w:pBdr>
          <w:bottom w:val="single" w:color="13AA52" w:sz="12" w:space="4"/>
        </w:pBdr>
        <w:spacing w:after="240" w:before="480"/>
      </w:pPr>
      <w:r>
        <w:rPr>
          <w:b/>
          <w:bCs/>
          <w:color w:val="0B6E4F"/>
          <w:sz w:val="32"/>
          <w:szCs w:val="32"/>
        </w:rPr>
        <w:t xml:space="preserve">2. SQL vs. NoSQL — Full Comparison</w:t>
      </w:r>
    </w:p>
    <w:p>
      <w:pPr>
        <w:pStyle w:val="Heading2"/>
        <w:spacing w:after="180" w:before="360"/>
      </w:pPr>
      <w:r>
        <w:rPr>
          <w:b/>
          <w:bCs/>
          <w:color w:val="1A1A1A"/>
          <w:sz w:val="26"/>
          <w:szCs w:val="26"/>
        </w:rPr>
        <w:t xml:space="preserve">2.1 Architectural &amp; Schema Comparison</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3780"/>
        <w:gridCol w:w="378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Dimension</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SQL (RDBMS)</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NoSQL (e.g., MongoDB)</w:t>
            </w:r>
          </w:p>
        </w:tc>
      </w:tr>
      <w:tr>
        <w:tc>
          <w:tcPr>
            <w:tcW w:type="dxa" w:w="1800"/>
            <w:shd w:fill="FFFFFF" w:val="clear"/>
            <w:tcMar>
              <w:top w:type="dxa" w:w="90"/>
              <w:left w:type="dxa" w:w="120"/>
              <w:bottom w:type="dxa" w:w="90"/>
              <w:right w:type="dxa" w:w="120"/>
            </w:tcMar>
            <w:vAlign w:val="center"/>
          </w:tcPr>
          <w:p>
            <w:r>
              <w:rPr>
                <w:color w:val="1A1A1A"/>
                <w:sz w:val="19"/>
                <w:szCs w:val="19"/>
              </w:rPr>
              <w:t xml:space="preserve">Data model</w:t>
            </w:r>
          </w:p>
        </w:tc>
        <w:tc>
          <w:tcPr>
            <w:tcW w:type="dxa" w:w="3780"/>
            <w:shd w:fill="FFFFFF" w:val="clear"/>
            <w:tcMar>
              <w:top w:type="dxa" w:w="90"/>
              <w:left w:type="dxa" w:w="120"/>
              <w:bottom w:type="dxa" w:w="90"/>
              <w:right w:type="dxa" w:w="120"/>
            </w:tcMar>
            <w:vAlign w:val="center"/>
          </w:tcPr>
          <w:p>
            <w:r>
              <w:rPr>
                <w:color w:val="1A1A1A"/>
                <w:sz w:val="19"/>
                <w:szCs w:val="19"/>
              </w:rPr>
              <w:t xml:space="preserve">Tables of rows &amp; columns; data normalized across multiple related tables</w:t>
            </w:r>
          </w:p>
        </w:tc>
        <w:tc>
          <w:tcPr>
            <w:tcW w:type="dxa" w:w="3780"/>
            <w:shd w:fill="FFFFFF" w:val="clear"/>
            <w:tcMar>
              <w:top w:type="dxa" w:w="90"/>
              <w:left w:type="dxa" w:w="120"/>
              <w:bottom w:type="dxa" w:w="90"/>
              <w:right w:type="dxa" w:w="120"/>
            </w:tcMar>
            <w:vAlign w:val="center"/>
          </w:tcPr>
          <w:p>
            <w:r>
              <w:rPr>
                <w:color w:val="1A1A1A"/>
                <w:sz w:val="19"/>
                <w:szCs w:val="19"/>
              </w:rPr>
              <w:t xml:space="preserve">Collections of documents (or key-value pairs / column families / graphs); data often denormalized/embedded</w:t>
            </w:r>
          </w:p>
        </w:tc>
      </w:tr>
      <w:tr>
        <w:tc>
          <w:tcPr>
            <w:tcW w:type="dxa" w:w="1800"/>
            <w:shd w:fill="F2F2F2" w:val="clear"/>
            <w:tcMar>
              <w:top w:type="dxa" w:w="90"/>
              <w:left w:type="dxa" w:w="120"/>
              <w:bottom w:type="dxa" w:w="90"/>
              <w:right w:type="dxa" w:w="120"/>
            </w:tcMar>
            <w:vAlign w:val="center"/>
          </w:tcPr>
          <w:p>
            <w:r>
              <w:rPr>
                <w:color w:val="1A1A1A"/>
                <w:sz w:val="19"/>
                <w:szCs w:val="19"/>
              </w:rPr>
              <w:t xml:space="preserve">Schema</w:t>
            </w:r>
          </w:p>
        </w:tc>
        <w:tc>
          <w:tcPr>
            <w:tcW w:type="dxa" w:w="3780"/>
            <w:shd w:fill="F2F2F2" w:val="clear"/>
            <w:tcMar>
              <w:top w:type="dxa" w:w="90"/>
              <w:left w:type="dxa" w:w="120"/>
              <w:bottom w:type="dxa" w:w="90"/>
              <w:right w:type="dxa" w:w="120"/>
            </w:tcMar>
            <w:vAlign w:val="center"/>
          </w:tcPr>
          <w:p>
            <w:r>
              <w:rPr>
                <w:color w:val="1A1A1A"/>
                <w:sz w:val="19"/>
                <w:szCs w:val="19"/>
              </w:rPr>
              <w:t xml:space="preserve">Fixed, predefined schema enforced at the database level (schema-on-write)</w:t>
            </w:r>
          </w:p>
        </w:tc>
        <w:tc>
          <w:tcPr>
            <w:tcW w:type="dxa" w:w="3780"/>
            <w:shd w:fill="F2F2F2" w:val="clear"/>
            <w:tcMar>
              <w:top w:type="dxa" w:w="90"/>
              <w:left w:type="dxa" w:w="120"/>
              <w:bottom w:type="dxa" w:w="90"/>
              <w:right w:type="dxa" w:w="120"/>
            </w:tcMar>
            <w:vAlign w:val="center"/>
          </w:tcPr>
          <w:p>
            <w:r>
              <w:rPr>
                <w:color w:val="1A1A1A"/>
                <w:sz w:val="19"/>
                <w:szCs w:val="19"/>
              </w:rPr>
              <w:t xml:space="preserve">Dynamic/flexible schema; structure can vary per document (schema-on-read), optional validation rules</w:t>
            </w:r>
          </w:p>
        </w:tc>
      </w:tr>
      <w:tr>
        <w:tc>
          <w:tcPr>
            <w:tcW w:type="dxa" w:w="1800"/>
            <w:shd w:fill="FFFFFF" w:val="clear"/>
            <w:tcMar>
              <w:top w:type="dxa" w:w="90"/>
              <w:left w:type="dxa" w:w="120"/>
              <w:bottom w:type="dxa" w:w="90"/>
              <w:right w:type="dxa" w:w="120"/>
            </w:tcMar>
            <w:vAlign w:val="center"/>
          </w:tcPr>
          <w:p>
            <w:r>
              <w:rPr>
                <w:color w:val="1A1A1A"/>
                <w:sz w:val="19"/>
                <w:szCs w:val="19"/>
              </w:rPr>
              <w:t xml:space="preserve">Relationships</w:t>
            </w:r>
          </w:p>
        </w:tc>
        <w:tc>
          <w:tcPr>
            <w:tcW w:type="dxa" w:w="3780"/>
            <w:shd w:fill="FFFFFF" w:val="clear"/>
            <w:tcMar>
              <w:top w:type="dxa" w:w="90"/>
              <w:left w:type="dxa" w:w="120"/>
              <w:bottom w:type="dxa" w:w="90"/>
              <w:right w:type="dxa" w:w="120"/>
            </w:tcMar>
            <w:vAlign w:val="center"/>
          </w:tcPr>
          <w:p>
            <w:r>
              <w:rPr>
                <w:color w:val="1A1A1A"/>
                <w:sz w:val="19"/>
                <w:szCs w:val="19"/>
              </w:rPr>
              <w:t xml:space="preserve">Modeled via foreign keys and enforced referential integrity, resolved through JOINs</w:t>
            </w:r>
          </w:p>
        </w:tc>
        <w:tc>
          <w:tcPr>
            <w:tcW w:type="dxa" w:w="3780"/>
            <w:shd w:fill="FFFFFF" w:val="clear"/>
            <w:tcMar>
              <w:top w:type="dxa" w:w="90"/>
              <w:left w:type="dxa" w:w="120"/>
              <w:bottom w:type="dxa" w:w="90"/>
              <w:right w:type="dxa" w:w="120"/>
            </w:tcMar>
            <w:vAlign w:val="center"/>
          </w:tcPr>
          <w:p>
            <w:r>
              <w:rPr>
                <w:color w:val="1A1A1A"/>
                <w:sz w:val="19"/>
                <w:szCs w:val="19"/>
              </w:rPr>
              <w:t xml:space="preserve">Modeled via embedding (nesting) or manual referencing (application-level joins via $lookup)</w:t>
            </w:r>
          </w:p>
        </w:tc>
      </w:tr>
      <w:tr>
        <w:tc>
          <w:tcPr>
            <w:tcW w:type="dxa" w:w="1800"/>
            <w:shd w:fill="F2F2F2" w:val="clear"/>
            <w:tcMar>
              <w:top w:type="dxa" w:w="90"/>
              <w:left w:type="dxa" w:w="120"/>
              <w:bottom w:type="dxa" w:w="90"/>
              <w:right w:type="dxa" w:w="120"/>
            </w:tcMar>
            <w:vAlign w:val="center"/>
          </w:tcPr>
          <w:p>
            <w:r>
              <w:rPr>
                <w:color w:val="1A1A1A"/>
                <w:sz w:val="19"/>
                <w:szCs w:val="19"/>
              </w:rPr>
              <w:t xml:space="preserve">Query language</w:t>
            </w:r>
          </w:p>
        </w:tc>
        <w:tc>
          <w:tcPr>
            <w:tcW w:type="dxa" w:w="3780"/>
            <w:shd w:fill="F2F2F2" w:val="clear"/>
            <w:tcMar>
              <w:top w:type="dxa" w:w="90"/>
              <w:left w:type="dxa" w:w="120"/>
              <w:bottom w:type="dxa" w:w="90"/>
              <w:right w:type="dxa" w:w="120"/>
            </w:tcMar>
            <w:vAlign w:val="center"/>
          </w:tcPr>
          <w:p>
            <w:r>
              <w:rPr>
                <w:color w:val="1A1A1A"/>
                <w:sz w:val="19"/>
                <w:szCs w:val="19"/>
              </w:rPr>
              <w:t xml:space="preserve">SQL — declarative, standardized (ANSI SQL)</w:t>
            </w:r>
          </w:p>
        </w:tc>
        <w:tc>
          <w:tcPr>
            <w:tcW w:type="dxa" w:w="3780"/>
            <w:shd w:fill="F2F2F2" w:val="clear"/>
            <w:tcMar>
              <w:top w:type="dxa" w:w="90"/>
              <w:left w:type="dxa" w:w="120"/>
              <w:bottom w:type="dxa" w:w="90"/>
              <w:right w:type="dxa" w:w="120"/>
            </w:tcMar>
            <w:vAlign w:val="center"/>
          </w:tcPr>
          <w:p>
            <w:r>
              <w:rPr>
                <w:color w:val="1A1A1A"/>
                <w:sz w:val="19"/>
                <w:szCs w:val="19"/>
              </w:rPr>
              <w:t xml:space="preserve">Database-specific APIs — e.g., MongoDB Query Language (MQL), JSON-based</w:t>
            </w:r>
          </w:p>
        </w:tc>
      </w:tr>
      <w:tr>
        <w:tc>
          <w:tcPr>
            <w:tcW w:type="dxa" w:w="1800"/>
            <w:shd w:fill="FFFFFF" w:val="clear"/>
            <w:tcMar>
              <w:top w:type="dxa" w:w="90"/>
              <w:left w:type="dxa" w:w="120"/>
              <w:bottom w:type="dxa" w:w="90"/>
              <w:right w:type="dxa" w:w="120"/>
            </w:tcMar>
            <w:vAlign w:val="center"/>
          </w:tcPr>
          <w:p>
            <w:r>
              <w:rPr>
                <w:color w:val="1A1A1A"/>
                <w:sz w:val="19"/>
                <w:szCs w:val="19"/>
              </w:rPr>
              <w:t xml:space="preserve">Scaling model</w:t>
            </w:r>
          </w:p>
        </w:tc>
        <w:tc>
          <w:tcPr>
            <w:tcW w:type="dxa" w:w="3780"/>
            <w:shd w:fill="FFFFFF" w:val="clear"/>
            <w:tcMar>
              <w:top w:type="dxa" w:w="90"/>
              <w:left w:type="dxa" w:w="120"/>
              <w:bottom w:type="dxa" w:w="90"/>
              <w:right w:type="dxa" w:w="120"/>
            </w:tcMar>
            <w:vAlign w:val="center"/>
          </w:tcPr>
          <w:p>
            <w:r>
              <w:rPr>
                <w:color w:val="1A1A1A"/>
                <w:sz w:val="19"/>
                <w:szCs w:val="19"/>
              </w:rPr>
              <w:t xml:space="preserve">Primarily vertical (scale-up): more CPU/RAM/disk on one machine</w:t>
            </w:r>
          </w:p>
        </w:tc>
        <w:tc>
          <w:tcPr>
            <w:tcW w:type="dxa" w:w="3780"/>
            <w:shd w:fill="FFFFFF" w:val="clear"/>
            <w:tcMar>
              <w:top w:type="dxa" w:w="90"/>
              <w:left w:type="dxa" w:w="120"/>
              <w:bottom w:type="dxa" w:w="90"/>
              <w:right w:type="dxa" w:w="120"/>
            </w:tcMar>
            <w:vAlign w:val="center"/>
          </w:tcPr>
          <w:p>
            <w:r>
              <w:rPr>
                <w:color w:val="1A1A1A"/>
                <w:sz w:val="19"/>
                <w:szCs w:val="19"/>
              </w:rPr>
              <w:t xml:space="preserve">Primarily horizontal (scale-out): sharding across many commodity servers</w:t>
            </w:r>
          </w:p>
        </w:tc>
      </w:tr>
      <w:tr>
        <w:tc>
          <w:tcPr>
            <w:tcW w:type="dxa" w:w="1800"/>
            <w:shd w:fill="F2F2F2" w:val="clear"/>
            <w:tcMar>
              <w:top w:type="dxa" w:w="90"/>
              <w:left w:type="dxa" w:w="120"/>
              <w:bottom w:type="dxa" w:w="90"/>
              <w:right w:type="dxa" w:w="120"/>
            </w:tcMar>
            <w:vAlign w:val="center"/>
          </w:tcPr>
          <w:p>
            <w:r>
              <w:rPr>
                <w:color w:val="1A1A1A"/>
                <w:sz w:val="19"/>
                <w:szCs w:val="19"/>
              </w:rPr>
              <w:t xml:space="preserve">Consistency</w:t>
            </w:r>
          </w:p>
        </w:tc>
        <w:tc>
          <w:tcPr>
            <w:tcW w:type="dxa" w:w="3780"/>
            <w:shd w:fill="F2F2F2" w:val="clear"/>
            <w:tcMar>
              <w:top w:type="dxa" w:w="90"/>
              <w:left w:type="dxa" w:w="120"/>
              <w:bottom w:type="dxa" w:w="90"/>
              <w:right w:type="dxa" w:w="120"/>
            </w:tcMar>
            <w:vAlign w:val="center"/>
          </w:tcPr>
          <w:p>
            <w:r>
              <w:rPr>
                <w:color w:val="1A1A1A"/>
                <w:sz w:val="19"/>
                <w:szCs w:val="19"/>
              </w:rPr>
              <w:t xml:space="preserve">Strong consistency; full ACID transactions are the default</w:t>
            </w:r>
          </w:p>
        </w:tc>
        <w:tc>
          <w:tcPr>
            <w:tcW w:type="dxa" w:w="3780"/>
            <w:shd w:fill="F2F2F2" w:val="clear"/>
            <w:tcMar>
              <w:top w:type="dxa" w:w="90"/>
              <w:left w:type="dxa" w:w="120"/>
              <w:bottom w:type="dxa" w:w="90"/>
              <w:right w:type="dxa" w:w="120"/>
            </w:tcMar>
            <w:vAlign w:val="center"/>
          </w:tcPr>
          <w:p>
            <w:r>
              <w:rPr>
                <w:color w:val="1A1A1A"/>
                <w:sz w:val="19"/>
                <w:szCs w:val="19"/>
              </w:rPr>
              <w:t xml:space="preserve">Tunable — from eventual consistency to strong consistency; MongoDB supports multi-document ACID transactions</w:t>
            </w:r>
          </w:p>
        </w:tc>
      </w:tr>
      <w:tr>
        <w:tc>
          <w:tcPr>
            <w:tcW w:type="dxa" w:w="1800"/>
            <w:shd w:fill="FFFFFF" w:val="clear"/>
            <w:tcMar>
              <w:top w:type="dxa" w:w="90"/>
              <w:left w:type="dxa" w:w="120"/>
              <w:bottom w:type="dxa" w:w="90"/>
              <w:right w:type="dxa" w:w="120"/>
            </w:tcMar>
            <w:vAlign w:val="center"/>
          </w:tcPr>
          <w:p>
            <w:r>
              <w:rPr>
                <w:color w:val="1A1A1A"/>
                <w:sz w:val="19"/>
                <w:szCs w:val="19"/>
              </w:rPr>
              <w:t xml:space="preserve">Best fit</w:t>
            </w:r>
          </w:p>
        </w:tc>
        <w:tc>
          <w:tcPr>
            <w:tcW w:type="dxa" w:w="3780"/>
            <w:shd w:fill="FFFFFF" w:val="clear"/>
            <w:tcMar>
              <w:top w:type="dxa" w:w="90"/>
              <w:left w:type="dxa" w:w="120"/>
              <w:bottom w:type="dxa" w:w="90"/>
              <w:right w:type="dxa" w:w="120"/>
            </w:tcMar>
            <w:vAlign w:val="center"/>
          </w:tcPr>
          <w:p>
            <w:r>
              <w:rPr>
                <w:color w:val="1A1A1A"/>
                <w:sz w:val="19"/>
                <w:szCs w:val="19"/>
              </w:rPr>
              <w:t xml:space="preserve">Complex transactional systems with fixed, well-understood relationships (banking core, ERP)</w:t>
            </w:r>
          </w:p>
        </w:tc>
        <w:tc>
          <w:tcPr>
            <w:tcW w:type="dxa" w:w="3780"/>
            <w:shd w:fill="FFFFFF" w:val="clear"/>
            <w:tcMar>
              <w:top w:type="dxa" w:w="90"/>
              <w:left w:type="dxa" w:w="120"/>
              <w:bottom w:type="dxa" w:w="90"/>
              <w:right w:type="dxa" w:w="120"/>
            </w:tcMar>
            <w:vAlign w:val="center"/>
          </w:tcPr>
          <w:p>
            <w:r>
              <w:rPr>
                <w:color w:val="1A1A1A"/>
                <w:sz w:val="19"/>
                <w:szCs w:val="19"/>
              </w:rPr>
              <w:t xml:space="preserve">Rapidly evolving data models, large-scale distributed apps, big data, real-time analytics, content management</w:t>
            </w:r>
          </w:p>
        </w:tc>
      </w:tr>
    </w:tbl>
    <w:p>
      <w:pPr>
        <w:pStyle w:val="Heading2"/>
        <w:spacing w:after="180" w:before="360"/>
      </w:pPr>
      <w:r>
        <w:rPr>
          <w:b/>
          <w:bCs/>
          <w:color w:val="1A1A1A"/>
          <w:sz w:val="26"/>
          <w:szCs w:val="26"/>
        </w:rPr>
        <w:t xml:space="preserve">2.2 Vertical vs. Horizontal Scaling — In Depth</w:t>
      </w:r>
    </w:p>
    <w:p>
      <w:pPr>
        <w:pStyle w:val="Heading3"/>
        <w:spacing w:after="140" w:before="260"/>
      </w:pPr>
      <w:r>
        <w:rPr>
          <w:b/>
          <w:bCs/>
          <w:color w:val="13AA52"/>
          <w:sz w:val="23"/>
          <w:szCs w:val="23"/>
        </w:rPr>
        <w:t xml:space="preserve">Vertical Scaling (Scale-Up)</w:t>
      </w:r>
    </w:p>
    <w:p>
      <w:pPr>
        <w:spacing w:after="160" w:line="300"/>
      </w:pPr>
      <w:r>
        <w:rPr>
          <w:color w:val="1A1A1A"/>
          <w:sz w:val="22"/>
          <w:szCs w:val="22"/>
        </w:rPr>
        <w:t xml:space="preserve">Vertical scaling means increasing the capacity of a single machine — more CPU cores, more RAM, faster SSDs. Traditional RDBMS engines were architected assuming one authoritative server owns the data, so this was historically the only practical way to scale them.</w:t>
      </w:r>
    </w:p>
    <w:p>
      <w:pPr>
        <w:pStyle w:val="ListParagraph"/>
        <w:numPr>
          <w:ilvl w:val="0"/>
          <w:numId w:val="2"/>
        </w:numPr>
        <w:spacing w:after="100" w:line="280"/>
      </w:pPr>
      <w:r>
        <w:rPr>
          <w:color w:val="1A1A1A"/>
          <w:sz w:val="22"/>
          <w:szCs w:val="22"/>
        </w:rPr>
        <w:t xml:space="preserve">Pros: Simplicity — no distributed-systems complexity; strong consistency is trivial since there's only one copy of the data; existing application code rarely needs to change.</w:t>
      </w:r>
    </w:p>
    <w:p>
      <w:pPr>
        <w:pStyle w:val="ListParagraph"/>
        <w:numPr>
          <w:ilvl w:val="0"/>
          <w:numId w:val="2"/>
        </w:numPr>
        <w:spacing w:after="100" w:line="280"/>
      </w:pPr>
      <w:r>
        <w:rPr>
          <w:color w:val="1A1A1A"/>
          <w:sz w:val="22"/>
          <w:szCs w:val="22"/>
        </w:rPr>
        <w:t xml:space="preserve">Cons: Hits a hard physical/cost ceiling; the single server is a single point of failure; downtime is required to upgrade hardware; cost grows non-linearly (high-end hardware is disproportionately expensive).</w:t>
      </w:r>
    </w:p>
    <w:p>
      <w:pPr>
        <w:pStyle w:val="Heading3"/>
        <w:spacing w:after="140" w:before="260"/>
      </w:pPr>
      <w:r>
        <w:rPr>
          <w:b/>
          <w:bCs/>
          <w:color w:val="13AA52"/>
          <w:sz w:val="23"/>
          <w:szCs w:val="23"/>
        </w:rPr>
        <w:t xml:space="preserve">Horizontal Scaling (Scale-Out)</w:t>
      </w:r>
    </w:p>
    <w:p>
      <w:pPr>
        <w:spacing w:after="160" w:line="300"/>
      </w:pPr>
      <w:r>
        <w:rPr>
          <w:color w:val="1A1A1A"/>
          <w:sz w:val="22"/>
          <w:szCs w:val="22"/>
        </w:rPr>
        <w:t xml:space="preserve">Horizontal scaling means adding more machines to a pool and spreading the data and load across them (sharding), rather than making one machine bigger. MongoDB is designed for this from the ground up.</w:t>
      </w:r>
    </w:p>
    <w:p>
      <w:pPr>
        <w:pStyle w:val="ListParagraph"/>
        <w:numPr>
          <w:ilvl w:val="0"/>
          <w:numId w:val="2"/>
        </w:numPr>
        <w:spacing w:after="100" w:line="280"/>
      </w:pPr>
      <w:r>
        <w:rPr>
          <w:color w:val="1A1A1A"/>
          <w:sz w:val="22"/>
          <w:szCs w:val="22"/>
        </w:rPr>
        <w:t xml:space="preserve">Pros: Near-linear scalability using inexpensive commodity hardware; no single point of failure when combined with replication; can scale reads and writes independently by adding shards.</w:t>
      </w:r>
    </w:p>
    <w:p>
      <w:pPr>
        <w:pStyle w:val="ListParagraph"/>
        <w:numPr>
          <w:ilvl w:val="0"/>
          <w:numId w:val="2"/>
        </w:numPr>
        <w:spacing w:after="100" w:line="280"/>
      </w:pPr>
      <w:r>
        <w:rPr>
          <w:color w:val="1A1A1A"/>
          <w:sz w:val="22"/>
          <w:szCs w:val="22"/>
        </w:rPr>
        <w:t xml:space="preserve">Cons: Distributed-systems complexity — network partitions, clock skew, distributed transactions; requires careful shard-key selection to avoid hotspots; cross-shard queries/joins are more expensive.</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VERTICAL SCALING                    HORIZONTAL SCALING</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  +-----+  +-----+       </w:t>
            </w:r>
          </w:p>
          <w:p>
            <w:pPr>
              <w:spacing w:after="20"/>
            </w:pPr>
            <w:r>
              <w:rPr>
                <w:rFonts w:ascii="Consolas" w:cs="Consolas" w:eastAsia="Consolas" w:hAnsi="Consolas"/>
                <w:color w:val="7DD3FC"/>
                <w:sz w:val="18"/>
                <w:szCs w:val="18"/>
              </w:rPr>
              <w:t xml:space="preserve">   |  BIGGER   |                     |Node1|  |Node2|  |Node3|       </w:t>
            </w:r>
          </w:p>
          <w:p>
            <w:pPr>
              <w:spacing w:after="20"/>
            </w:pPr>
            <w:r>
              <w:rPr>
                <w:rFonts w:ascii="Consolas" w:cs="Consolas" w:eastAsia="Consolas" w:hAnsi="Consolas"/>
                <w:color w:val="7DD3FC"/>
                <w:sz w:val="18"/>
                <w:szCs w:val="18"/>
              </w:rPr>
              <w:t xml:space="preserve">   |  SERVER   |     ----&gt;           +-----+  +-----+  +-----+       </w:t>
            </w:r>
          </w:p>
          <w:p>
            <w:pPr>
              <w:spacing w:after="20"/>
            </w:pPr>
            <w:r>
              <w:rPr>
                <w:rFonts w:ascii="Consolas" w:cs="Consolas" w:eastAsia="Consolas" w:hAnsi="Consolas"/>
                <w:color w:val="7DD3FC"/>
                <w:sz w:val="18"/>
                <w:szCs w:val="18"/>
              </w:rPr>
              <w:t xml:space="preserve">   | (more RAM |                        \        |        /         </w:t>
            </w:r>
          </w:p>
          <w:p>
            <w:pPr>
              <w:spacing w:after="20"/>
            </w:pPr>
            <w:r>
              <w:rPr>
                <w:rFonts w:ascii="Consolas" w:cs="Consolas" w:eastAsia="Consolas" w:hAnsi="Consolas"/>
                <w:color w:val="7DD3FC"/>
                <w:sz w:val="18"/>
                <w:szCs w:val="18"/>
              </w:rPr>
              <w:t xml:space="preserve">   |  CPU/SSD) |                         \_______ | _______/        </w:t>
            </w:r>
          </w:p>
          <w:p>
            <w:pPr>
              <w:spacing w:after="20"/>
            </w:pPr>
            <w:r>
              <w:rPr>
                <w:rFonts w:ascii="Consolas" w:cs="Consolas" w:eastAsia="Consolas" w:hAnsi="Consolas"/>
                <w:color w:val="7DD3FC"/>
                <w:sz w:val="18"/>
                <w:szCs w:val="18"/>
              </w:rPr>
              <w:t xml:space="preserve">   +-----------+                              Shard Cluster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One machine grows                 Many machines share the load    </w:t>
            </w:r>
          </w:p>
        </w:tc>
      </w:tr>
    </w:tbl>
    <w:p>
      <w:pPr>
        <w:pStyle w:val="Heading2"/>
        <w:spacing w:after="180" w:before="360"/>
      </w:pPr>
      <w:r>
        <w:rPr>
          <w:b/>
          <w:bCs/>
          <w:color w:val="1A1A1A"/>
          <w:sz w:val="26"/>
          <w:szCs w:val="26"/>
        </w:rPr>
        <w:t xml:space="preserve">2.3 Transactional Model Comparison</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3780"/>
        <w:gridCol w:w="378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Property</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Traditional RDBMS</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MongoDB</w:t>
            </w:r>
          </w:p>
        </w:tc>
      </w:tr>
      <w:tr>
        <w:tc>
          <w:tcPr>
            <w:tcW w:type="dxa" w:w="1800"/>
            <w:shd w:fill="FFFFFF" w:val="clear"/>
            <w:tcMar>
              <w:top w:type="dxa" w:w="90"/>
              <w:left w:type="dxa" w:w="120"/>
              <w:bottom w:type="dxa" w:w="90"/>
              <w:right w:type="dxa" w:w="120"/>
            </w:tcMar>
            <w:vAlign w:val="center"/>
          </w:tcPr>
          <w:p>
            <w:r>
              <w:rPr>
                <w:color w:val="1A1A1A"/>
                <w:sz w:val="19"/>
                <w:szCs w:val="19"/>
              </w:rPr>
              <w:t xml:space="preserve">Atomicity</w:t>
            </w:r>
          </w:p>
        </w:tc>
        <w:tc>
          <w:tcPr>
            <w:tcW w:type="dxa" w:w="3780"/>
            <w:shd w:fill="FFFFFF" w:val="clear"/>
            <w:tcMar>
              <w:top w:type="dxa" w:w="90"/>
              <w:left w:type="dxa" w:w="120"/>
              <w:bottom w:type="dxa" w:w="90"/>
              <w:right w:type="dxa" w:w="120"/>
            </w:tcMar>
            <w:vAlign w:val="center"/>
          </w:tcPr>
          <w:p>
            <w:r>
              <w:rPr>
                <w:color w:val="1A1A1A"/>
                <w:sz w:val="19"/>
                <w:szCs w:val="19"/>
              </w:rPr>
              <w:t xml:space="preserve">Guaranteed across entire multi-table transaction</w:t>
            </w:r>
          </w:p>
        </w:tc>
        <w:tc>
          <w:tcPr>
            <w:tcW w:type="dxa" w:w="3780"/>
            <w:shd w:fill="FFFFFF" w:val="clear"/>
            <w:tcMar>
              <w:top w:type="dxa" w:w="90"/>
              <w:left w:type="dxa" w:w="120"/>
              <w:bottom w:type="dxa" w:w="90"/>
              <w:right w:type="dxa" w:w="120"/>
            </w:tcMar>
            <w:vAlign w:val="center"/>
          </w:tcPr>
          <w:p>
            <w:r>
              <w:rPr>
                <w:color w:val="1A1A1A"/>
                <w:sz w:val="19"/>
                <w:szCs w:val="19"/>
              </w:rPr>
              <w:t xml:space="preserve">Guaranteed at single-document level always; guaranteed across multiple documents/collections via explicit multi-document transactions (since v4.0+)</w:t>
            </w:r>
          </w:p>
        </w:tc>
      </w:tr>
      <w:tr>
        <w:tc>
          <w:tcPr>
            <w:tcW w:type="dxa" w:w="1800"/>
            <w:shd w:fill="F2F2F2" w:val="clear"/>
            <w:tcMar>
              <w:top w:type="dxa" w:w="90"/>
              <w:left w:type="dxa" w:w="120"/>
              <w:bottom w:type="dxa" w:w="90"/>
              <w:right w:type="dxa" w:w="120"/>
            </w:tcMar>
            <w:vAlign w:val="center"/>
          </w:tcPr>
          <w:p>
            <w:r>
              <w:rPr>
                <w:color w:val="1A1A1A"/>
                <w:sz w:val="19"/>
                <w:szCs w:val="19"/>
              </w:rPr>
              <w:t xml:space="preserve">Consistency</w:t>
            </w:r>
          </w:p>
        </w:tc>
        <w:tc>
          <w:tcPr>
            <w:tcW w:type="dxa" w:w="3780"/>
            <w:shd w:fill="F2F2F2" w:val="clear"/>
            <w:tcMar>
              <w:top w:type="dxa" w:w="90"/>
              <w:left w:type="dxa" w:w="120"/>
              <w:bottom w:type="dxa" w:w="90"/>
              <w:right w:type="dxa" w:w="120"/>
            </w:tcMar>
            <w:vAlign w:val="center"/>
          </w:tcPr>
          <w:p>
            <w:r>
              <w:rPr>
                <w:color w:val="1A1A1A"/>
                <w:sz w:val="19"/>
                <w:szCs w:val="19"/>
              </w:rPr>
              <w:t xml:space="preserve">Enforced via constraints, foreign keys, triggers at write time</w:t>
            </w:r>
          </w:p>
        </w:tc>
        <w:tc>
          <w:tcPr>
            <w:tcW w:type="dxa" w:w="3780"/>
            <w:shd w:fill="F2F2F2" w:val="clear"/>
            <w:tcMar>
              <w:top w:type="dxa" w:w="90"/>
              <w:left w:type="dxa" w:w="120"/>
              <w:bottom w:type="dxa" w:w="90"/>
              <w:right w:type="dxa" w:w="120"/>
            </w:tcMar>
            <w:vAlign w:val="center"/>
          </w:tcPr>
          <w:p>
            <w:r>
              <w:rPr>
                <w:color w:val="1A1A1A"/>
                <w:sz w:val="19"/>
                <w:szCs w:val="19"/>
              </w:rPr>
              <w:t xml:space="preserve">Enforced via schema validation rules (optional) and application logic</w:t>
            </w:r>
          </w:p>
        </w:tc>
      </w:tr>
      <w:tr>
        <w:tc>
          <w:tcPr>
            <w:tcW w:type="dxa" w:w="1800"/>
            <w:shd w:fill="FFFFFF" w:val="clear"/>
            <w:tcMar>
              <w:top w:type="dxa" w:w="90"/>
              <w:left w:type="dxa" w:w="120"/>
              <w:bottom w:type="dxa" w:w="90"/>
              <w:right w:type="dxa" w:w="120"/>
            </w:tcMar>
            <w:vAlign w:val="center"/>
          </w:tcPr>
          <w:p>
            <w:r>
              <w:rPr>
                <w:color w:val="1A1A1A"/>
                <w:sz w:val="19"/>
                <w:szCs w:val="19"/>
              </w:rPr>
              <w:t xml:space="preserve">Isolation</w:t>
            </w:r>
          </w:p>
        </w:tc>
        <w:tc>
          <w:tcPr>
            <w:tcW w:type="dxa" w:w="3780"/>
            <w:shd w:fill="FFFFFF" w:val="clear"/>
            <w:tcMar>
              <w:top w:type="dxa" w:w="90"/>
              <w:left w:type="dxa" w:w="120"/>
              <w:bottom w:type="dxa" w:w="90"/>
              <w:right w:type="dxa" w:w="120"/>
            </w:tcMar>
            <w:vAlign w:val="center"/>
          </w:tcPr>
          <w:p>
            <w:r>
              <w:rPr>
                <w:color w:val="1A1A1A"/>
                <w:sz w:val="19"/>
                <w:szCs w:val="19"/>
              </w:rPr>
              <w:t xml:space="preserve">Configurable isolation levels (Read Committed, Serializable, etc.)</w:t>
            </w:r>
          </w:p>
        </w:tc>
        <w:tc>
          <w:tcPr>
            <w:tcW w:type="dxa" w:w="3780"/>
            <w:shd w:fill="FFFFFF" w:val="clear"/>
            <w:tcMar>
              <w:top w:type="dxa" w:w="90"/>
              <w:left w:type="dxa" w:w="120"/>
              <w:bottom w:type="dxa" w:w="90"/>
              <w:right w:type="dxa" w:w="120"/>
            </w:tcMar>
            <w:vAlign w:val="center"/>
          </w:tcPr>
          <w:p>
            <w:r>
              <w:rPr>
                <w:color w:val="1A1A1A"/>
                <w:sz w:val="19"/>
                <w:szCs w:val="19"/>
              </w:rPr>
              <w:t xml:space="preserve">Snapshot isolation for transactions; read/write concerns are tunable</w:t>
            </w:r>
          </w:p>
        </w:tc>
      </w:tr>
      <w:tr>
        <w:tc>
          <w:tcPr>
            <w:tcW w:type="dxa" w:w="1800"/>
            <w:shd w:fill="F2F2F2" w:val="clear"/>
            <w:tcMar>
              <w:top w:type="dxa" w:w="90"/>
              <w:left w:type="dxa" w:w="120"/>
              <w:bottom w:type="dxa" w:w="90"/>
              <w:right w:type="dxa" w:w="120"/>
            </w:tcMar>
            <w:vAlign w:val="center"/>
          </w:tcPr>
          <w:p>
            <w:r>
              <w:rPr>
                <w:color w:val="1A1A1A"/>
                <w:sz w:val="19"/>
                <w:szCs w:val="19"/>
              </w:rPr>
              <w:t xml:space="preserve">Durability</w:t>
            </w:r>
          </w:p>
        </w:tc>
        <w:tc>
          <w:tcPr>
            <w:tcW w:type="dxa" w:w="3780"/>
            <w:shd w:fill="F2F2F2" w:val="clear"/>
            <w:tcMar>
              <w:top w:type="dxa" w:w="90"/>
              <w:left w:type="dxa" w:w="120"/>
              <w:bottom w:type="dxa" w:w="90"/>
              <w:right w:type="dxa" w:w="120"/>
            </w:tcMar>
            <w:vAlign w:val="center"/>
          </w:tcPr>
          <w:p>
            <w:r>
              <w:rPr>
                <w:color w:val="1A1A1A"/>
                <w:sz w:val="19"/>
                <w:szCs w:val="19"/>
              </w:rPr>
              <w:t xml:space="preserve">Write-ahead logging (WAL) / redo logs</w:t>
            </w:r>
          </w:p>
        </w:tc>
        <w:tc>
          <w:tcPr>
            <w:tcW w:type="dxa" w:w="3780"/>
            <w:shd w:fill="F2F2F2" w:val="clear"/>
            <w:tcMar>
              <w:top w:type="dxa" w:w="90"/>
              <w:left w:type="dxa" w:w="120"/>
              <w:bottom w:type="dxa" w:w="90"/>
              <w:right w:type="dxa" w:w="120"/>
            </w:tcMar>
            <w:vAlign w:val="center"/>
          </w:tcPr>
          <w:p>
            <w:r>
              <w:rPr>
                <w:color w:val="1A1A1A"/>
                <w:sz w:val="19"/>
                <w:szCs w:val="19"/>
              </w:rPr>
              <w:t xml:space="preserve">Write-ahead journal + replica set write concern (e.g., majority)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A very common misconception is that "NoSQL means no ACID." MongoDB has supported multi-document ACID transactions since version 4.0 (2018) for replica sets, and since 4.2 for sharded clusters. The real trade-off is not ACID-vs-nothing — it's whether you *need* cross-document transactions frequently, or whether good schema design (embedding related data) lets you avoid them altogether.</w:t>
      </w:r>
    </w:p>
    <w:p>
      <w:pPr>
        <w:pStyle w:val="Heading2"/>
        <w:spacing w:after="180" w:before="360"/>
      </w:pPr>
      <w:r>
        <w:rPr>
          <w:b/>
          <w:bCs/>
          <w:color w:val="1A1A1A"/>
          <w:sz w:val="26"/>
          <w:szCs w:val="26"/>
        </w:rPr>
        <w:t xml:space="preserve">2.4 When You Should Still Choose SQL</w:t>
      </w:r>
    </w:p>
    <w:p>
      <w:pPr>
        <w:spacing w:after="160" w:line="300"/>
      </w:pPr>
      <w:r>
        <w:rPr>
          <w:color w:val="1A1A1A"/>
          <w:sz w:val="22"/>
          <w:szCs w:val="22"/>
        </w:rPr>
        <w:t xml:space="preserve">A mature engineer never treats NoSQL as a universal upgrade. Relational databases remain the objectively better choice in several common situations — knowing these is often what separates a strong answer from a shallow one in interviews:</w:t>
      </w:r>
    </w:p>
    <w:p>
      <w:pPr>
        <w:pStyle w:val="ListParagraph"/>
        <w:numPr>
          <w:ilvl w:val="0"/>
          <w:numId w:val="2"/>
        </w:numPr>
        <w:spacing w:after="100" w:line="280"/>
      </w:pPr>
      <w:r>
        <w:rPr>
          <w:color w:val="1A1A1A"/>
          <w:sz w:val="22"/>
          <w:szCs w:val="22"/>
        </w:rPr>
        <w:t xml:space="preserve">Your data is genuinely tabular and relationships are complex, many-to-many, and change frequently (e.g., financial ledgers, inventory systems with many interacting constraints) — SQL's JOINs and foreign-key constraints do this more safely than manual application-level referencing.</w:t>
      </w:r>
    </w:p>
    <w:p>
      <w:pPr>
        <w:pStyle w:val="ListParagraph"/>
        <w:numPr>
          <w:ilvl w:val="0"/>
          <w:numId w:val="2"/>
        </w:numPr>
        <w:spacing w:after="100" w:line="280"/>
      </w:pPr>
      <w:r>
        <w:rPr>
          <w:color w:val="1A1A1A"/>
          <w:sz w:val="22"/>
          <w:szCs w:val="22"/>
        </w:rPr>
        <w:t xml:space="preserve">You need strict, mature multi-row/multi-table ACID guarantees as the DEFAULT behavior, not an opt-in feature — e.g., core banking, double-entry accounting.</w:t>
      </w:r>
    </w:p>
    <w:p>
      <w:pPr>
        <w:pStyle w:val="ListParagraph"/>
        <w:numPr>
          <w:ilvl w:val="0"/>
          <w:numId w:val="2"/>
        </w:numPr>
        <w:spacing w:after="100" w:line="280"/>
      </w:pPr>
      <w:r>
        <w:rPr>
          <w:color w:val="1A1A1A"/>
          <w:sz w:val="22"/>
          <w:szCs w:val="22"/>
        </w:rPr>
        <w:t xml:space="preserve">Your team's query needs are unpredictable and ad-hoc (business analysts writing arbitrary reporting SQL) — the relational model and SQL's declarative JOIN syntax handle unanticipated queries far better than a document store optimized around known access patterns.</w:t>
      </w:r>
    </w:p>
    <w:p>
      <w:pPr>
        <w:pStyle w:val="ListParagraph"/>
        <w:numPr>
          <w:ilvl w:val="0"/>
          <w:numId w:val="2"/>
        </w:numPr>
        <w:spacing w:after="100" w:line="280"/>
      </w:pPr>
      <w:r>
        <w:rPr>
          <w:color w:val="1A1A1A"/>
          <w:sz w:val="22"/>
          <w:szCs w:val="22"/>
        </w:rPr>
        <w:t xml:space="preserve">Your dataset is comparatively small/medium and fits comfortably on a single well-resourced server — the operational simplicity of a single RDBMS often beats the complexity of managing a distributed NoSQL cluster you don't actually need yet.</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Interview-safe answer: "NoSQL databases don't replace SQL — they exist for workloads where SQL's rigidity becomes a liability. Given a stable, highly relational domain like accounting, I would default to a relational database unless there's a specific, measured scaling or schema-flexibility need that justifies NoSQL."</w:t>
      </w:r>
    </w:p>
    <w:p>
      <w:pPr>
        <w:pStyle w:val="Heading2"/>
        <w:spacing w:after="180" w:before="360"/>
      </w:pPr>
      <w:r>
        <w:rPr>
          <w:b/>
          <w:bCs/>
          <w:color w:val="1A1A1A"/>
          <w:sz w:val="26"/>
          <w:szCs w:val="26"/>
        </w:rPr>
        <w:t xml:space="preserve">2.5 Normalization vs. Denormalization — The Design Philosophy Shift</w:t>
      </w:r>
    </w:p>
    <w:p>
      <w:pPr>
        <w:spacing w:after="160" w:line="300"/>
      </w:pPr>
      <w:r>
        <w:rPr>
          <w:color w:val="1A1A1A"/>
          <w:sz w:val="22"/>
          <w:szCs w:val="22"/>
        </w:rPr>
        <w:t xml:space="preserve">SQL schema design is taught around normalization (1NF, 2NF, 3NF, BCNF) — the discipline of eliminating data redundancy by splitting data into many narrow, related tables. NoSQL document design often deliberately reverses this instinct.</w:t>
      </w:r>
    </w:p>
    <w:p>
      <w:pPr>
        <w:pStyle w:val="ListParagraph"/>
        <w:numPr>
          <w:ilvl w:val="0"/>
          <w:numId w:val="2"/>
        </w:numPr>
        <w:spacing w:after="100" w:line="280"/>
      </w:pPr>
      <w:r>
        <w:rPr>
          <w:color w:val="1A1A1A"/>
          <w:sz w:val="22"/>
          <w:szCs w:val="22"/>
        </w:rPr>
        <w:t xml:space="preserve">Normalization (SQL default): Each fact is stored exactly once; relationships are resolved via JOINs at query time. Minimizes update anomalies but requires joins, which are expensive across large distributed datasets.</w:t>
      </w:r>
    </w:p>
    <w:p>
      <w:pPr>
        <w:pStyle w:val="ListParagraph"/>
        <w:numPr>
          <w:ilvl w:val="0"/>
          <w:numId w:val="2"/>
        </w:numPr>
        <w:spacing w:after="100" w:line="280"/>
      </w:pPr>
      <w:r>
        <w:rPr>
          <w:color w:val="1A1A1A"/>
          <w:sz w:val="22"/>
          <w:szCs w:val="22"/>
        </w:rPr>
        <w:t xml:space="preserve">Denormalization (MongoDB-friendly): Related data is duplicated/embedded where it's frequently read together, trading some redundancy and update complexity for dramatically faster, join-free reads.</w:t>
      </w:r>
    </w:p>
    <w:p>
      <w:pPr>
        <w:spacing w:after="160" w:line="300"/>
      </w:pPr>
      <w:r>
        <w:rPr>
          <w:color w:val="1A1A1A"/>
          <w:sz w:val="22"/>
          <w:szCs w:val="22"/>
        </w:rPr>
        <w:t xml:space="preserve">This is not "bad design" in MongoDB — it is THE recommended design philosophy, formalized in Unit III as "design for your queries, not for theoretical normal forms."</w:t>
      </w:r>
    </w:p>
    <w:p>
      <w:r>
        <w:br w:type="page"/>
      </w:r>
    </w:p>
    <w:p>
      <w:pPr>
        <w:pStyle w:val="Heading1"/>
        <w:pBdr>
          <w:bottom w:val="single" w:color="13AA52" w:sz="12" w:space="4"/>
        </w:pBdr>
        <w:spacing w:after="240" w:before="480"/>
      </w:pPr>
      <w:r>
        <w:rPr>
          <w:b/>
          <w:bCs/>
          <w:color w:val="0B6E4F"/>
          <w:sz w:val="32"/>
          <w:szCs w:val="32"/>
        </w:rPr>
        <w:t xml:space="preserve">3. The CAP Theorem &amp; PACELC Theorem</w:t>
      </w:r>
    </w:p>
    <w:p>
      <w:pPr>
        <w:pStyle w:val="Heading2"/>
        <w:spacing w:after="180" w:before="360"/>
      </w:pPr>
      <w:r>
        <w:rPr>
          <w:b/>
          <w:bCs/>
          <w:color w:val="1A1A1A"/>
          <w:sz w:val="26"/>
          <w:szCs w:val="26"/>
        </w:rPr>
        <w:t xml:space="preserve">3.1 What Is the CAP Theorem?</w:t>
      </w:r>
    </w:p>
    <w:p>
      <w:pPr>
        <w:spacing w:after="160" w:line="300"/>
      </w:pPr>
      <w:r>
        <w:rPr>
          <w:color w:val="1A1A1A"/>
          <w:sz w:val="22"/>
          <w:szCs w:val="22"/>
        </w:rPr>
        <w:t xml:space="preserve">The CAP theorem, formulated by Eric Brewer in 2000 and formally proven by Seth Gilbert and Nancy Lynch in 2002, states that a distributed data system can only guarantee at most TWO of the following three properties simultaneously, at any moment a network partition occurs:</w:t>
      </w:r>
    </w:p>
    <w:p>
      <w:pPr>
        <w:pStyle w:val="ListParagraph"/>
        <w:numPr>
          <w:ilvl w:val="0"/>
          <w:numId w:val="2"/>
        </w:numPr>
        <w:spacing w:after="100" w:line="280"/>
      </w:pPr>
      <w:r>
        <w:rPr>
          <w:color w:val="1A1A1A"/>
          <w:sz w:val="22"/>
          <w:szCs w:val="22"/>
        </w:rPr>
        <w:t xml:space="preserve">Consistency (C): Every read receives the most recent write or an error. All nodes see the same data at the same time.</w:t>
      </w:r>
    </w:p>
    <w:p>
      <w:pPr>
        <w:pStyle w:val="ListParagraph"/>
        <w:numPr>
          <w:ilvl w:val="0"/>
          <w:numId w:val="2"/>
        </w:numPr>
        <w:spacing w:after="100" w:line="280"/>
      </w:pPr>
      <w:r>
        <w:rPr>
          <w:color w:val="1A1A1A"/>
          <w:sz w:val="22"/>
          <w:szCs w:val="22"/>
        </w:rPr>
        <w:t xml:space="preserve">Availability (A): Every request receives a (non-error) response, without the guarantee that it contains the most recent write.</w:t>
      </w:r>
    </w:p>
    <w:p>
      <w:pPr>
        <w:pStyle w:val="ListParagraph"/>
        <w:numPr>
          <w:ilvl w:val="0"/>
          <w:numId w:val="2"/>
        </w:numPr>
        <w:spacing w:after="100" w:line="280"/>
      </w:pPr>
      <w:r>
        <w:rPr>
          <w:color w:val="1A1A1A"/>
          <w:sz w:val="22"/>
          <w:szCs w:val="22"/>
        </w:rPr>
        <w:t xml:space="preserve">Partition Tolerance (P): The system continues to operate despite an arbitrary number of messages being dropped or delayed between nodes (i.e., a network partition).</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 any real distributed system running over an unreliable network, partitions WILL happen eventually — so Partition Tolerance is not really optional. The practical reading of CAP is therefore: when a partition occurs, you must choose between Consistency and Availability. CAP is a theorem about behavior *during* a partition, not a permanent architectural label.</w:t>
      </w:r>
    </w:p>
    <w:p>
      <w:pPr>
        <w:pStyle w:val="Heading2"/>
        <w:spacing w:after="180" w:before="360"/>
      </w:pPr>
      <w:r>
        <w:rPr>
          <w:b/>
          <w:bCs/>
          <w:color w:val="1A1A1A"/>
          <w:sz w:val="26"/>
          <w:szCs w:val="26"/>
        </w:rPr>
        <w:t xml:space="preserve">3.2 CP vs. AP — The Real Trade-off</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4200"/>
        <w:gridCol w:w="25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Choice</w:t>
            </w:r>
          </w:p>
        </w:tc>
        <w:tc>
          <w:tcPr>
            <w:tcW w:type="dxa" w:w="4200"/>
            <w:shd w:fill="13AA52" w:val="clear"/>
            <w:tcMar>
              <w:top w:type="dxa" w:w="100"/>
              <w:left w:type="dxa" w:w="120"/>
              <w:bottom w:type="dxa" w:w="100"/>
              <w:right w:type="dxa" w:w="120"/>
            </w:tcMar>
            <w:vAlign w:val="center"/>
          </w:tcPr>
          <w:p>
            <w:r>
              <w:rPr>
                <w:b/>
                <w:bCs/>
                <w:color w:val="FFFFFF"/>
                <w:sz w:val="20"/>
                <w:szCs w:val="20"/>
              </w:rPr>
              <w:t xml:space="preserve">Meaning during a partition</w:t>
            </w:r>
          </w:p>
        </w:tc>
        <w:tc>
          <w:tcPr>
            <w:tcW w:type="dxa" w:w="2560"/>
            <w:shd w:fill="13AA52" w:val="clear"/>
            <w:tcMar>
              <w:top w:type="dxa" w:w="100"/>
              <w:left w:type="dxa" w:w="120"/>
              <w:bottom w:type="dxa" w:w="100"/>
              <w:right w:type="dxa" w:w="120"/>
            </w:tcMar>
            <w:vAlign w:val="center"/>
          </w:tcPr>
          <w:p>
            <w:r>
              <w:rPr>
                <w:b/>
                <w:bCs/>
                <w:color w:val="FFFFFF"/>
                <w:sz w:val="20"/>
                <w:szCs w:val="20"/>
              </w:rPr>
              <w:t xml:space="preserve">Example systems</w:t>
            </w:r>
          </w:p>
        </w:tc>
      </w:tr>
      <w:tr>
        <w:tc>
          <w:tcPr>
            <w:tcW w:type="dxa" w:w="2600"/>
            <w:shd w:fill="FFFFFF" w:val="clear"/>
            <w:tcMar>
              <w:top w:type="dxa" w:w="90"/>
              <w:left w:type="dxa" w:w="120"/>
              <w:bottom w:type="dxa" w:w="90"/>
              <w:right w:type="dxa" w:w="120"/>
            </w:tcMar>
            <w:vAlign w:val="center"/>
          </w:tcPr>
          <w:p>
            <w:r>
              <w:rPr>
                <w:color w:val="1A1A1A"/>
                <w:sz w:val="19"/>
                <w:szCs w:val="19"/>
              </w:rPr>
              <w:t xml:space="preserve">CP (Consistency + Partition Tolerance)</w:t>
            </w:r>
          </w:p>
        </w:tc>
        <w:tc>
          <w:tcPr>
            <w:tcW w:type="dxa" w:w="4200"/>
            <w:shd w:fill="FFFFFF" w:val="clear"/>
            <w:tcMar>
              <w:top w:type="dxa" w:w="90"/>
              <w:left w:type="dxa" w:w="120"/>
              <w:bottom w:type="dxa" w:w="90"/>
              <w:right w:type="dxa" w:w="120"/>
            </w:tcMar>
            <w:vAlign w:val="center"/>
          </w:tcPr>
          <w:p>
            <w:r>
              <w:rPr>
                <w:color w:val="1A1A1A"/>
                <w:sz w:val="19"/>
                <w:szCs w:val="19"/>
              </w:rPr>
              <w:t xml:space="preserve">The system refuses some requests (returns errors / becomes unavailable) rather than risk returning stale or conflicting data.</w:t>
            </w:r>
          </w:p>
        </w:tc>
        <w:tc>
          <w:tcPr>
            <w:tcW w:type="dxa" w:w="2560"/>
            <w:shd w:fill="FFFFFF" w:val="clear"/>
            <w:tcMar>
              <w:top w:type="dxa" w:w="90"/>
              <w:left w:type="dxa" w:w="120"/>
              <w:bottom w:type="dxa" w:w="90"/>
              <w:right w:type="dxa" w:w="120"/>
            </w:tcMar>
            <w:vAlign w:val="center"/>
          </w:tcPr>
          <w:p>
            <w:r>
              <w:rPr>
                <w:color w:val="1A1A1A"/>
                <w:sz w:val="19"/>
                <w:szCs w:val="19"/>
              </w:rPr>
              <w:t xml:space="preserve">MongoDB (with default read/write concerns), HBase, Redis (in some configs)</w:t>
            </w:r>
          </w:p>
        </w:tc>
      </w:tr>
      <w:tr>
        <w:tc>
          <w:tcPr>
            <w:tcW w:type="dxa" w:w="2600"/>
            <w:shd w:fill="F2F2F2" w:val="clear"/>
            <w:tcMar>
              <w:top w:type="dxa" w:w="90"/>
              <w:left w:type="dxa" w:w="120"/>
              <w:bottom w:type="dxa" w:w="90"/>
              <w:right w:type="dxa" w:w="120"/>
            </w:tcMar>
            <w:vAlign w:val="center"/>
          </w:tcPr>
          <w:p>
            <w:r>
              <w:rPr>
                <w:color w:val="1A1A1A"/>
                <w:sz w:val="19"/>
                <w:szCs w:val="19"/>
              </w:rPr>
              <w:t xml:space="preserve">AP (Availability + Partition Tolerance)</w:t>
            </w:r>
          </w:p>
        </w:tc>
        <w:tc>
          <w:tcPr>
            <w:tcW w:type="dxa" w:w="4200"/>
            <w:shd w:fill="F2F2F2" w:val="clear"/>
            <w:tcMar>
              <w:top w:type="dxa" w:w="90"/>
              <w:left w:type="dxa" w:w="120"/>
              <w:bottom w:type="dxa" w:w="90"/>
              <w:right w:type="dxa" w:w="120"/>
            </w:tcMar>
            <w:vAlign w:val="center"/>
          </w:tcPr>
          <w:p>
            <w:r>
              <w:rPr>
                <w:color w:val="1A1A1A"/>
                <w:sz w:val="19"/>
                <w:szCs w:val="19"/>
              </w:rPr>
              <w:t xml:space="preserve">The system keeps answering every request, even if it may return slightly stale data on some nodes, and reconciles later.</w:t>
            </w:r>
          </w:p>
        </w:tc>
        <w:tc>
          <w:tcPr>
            <w:tcW w:type="dxa" w:w="2560"/>
            <w:shd w:fill="F2F2F2" w:val="clear"/>
            <w:tcMar>
              <w:top w:type="dxa" w:w="90"/>
              <w:left w:type="dxa" w:w="120"/>
              <w:bottom w:type="dxa" w:w="90"/>
              <w:right w:type="dxa" w:w="120"/>
            </w:tcMar>
            <w:vAlign w:val="center"/>
          </w:tcPr>
          <w:p>
            <w:r>
              <w:rPr>
                <w:color w:val="1A1A1A"/>
                <w:sz w:val="19"/>
                <w:szCs w:val="19"/>
              </w:rPr>
              <w:t xml:space="preserve">Cassandra, DynamoDB, CouchDB (in default configs)</w:t>
            </w:r>
          </w:p>
        </w:tc>
      </w:tr>
    </w:tbl>
    <w:p>
      <w:pPr>
        <w:pStyle w:val="Heading3"/>
        <w:spacing w:after="140" w:before="260"/>
      </w:pPr>
      <w:r>
        <w:rPr>
          <w:b/>
          <w:bCs/>
          <w:color w:val="13AA52"/>
          <w:sz w:val="23"/>
          <w:szCs w:val="23"/>
        </w:rPr>
        <w:t xml:space="preserve">Where Does MongoDB Fit?</w:t>
      </w:r>
    </w:p>
    <w:p>
      <w:pPr>
        <w:spacing w:after="160" w:line="300"/>
      </w:pPr>
      <w:r>
        <w:rPr>
          <w:color w:val="1A1A1A"/>
          <w:sz w:val="22"/>
          <w:szCs w:val="22"/>
        </w:rPr>
        <w:t xml:space="preserve">MongoDB is generally classified as a CP system. Each replica set has exactly one Primary node at a time that accepts all writes; secondaries replicate asynchronously. If a partition isolates the primary from a majority of the replica set, that primary steps down and the partition it's in becomes read-only (or fully unavailable for writes) until a new primary is elected by the majority side. This favors consistency over availability during the partition.</w:t>
      </w:r>
    </w:p>
    <w:p>
      <w:pPr>
        <w:pStyle w:val="ListParagraph"/>
        <w:numPr>
          <w:ilvl w:val="0"/>
          <w:numId w:val="2"/>
        </w:numPr>
        <w:spacing w:after="100" w:line="280"/>
      </w:pPr>
      <w:r>
        <w:rPr>
          <w:color w:val="1A1A1A"/>
          <w:sz w:val="22"/>
          <w:szCs w:val="22"/>
        </w:rPr>
        <w:t xml:space="preserve">Reads can be tuned toward availability using readPreference (e.g., reading from secondaries, accepting slightly stale data).</w:t>
      </w:r>
    </w:p>
    <w:p>
      <w:pPr>
        <w:pStyle w:val="ListParagraph"/>
        <w:numPr>
          <w:ilvl w:val="0"/>
          <w:numId w:val="2"/>
        </w:numPr>
        <w:spacing w:after="100" w:line="280"/>
      </w:pPr>
      <w:r>
        <w:rPr>
          <w:color w:val="1A1A1A"/>
          <w:sz w:val="22"/>
          <w:szCs w:val="22"/>
        </w:rPr>
        <w:t xml:space="preserve">Writes can be tuned toward consistency using writeConcern (e.g., w: "majority" waits for acknowledgment from a majority of replica set members before confirming a write).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why MongoDB is more accurately described as offering TUNABLE consistency — CAP is not a single fixed label but a dial you can adjust per-operation using read/write concerns.</w:t>
      </w:r>
    </w:p>
    <w:p>
      <w:pPr>
        <w:pStyle w:val="Heading2"/>
        <w:spacing w:after="180" w:before="360"/>
      </w:pPr>
      <w:r>
        <w:rPr>
          <w:b/>
          <w:bCs/>
          <w:color w:val="1A1A1A"/>
          <w:sz w:val="26"/>
          <w:szCs w:val="26"/>
        </w:rPr>
        <w:t xml:space="preserve">3.3 Comic-Style Scenario: The Bank Branch During a Network Split</w:t>
      </w:r>
    </w:p>
    <w:p>
      <w:pPr>
        <w:spacing w:after="160" w:line="300"/>
      </w:pPr>
      <w:r>
        <w:rPr>
          <w:color w:val="1A1A1A"/>
          <w:sz w:val="22"/>
          <w:szCs w:val="22"/>
        </w:rPr>
        <w:t xml:space="preserve">To make CAP intuitive, imagine a bank with two branches — Branch A (New York) and Branch B (London) — that normally sync account balances instantly over a network link. One day, a backhoe cuts the fiber cable between them: a NETWORK PARTITION.</w:t>
      </w: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1 — Before the Cut (All Is Well)</w:t>
            </w:r>
          </w:p>
          <w:p>
            <w:pPr>
              <w:spacing w:after="60"/>
            </w:pPr>
            <w:r>
              <w:rPr>
                <w:i w:val="false"/>
                <w:iCs w:val="false"/>
                <w:color w:val="1A1A1A"/>
                <w:sz w:val="21"/>
                <w:szCs w:val="21"/>
              </w:rPr>
              <w:t xml:space="preserve">Branch A: "Customer Priya has $500."</w:t>
            </w:r>
          </w:p>
          <w:p>
            <w:pPr>
              <w:spacing w:after="60"/>
            </w:pPr>
            <w:r>
              <w:rPr>
                <w:i w:val="false"/>
                <w:iCs w:val="false"/>
                <w:color w:val="1A1A1A"/>
                <w:sz w:val="21"/>
                <w:szCs w:val="21"/>
              </w:rPr>
              <w:t xml:space="preserve">Branch B: "Confirmed — my ledger also says $500. We're in sync!"</w:t>
            </w:r>
          </w:p>
          <w:p>
            <w:pPr>
              <w:spacing w:after="60"/>
            </w:pPr>
            <w:r>
              <w:rPr>
                <w:i/>
                <w:iCs/>
                <w:color w:val="1A1A1A"/>
                <w:sz w:val="21"/>
                <w:szCs w:val="21"/>
              </w:rPr>
              <w:t xml:space="preserve">💭 (Both branches agree. Consistency: ✅. Availability: ✅. No partition yet.)</w:t>
            </w:r>
          </w:p>
        </w:tc>
      </w:tr>
    </w:tbl>
    <w:p>
      <w:pPr>
        <w:spacing w:after="80"/>
      </w:pPr>
    </w:p>
    <w:tbl>
      <w:tblPr>
        <w:tblW w:type="dxa" w:w="9360"/>
        <w:tblBorders>
          <w:top w:val="single" w:color="B45309" w:sz="6"/>
          <w:left w:val="single" w:color="B45309" w:sz="6"/>
          <w:bottom w:val="single" w:color="B45309" w:sz="6"/>
          <w:right w:val="single" w:color="B45309" w:sz="6"/>
          <w:insideH w:val="single" w:color="auto" w:sz="4"/>
          <w:insideV w:val="single" w:color="auto" w:sz="4"/>
        </w:tblBorders>
      </w:tblPr>
      <w:tblGrid>
        <w:gridCol w:w="9360"/>
      </w:tblGrid>
      <w:tr>
        <w:tc>
          <w:tcPr>
            <w:tcW w:type="dxa" w:w="9360"/>
            <w:shd w:fill="FEF3E7" w:val="clear"/>
            <w:tcMar>
              <w:top w:type="dxa" w:w="160"/>
              <w:left w:type="dxa" w:w="220"/>
              <w:bottom w:type="dxa" w:w="160"/>
              <w:right w:type="dxa" w:w="220"/>
            </w:tcMar>
          </w:tcPr>
          <w:p>
            <w:pPr>
              <w:spacing w:after="100"/>
            </w:pPr>
            <w:r>
              <w:rPr>
                <w:b/>
                <w:bCs/>
                <w:color w:val="B45309"/>
                <w:sz w:val="22"/>
                <w:szCs w:val="22"/>
              </w:rPr>
              <w:t xml:space="preserve">PANEL 2 — SNAP! The Cable Is Cut</w:t>
            </w:r>
          </w:p>
          <w:p>
            <w:pPr>
              <w:spacing w:after="60"/>
            </w:pPr>
            <w:r>
              <w:rPr>
                <w:i w:val="false"/>
                <w:iCs w:val="false"/>
                <w:color w:val="1A1A1A"/>
                <w:sz w:val="21"/>
                <w:szCs w:val="21"/>
              </w:rPr>
              <w:t xml:space="preserve">*A construction crew's backhoe severs the undersea cable*</w:t>
            </w:r>
          </w:p>
          <w:p>
            <w:pPr>
              <w:spacing w:after="60"/>
            </w:pPr>
            <w:r>
              <w:rPr>
                <w:i w:val="false"/>
                <w:iCs w:val="false"/>
                <w:color w:val="1A1A1A"/>
                <w:sz w:val="21"/>
                <w:szCs w:val="21"/>
              </w:rPr>
              <w:t xml:space="preserve">Branch A: "...Branch B? Hello? Are you there?"</w:t>
            </w:r>
          </w:p>
          <w:p>
            <w:pPr>
              <w:spacing w:after="60"/>
            </w:pPr>
            <w:r>
              <w:rPr>
                <w:i w:val="false"/>
                <w:iCs w:val="false"/>
                <w:color w:val="1A1A1A"/>
                <w:sz w:val="21"/>
                <w:szCs w:val="21"/>
              </w:rPr>
              <w:t xml:space="preserve">Branch B: "...Branch A? Static. Nothing."</w:t>
            </w:r>
          </w:p>
          <w:p>
            <w:pPr>
              <w:spacing w:after="60"/>
            </w:pPr>
            <w:r>
              <w:rPr>
                <w:i/>
                <w:iCs/>
                <w:color w:val="1A1A1A"/>
                <w:sz w:val="21"/>
                <w:szCs w:val="21"/>
              </w:rPr>
              <w:t xml:space="preserve">💭 (A network partition has occurred. Now A and B must each independently decide:</w:t>
            </w:r>
          </w:p>
          <w:p>
            <w:pPr>
              <w:spacing w:after="60"/>
            </w:pPr>
            <w:r>
              <w:rPr>
                <w:i w:val="false"/>
                <w:iCs w:val="false"/>
                <w:color w:val="1A1A1A"/>
                <w:sz w:val="21"/>
                <w:szCs w:val="21"/>
              </w:rPr>
              <w:t xml:space="preserve">keep serving customers, or refuse service until the link is restored?)</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3a — The CP Choice (Consistency over Availability)</w:t>
            </w:r>
          </w:p>
          <w:p>
            <w:pPr>
              <w:spacing w:after="60"/>
            </w:pPr>
            <w:r>
              <w:rPr>
                <w:i w:val="false"/>
                <w:iCs w:val="false"/>
                <w:color w:val="1A1A1A"/>
                <w:sz w:val="21"/>
                <w:szCs w:val="21"/>
              </w:rPr>
              <w:t xml:space="preserve">Priya walks into Branch B and asks to withdraw $500.</w:t>
            </w:r>
          </w:p>
          <w:p>
            <w:pPr>
              <w:spacing w:after="60"/>
            </w:pPr>
            <w:r>
              <w:rPr>
                <w:i w:val="false"/>
                <w:iCs w:val="false"/>
                <w:color w:val="1A1A1A"/>
                <w:sz w:val="21"/>
                <w:szCs w:val="21"/>
              </w:rPr>
              <w:t xml:space="preserve">Branch B: "I'm sorry — I cannot confirm your true balance with Branch A</w:t>
            </w:r>
          </w:p>
          <w:p>
            <w:pPr>
              <w:spacing w:after="60"/>
            </w:pPr>
            <w:r>
              <w:rPr>
                <w:i w:val="false"/>
                <w:iCs w:val="false"/>
                <w:color w:val="1A1A1A"/>
                <w:sz w:val="21"/>
                <w:szCs w:val="21"/>
              </w:rPr>
              <w:t xml:space="preserve">right now. To avoid the risk of double-spending, I must DECLINE this</w:t>
            </w:r>
          </w:p>
          <w:p>
            <w:pPr>
              <w:spacing w:after="60"/>
            </w:pPr>
            <w:r>
              <w:rPr>
                <w:i w:val="false"/>
                <w:iCs w:val="false"/>
                <w:color w:val="1A1A1A"/>
                <w:sz w:val="21"/>
                <w:szCs w:val="21"/>
              </w:rPr>
              <w:t xml:space="preserve">withdrawal until the connection is restored."</w:t>
            </w:r>
          </w:p>
          <w:p>
            <w:pPr>
              <w:spacing w:after="60"/>
            </w:pPr>
            <w:r>
              <w:rPr>
                <w:i/>
                <w:iCs/>
                <w:color w:val="1A1A1A"/>
                <w:sz w:val="21"/>
                <w:szCs w:val="21"/>
              </w:rPr>
              <w:t xml:space="preserve">💭 (Branch B sacrifices Availability to guarantee Consistency.</w:t>
            </w:r>
          </w:p>
          <w:p>
            <w:pPr>
              <w:spacing w:after="60"/>
            </w:pPr>
            <w:r>
              <w:rPr>
                <w:i w:val="false"/>
                <w:iCs w:val="false"/>
                <w:color w:val="1A1A1A"/>
                <w:sz w:val="21"/>
                <w:szCs w:val="21"/>
              </w:rPr>
              <w:t xml:space="preserve">This is what MongoDB's primary/secondary model does — a minority-side</w:t>
            </w:r>
          </w:p>
          <w:p>
            <w:pPr>
              <w:spacing w:after="60"/>
            </w:pPr>
            <w:r>
              <w:rPr>
                <w:i w:val="false"/>
                <w:iCs w:val="false"/>
                <w:color w:val="1A1A1A"/>
                <w:sz w:val="21"/>
                <w:szCs w:val="21"/>
              </w:rPr>
              <w:t xml:space="preserve">node stops accepting writes rather than risk conflicting data.)</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3b — The AP Choice (Availability over Consistency)</w:t>
            </w:r>
          </w:p>
          <w:p>
            <w:pPr>
              <w:spacing w:after="60"/>
            </w:pPr>
            <w:r>
              <w:rPr>
                <w:i w:val="false"/>
                <w:iCs w:val="false"/>
                <w:color w:val="1A1A1A"/>
                <w:sz w:val="21"/>
                <w:szCs w:val="21"/>
              </w:rPr>
              <w:t xml:space="preserve">Priya walks into Branch B and asks to withdraw $500.</w:t>
            </w:r>
          </w:p>
          <w:p>
            <w:pPr>
              <w:spacing w:after="60"/>
            </w:pPr>
            <w:r>
              <w:rPr>
                <w:i w:val="false"/>
                <w:iCs w:val="false"/>
                <w:color w:val="1A1A1A"/>
                <w:sz w:val="21"/>
                <w:szCs w:val="21"/>
              </w:rPr>
              <w:t xml:space="preserve">Branch B: "Sure! Here's your $500 — I'll reconcile with Branch A once</w:t>
            </w:r>
          </w:p>
          <w:p>
            <w:pPr>
              <w:spacing w:after="60"/>
            </w:pPr>
            <w:r>
              <w:rPr>
                <w:i w:val="false"/>
                <w:iCs w:val="false"/>
                <w:color w:val="1A1A1A"/>
                <w:sz w:val="21"/>
                <w:szCs w:val="21"/>
              </w:rPr>
              <w:t xml:space="preserve">the link is back up."</w:t>
            </w:r>
          </w:p>
          <w:p>
            <w:pPr>
              <w:spacing w:after="60"/>
            </w:pPr>
            <w:r>
              <w:rPr>
                <w:i w:val="false"/>
                <w:iCs w:val="false"/>
                <w:color w:val="1A1A1A"/>
                <w:sz w:val="21"/>
                <w:szCs w:val="21"/>
              </w:rPr>
              <w:t xml:space="preserve">Meanwhile at Branch A, Priya's twin brother Raj (joint account) also</w:t>
            </w:r>
          </w:p>
          <w:p>
            <w:pPr>
              <w:spacing w:after="60"/>
            </w:pPr>
            <w:r>
              <w:rPr>
                <w:i w:val="false"/>
                <w:iCs w:val="false"/>
                <w:color w:val="1A1A1A"/>
                <w:sz w:val="21"/>
                <w:szCs w:val="21"/>
              </w:rPr>
              <w:t xml:space="preserve">withdraws $500 the same afternoon.</w:t>
            </w:r>
          </w:p>
          <w:p>
            <w:pPr>
              <w:spacing w:after="60"/>
            </w:pPr>
            <w:r>
              <w:rPr>
                <w:i/>
                <w:iCs/>
                <w:color w:val="1A1A1A"/>
                <w:sz w:val="21"/>
                <w:szCs w:val="21"/>
              </w:rPr>
              <w:t xml:space="preserve">💭 (Branch B sacrifices Consistency to guarantee Availability — both</w:t>
            </w:r>
          </w:p>
          <w:p>
            <w:pPr>
              <w:spacing w:after="60"/>
            </w:pPr>
            <w:r>
              <w:rPr>
                <w:i w:val="false"/>
                <w:iCs w:val="false"/>
                <w:color w:val="1A1A1A"/>
                <w:sz w:val="21"/>
                <w:szCs w:val="21"/>
              </w:rPr>
              <w:t xml:space="preserve">withdrawals succeed, but now the bank has a $500 conflict to reconcile</w:t>
            </w:r>
          </w:p>
          <w:p>
            <w:pPr>
              <w:spacing w:after="60"/>
            </w:pPr>
            <w:r>
              <w:rPr>
                <w:i w:val="false"/>
                <w:iCs w:val="false"/>
                <w:color w:val="1A1A1A"/>
                <w:sz w:val="21"/>
                <w:szCs w:val="21"/>
              </w:rPr>
              <w:t xml:space="preserve">later. This is the AP trade-off used by Cassandra/DynamoDB-style systems.)</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4 — The Cable Is Restored</w:t>
            </w:r>
          </w:p>
          <w:p>
            <w:pPr>
              <w:spacing w:after="60"/>
            </w:pPr>
            <w:r>
              <w:rPr>
                <w:i w:val="false"/>
                <w:iCs w:val="false"/>
                <w:color w:val="1A1A1A"/>
                <w:sz w:val="21"/>
                <w:szCs w:val="21"/>
              </w:rPr>
              <w:t xml:space="preserve">Branch A: "Cable's back! Let's compare ledgers."</w:t>
            </w:r>
          </w:p>
          <w:p>
            <w:pPr>
              <w:spacing w:after="60"/>
            </w:pPr>
            <w:r>
              <w:rPr>
                <w:i w:val="false"/>
                <w:iCs w:val="false"/>
                <w:color w:val="1A1A1A"/>
                <w:sz w:val="21"/>
                <w:szCs w:val="21"/>
              </w:rPr>
              <w:t xml:space="preserve">Branch B: "In the CP scenario: nothing to reconcile — we simply</w:t>
            </w:r>
          </w:p>
          <w:p>
            <w:pPr>
              <w:spacing w:after="60"/>
            </w:pPr>
            <w:r>
              <w:rPr>
                <w:i w:val="false"/>
                <w:iCs w:val="false"/>
                <w:color w:val="1A1A1A"/>
                <w:sz w:val="21"/>
                <w:szCs w:val="21"/>
              </w:rPr>
              <w:t xml:space="preserve">refused risky transactions, so we stayed consistent the whole time."</w:t>
            </w:r>
          </w:p>
          <w:p>
            <w:pPr>
              <w:spacing w:after="60"/>
            </w:pPr>
            <w:r>
              <w:rPr>
                <w:i w:val="false"/>
                <w:iCs w:val="false"/>
                <w:color w:val="1A1A1A"/>
                <w:sz w:val="21"/>
                <w:szCs w:val="21"/>
              </w:rPr>
              <w:t xml:space="preserve">Branch B: "In the AP scenario: we now must run conflict-resolution</w:t>
            </w:r>
          </w:p>
          <w:p>
            <w:pPr>
              <w:spacing w:after="60"/>
            </w:pPr>
            <w:r>
              <w:rPr>
                <w:i w:val="false"/>
                <w:iCs w:val="false"/>
                <w:color w:val="1A1A1A"/>
                <w:sz w:val="21"/>
                <w:szCs w:val="21"/>
              </w:rPr>
              <w:t xml:space="preserve">logic (e.g., 'last write wins', vector clocks, or manual review) to</w:t>
            </w:r>
          </w:p>
          <w:p>
            <w:pPr>
              <w:spacing w:after="60"/>
            </w:pPr>
            <w:r>
              <w:rPr>
                <w:i w:val="false"/>
                <w:iCs w:val="false"/>
                <w:color w:val="1A1A1A"/>
                <w:sz w:val="21"/>
                <w:szCs w:val="21"/>
              </w:rPr>
              <w:t xml:space="preserve">fix the double-withdrawal."</w:t>
            </w:r>
          </w:p>
          <w:p>
            <w:pPr>
              <w:spacing w:after="60"/>
            </w:pPr>
            <w:r>
              <w:rPr>
                <w:i/>
                <w:iCs/>
                <w:color w:val="1A1A1A"/>
                <w:sz w:val="21"/>
                <w:szCs w:val="21"/>
              </w:rPr>
              <w:t xml:space="preserve">💭 (This is the real cost/benefit of each choice: CP avoids conflicts</w:t>
            </w:r>
          </w:p>
          <w:p>
            <w:pPr>
              <w:spacing w:after="60"/>
            </w:pPr>
            <w:r>
              <w:rPr>
                <w:i w:val="false"/>
                <w:iCs w:val="false"/>
                <w:color w:val="1A1A1A"/>
                <w:sz w:val="21"/>
                <w:szCs w:val="21"/>
              </w:rPr>
              <w:t xml:space="preserve">but pauses service; AP keeps the lights on but requires reconciliation.)</w:t>
            </w:r>
          </w:p>
        </w:tc>
      </w:tr>
    </w:tbl>
    <w:p>
      <w:pPr>
        <w:pStyle w:val="Heading2"/>
        <w:spacing w:after="180" w:before="360"/>
      </w:pPr>
      <w:r>
        <w:rPr>
          <w:b/>
          <w:bCs/>
          <w:color w:val="1A1A1A"/>
          <w:sz w:val="26"/>
          <w:szCs w:val="26"/>
        </w:rPr>
        <w:t xml:space="preserve">3.4 Beyond CAP: The PACELC Theorem</w:t>
      </w:r>
    </w:p>
    <w:p>
      <w:pPr>
        <w:spacing w:after="160" w:line="300"/>
      </w:pPr>
      <w:r>
        <w:rPr>
          <w:color w:val="1A1A1A"/>
          <w:sz w:val="22"/>
          <w:szCs w:val="22"/>
        </w:rPr>
        <w:t xml:space="preserve">CAP only describes what happens DURING a network partition — but partitions are rare. What about the other 99.9% of the time, when the network is healthy? Daniel Abadi extended CAP into PACELC in 2010 to address exactly this gap:</w:t>
      </w:r>
    </w:p>
    <w:p>
      <w:pPr>
        <w:spacing w:after="160" w:line="300"/>
      </w:pPr>
      <w:r>
        <w:rPr>
          <w:color w:val="1A1A1A"/>
          <w:sz w:val="22"/>
          <w:szCs w:val="22"/>
        </w:rPr>
        <w:t xml:space="preserve">PACELC reads as: "if there is a Partition (P), how does the system trade off Availability (A) and Consistency (C)? Else (E), i.e. when running normally, how does it trade off Latency (L) and Consistency (C)?"</w:t>
      </w:r>
    </w:p>
    <w:p>
      <w:pPr>
        <w:pStyle w:val="ListParagraph"/>
        <w:numPr>
          <w:ilvl w:val="0"/>
          <w:numId w:val="2"/>
        </w:numPr>
        <w:spacing w:after="100" w:line="280"/>
      </w:pPr>
      <w:r>
        <w:rPr>
          <w:color w:val="1A1A1A"/>
          <w:sz w:val="22"/>
          <w:szCs w:val="22"/>
        </w:rPr>
        <w:t xml:space="preserve">P → A/C: The classic CAP trade-off during a partition (as covered above).</w:t>
      </w:r>
    </w:p>
    <w:p>
      <w:pPr>
        <w:pStyle w:val="ListParagraph"/>
        <w:numPr>
          <w:ilvl w:val="0"/>
          <w:numId w:val="2"/>
        </w:numPr>
        <w:spacing w:after="100" w:line="280"/>
      </w:pPr>
      <w:r>
        <w:rPr>
          <w:color w:val="1A1A1A"/>
          <w:sz w:val="22"/>
          <w:szCs w:val="22"/>
        </w:rPr>
        <w:t xml:space="preserve">E → L/C: Even when the network is perfectly healthy, replicating data to multiple nodes takes time. A system can respond immediately from the nearest replica (low Latency, possibly stale) or wait to confirm the write/read against all/majority replicas (strong Consistency, higher latency).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2000"/>
        <w:gridCol w:w="47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System</w:t>
            </w:r>
          </w:p>
        </w:tc>
        <w:tc>
          <w:tcPr>
            <w:tcW w:type="dxa" w:w="2000"/>
            <w:shd w:fill="13AA52" w:val="clear"/>
            <w:tcMar>
              <w:top w:type="dxa" w:w="100"/>
              <w:left w:type="dxa" w:w="120"/>
              <w:bottom w:type="dxa" w:w="100"/>
              <w:right w:type="dxa" w:w="120"/>
            </w:tcMar>
            <w:vAlign w:val="center"/>
          </w:tcPr>
          <w:p>
            <w:r>
              <w:rPr>
                <w:b/>
                <w:bCs/>
                <w:color w:val="FFFFFF"/>
                <w:sz w:val="20"/>
                <w:szCs w:val="20"/>
              </w:rPr>
              <w:t xml:space="preserve">PACELC classification</w:t>
            </w:r>
          </w:p>
        </w:tc>
        <w:tc>
          <w:tcPr>
            <w:tcW w:type="dxa" w:w="4760"/>
            <w:shd w:fill="13AA52" w:val="clear"/>
            <w:tcMar>
              <w:top w:type="dxa" w:w="100"/>
              <w:left w:type="dxa" w:w="120"/>
              <w:bottom w:type="dxa" w:w="100"/>
              <w:right w:type="dxa" w:w="120"/>
            </w:tcMar>
            <w:vAlign w:val="center"/>
          </w:tcPr>
          <w:p>
            <w:r>
              <w:rPr>
                <w:b/>
                <w:bCs/>
                <w:color w:val="FFFFFF"/>
                <w:sz w:val="20"/>
                <w:szCs w:val="20"/>
              </w:rPr>
              <w:t xml:space="preserve">Practical meaning</w:t>
            </w:r>
          </w:p>
        </w:tc>
      </w:tr>
      <w:tr>
        <w:tc>
          <w:tcPr>
            <w:tcW w:type="dxa" w:w="2600"/>
            <w:shd w:fill="FFFFFF" w:val="clear"/>
            <w:tcMar>
              <w:top w:type="dxa" w:w="90"/>
              <w:left w:type="dxa" w:w="120"/>
              <w:bottom w:type="dxa" w:w="90"/>
              <w:right w:type="dxa" w:w="120"/>
            </w:tcMar>
            <w:vAlign w:val="center"/>
          </w:tcPr>
          <w:p>
            <w:r>
              <w:rPr>
                <w:color w:val="1A1A1A"/>
                <w:sz w:val="19"/>
                <w:szCs w:val="19"/>
              </w:rPr>
              <w:t xml:space="preserve">MongoDB (default)</w:t>
            </w:r>
          </w:p>
        </w:tc>
        <w:tc>
          <w:tcPr>
            <w:tcW w:type="dxa" w:w="2000"/>
            <w:shd w:fill="FFFFFF" w:val="clear"/>
            <w:tcMar>
              <w:top w:type="dxa" w:w="90"/>
              <w:left w:type="dxa" w:w="120"/>
              <w:bottom w:type="dxa" w:w="90"/>
              <w:right w:type="dxa" w:w="120"/>
            </w:tcMar>
            <w:vAlign w:val="center"/>
          </w:tcPr>
          <w:p>
            <w:r>
              <w:rPr>
                <w:color w:val="1A1A1A"/>
                <w:sz w:val="19"/>
                <w:szCs w:val="19"/>
              </w:rPr>
              <w:t xml:space="preserve">PC / EC</w:t>
            </w:r>
          </w:p>
        </w:tc>
        <w:tc>
          <w:tcPr>
            <w:tcW w:type="dxa" w:w="4760"/>
            <w:shd w:fill="FFFFFF" w:val="clear"/>
            <w:tcMar>
              <w:top w:type="dxa" w:w="90"/>
              <w:left w:type="dxa" w:w="120"/>
              <w:bottom w:type="dxa" w:w="90"/>
              <w:right w:type="dxa" w:w="120"/>
            </w:tcMar>
            <w:vAlign w:val="center"/>
          </w:tcPr>
          <w:p>
            <w:r>
              <w:rPr>
                <w:color w:val="1A1A1A"/>
                <w:sz w:val="19"/>
                <w:szCs w:val="19"/>
              </w:rPr>
              <w:t xml:space="preserve">During a partition, favors Consistency; normally, also favors Consistency over raw latency (though tunable via read/write concerns toward EL behavior).</w:t>
            </w:r>
          </w:p>
        </w:tc>
      </w:tr>
      <w:tr>
        <w:tc>
          <w:tcPr>
            <w:tcW w:type="dxa" w:w="2600"/>
            <w:shd w:fill="F2F2F2" w:val="clear"/>
            <w:tcMar>
              <w:top w:type="dxa" w:w="90"/>
              <w:left w:type="dxa" w:w="120"/>
              <w:bottom w:type="dxa" w:w="90"/>
              <w:right w:type="dxa" w:w="120"/>
            </w:tcMar>
            <w:vAlign w:val="center"/>
          </w:tcPr>
          <w:p>
            <w:r>
              <w:rPr>
                <w:color w:val="1A1A1A"/>
                <w:sz w:val="19"/>
                <w:szCs w:val="19"/>
              </w:rPr>
              <w:t xml:space="preserve">Cassandra / DynamoDB</w:t>
            </w:r>
          </w:p>
        </w:tc>
        <w:tc>
          <w:tcPr>
            <w:tcW w:type="dxa" w:w="2000"/>
            <w:shd w:fill="F2F2F2" w:val="clear"/>
            <w:tcMar>
              <w:top w:type="dxa" w:w="90"/>
              <w:left w:type="dxa" w:w="120"/>
              <w:bottom w:type="dxa" w:w="90"/>
              <w:right w:type="dxa" w:w="120"/>
            </w:tcMar>
            <w:vAlign w:val="center"/>
          </w:tcPr>
          <w:p>
            <w:r>
              <w:rPr>
                <w:color w:val="1A1A1A"/>
                <w:sz w:val="19"/>
                <w:szCs w:val="19"/>
              </w:rPr>
              <w:t xml:space="preserve">PA / EL</w:t>
            </w:r>
          </w:p>
        </w:tc>
        <w:tc>
          <w:tcPr>
            <w:tcW w:type="dxa" w:w="4760"/>
            <w:shd w:fill="F2F2F2" w:val="clear"/>
            <w:tcMar>
              <w:top w:type="dxa" w:w="90"/>
              <w:left w:type="dxa" w:w="120"/>
              <w:bottom w:type="dxa" w:w="90"/>
              <w:right w:type="dxa" w:w="120"/>
            </w:tcMar>
            <w:vAlign w:val="center"/>
          </w:tcPr>
          <w:p>
            <w:r>
              <w:rPr>
                <w:color w:val="1A1A1A"/>
                <w:sz w:val="19"/>
                <w:szCs w:val="19"/>
              </w:rPr>
              <w:t xml:space="preserve">During a partition, favors Availability; normally, favors low Latency over strict Consistency (tunable per-query).</w:t>
            </w:r>
          </w:p>
        </w:tc>
      </w:tr>
      <w:tr>
        <w:tc>
          <w:tcPr>
            <w:tcW w:type="dxa" w:w="2600"/>
            <w:shd w:fill="FFFFFF" w:val="clear"/>
            <w:tcMar>
              <w:top w:type="dxa" w:w="90"/>
              <w:left w:type="dxa" w:w="120"/>
              <w:bottom w:type="dxa" w:w="90"/>
              <w:right w:type="dxa" w:w="120"/>
            </w:tcMar>
            <w:vAlign w:val="center"/>
          </w:tcPr>
          <w:p>
            <w:r>
              <w:rPr>
                <w:color w:val="1A1A1A"/>
                <w:sz w:val="19"/>
                <w:szCs w:val="19"/>
              </w:rPr>
              <w:t xml:space="preserve">Traditional single-node RDBMS</w:t>
            </w:r>
          </w:p>
        </w:tc>
        <w:tc>
          <w:tcPr>
            <w:tcW w:type="dxa" w:w="2000"/>
            <w:shd w:fill="FFFFFF" w:val="clear"/>
            <w:tcMar>
              <w:top w:type="dxa" w:w="90"/>
              <w:left w:type="dxa" w:w="120"/>
              <w:bottom w:type="dxa" w:w="90"/>
              <w:right w:type="dxa" w:w="120"/>
            </w:tcMar>
            <w:vAlign w:val="center"/>
          </w:tcPr>
          <w:p>
            <w:r>
              <w:rPr>
                <w:color w:val="1A1A1A"/>
                <w:sz w:val="19"/>
                <w:szCs w:val="19"/>
              </w:rPr>
              <w:t xml:space="preserve">N/A (no partition to tolerate)</w:t>
            </w:r>
          </w:p>
        </w:tc>
        <w:tc>
          <w:tcPr>
            <w:tcW w:type="dxa" w:w="4760"/>
            <w:shd w:fill="FFFFFF" w:val="clear"/>
            <w:tcMar>
              <w:top w:type="dxa" w:w="90"/>
              <w:left w:type="dxa" w:w="120"/>
              <w:bottom w:type="dxa" w:w="90"/>
              <w:right w:type="dxa" w:w="120"/>
            </w:tcMar>
            <w:vAlign w:val="center"/>
          </w:tcPr>
          <w:p>
            <w:r>
              <w:rPr>
                <w:color w:val="1A1A1A"/>
                <w:sz w:val="19"/>
                <w:szCs w:val="19"/>
              </w:rPr>
              <w:t xml:space="preserve">Not a distributed system by default, so CAP doesn't strictly apply — but replicas/clusters (e.g., PostgreSQL streaming replication) inherit similar trade-offs.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For your exam and interviews: CAP explains behavior during failure; PACELC explains behavior during NORMAL operation too. MongoDB is commonly summarized as "PC/EC by default, but tunable toward PA/EL using readPreference and writeConcern."</w:t>
      </w:r>
    </w:p>
    <w:p>
      <w:pPr>
        <w:pStyle w:val="Heading2"/>
        <w:spacing w:after="180" w:before="360"/>
      </w:pPr>
      <w:r>
        <w:rPr>
          <w:b/>
          <w:bCs/>
          <w:color w:val="1A1A1A"/>
          <w:sz w:val="26"/>
          <w:szCs w:val="26"/>
        </w:rPr>
        <w:t xml:space="preserve">3.5 Tuning MongoDB's Position on the CAP Spectrum — A Concrete Example</w:t>
      </w:r>
    </w:p>
    <w:p>
      <w:pPr>
        <w:spacing w:after="160" w:line="300"/>
      </w:pPr>
      <w:r>
        <w:rPr>
          <w:color w:val="1A1A1A"/>
          <w:sz w:val="22"/>
          <w:szCs w:val="22"/>
        </w:rPr>
        <w:t xml:space="preserve">This is the level of detail interviewers love, because it shows you understand CAP isn't just theory — it's something you configure per operation in MongoDB using two settings: readConcern/readPreference (read-side) and writeConcern (write-side).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4600"/>
        <w:gridCol w:w="21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writeConcern setting</w:t>
            </w:r>
          </w:p>
        </w:tc>
        <w:tc>
          <w:tcPr>
            <w:tcW w:type="dxa" w:w="4600"/>
            <w:shd w:fill="13AA52" w:val="clear"/>
            <w:tcMar>
              <w:top w:type="dxa" w:w="100"/>
              <w:left w:type="dxa" w:w="120"/>
              <w:bottom w:type="dxa" w:w="100"/>
              <w:right w:type="dxa" w:w="120"/>
            </w:tcMar>
            <w:vAlign w:val="center"/>
          </w:tcPr>
          <w:p>
            <w:r>
              <w:rPr>
                <w:b/>
                <w:bCs/>
                <w:color w:val="FFFFFF"/>
                <w:sz w:val="20"/>
                <w:szCs w:val="20"/>
              </w:rPr>
              <w:t xml:space="preserve">Behavior</w:t>
            </w:r>
          </w:p>
        </w:tc>
        <w:tc>
          <w:tcPr>
            <w:tcW w:type="dxa" w:w="2160"/>
            <w:shd w:fill="13AA52" w:val="clear"/>
            <w:tcMar>
              <w:top w:type="dxa" w:w="100"/>
              <w:left w:type="dxa" w:w="120"/>
              <w:bottom w:type="dxa" w:w="100"/>
              <w:right w:type="dxa" w:w="120"/>
            </w:tcMar>
            <w:vAlign w:val="center"/>
          </w:tcPr>
          <w:p>
            <w:r>
              <w:rPr>
                <w:b/>
                <w:bCs/>
                <w:color w:val="FFFFFF"/>
                <w:sz w:val="20"/>
                <w:szCs w:val="20"/>
              </w:rPr>
              <w:t xml:space="preserve">CAP leaning</w:t>
            </w:r>
          </w:p>
        </w:tc>
      </w:tr>
      <w:tr>
        <w:tc>
          <w:tcPr>
            <w:tcW w:type="dxa" w:w="2600"/>
            <w:shd w:fill="FFFFFF" w:val="clear"/>
            <w:tcMar>
              <w:top w:type="dxa" w:w="90"/>
              <w:left w:type="dxa" w:w="120"/>
              <w:bottom w:type="dxa" w:w="90"/>
              <w:right w:type="dxa" w:w="120"/>
            </w:tcMar>
            <w:vAlign w:val="center"/>
          </w:tcPr>
          <w:p>
            <w:r>
              <w:rPr>
                <w:color w:val="1A1A1A"/>
                <w:sz w:val="19"/>
                <w:szCs w:val="19"/>
              </w:rPr>
              <w:t xml:space="preserve">{ w: 1 }</w:t>
            </w:r>
          </w:p>
        </w:tc>
        <w:tc>
          <w:tcPr>
            <w:tcW w:type="dxa" w:w="4600"/>
            <w:shd w:fill="FFFFFF" w:val="clear"/>
            <w:tcMar>
              <w:top w:type="dxa" w:w="90"/>
              <w:left w:type="dxa" w:w="120"/>
              <w:bottom w:type="dxa" w:w="90"/>
              <w:right w:type="dxa" w:w="120"/>
            </w:tcMar>
            <w:vAlign w:val="center"/>
          </w:tcPr>
          <w:p>
            <w:r>
              <w:rPr>
                <w:color w:val="1A1A1A"/>
                <w:sz w:val="19"/>
                <w:szCs w:val="19"/>
              </w:rPr>
              <w:t xml:space="preserve">Acknowledge as soon as the PRIMARY applies the write (default). Fast, but a primary crash right after could lose that write before it replicates.</w:t>
            </w:r>
          </w:p>
        </w:tc>
        <w:tc>
          <w:tcPr>
            <w:tcW w:type="dxa" w:w="2160"/>
            <w:shd w:fill="FFFFFF" w:val="clear"/>
            <w:tcMar>
              <w:top w:type="dxa" w:w="90"/>
              <w:left w:type="dxa" w:w="120"/>
              <w:bottom w:type="dxa" w:w="90"/>
              <w:right w:type="dxa" w:w="120"/>
            </w:tcMar>
            <w:vAlign w:val="center"/>
          </w:tcPr>
          <w:p>
            <w:r>
              <w:rPr>
                <w:color w:val="1A1A1A"/>
                <w:sz w:val="19"/>
                <w:szCs w:val="19"/>
              </w:rPr>
              <w:t xml:space="preserve">Leans Availability/Latency (AP/EL-ish)</w:t>
            </w:r>
          </w:p>
        </w:tc>
      </w:tr>
      <w:tr>
        <w:tc>
          <w:tcPr>
            <w:tcW w:type="dxa" w:w="2600"/>
            <w:shd w:fill="F2F2F2" w:val="clear"/>
            <w:tcMar>
              <w:top w:type="dxa" w:w="90"/>
              <w:left w:type="dxa" w:w="120"/>
              <w:bottom w:type="dxa" w:w="90"/>
              <w:right w:type="dxa" w:w="120"/>
            </w:tcMar>
            <w:vAlign w:val="center"/>
          </w:tcPr>
          <w:p>
            <w:r>
              <w:rPr>
                <w:color w:val="1A1A1A"/>
                <w:sz w:val="19"/>
                <w:szCs w:val="19"/>
              </w:rPr>
              <w:t xml:space="preserve">{ w: "majority" }</w:t>
            </w:r>
          </w:p>
        </w:tc>
        <w:tc>
          <w:tcPr>
            <w:tcW w:type="dxa" w:w="4600"/>
            <w:shd w:fill="F2F2F2" w:val="clear"/>
            <w:tcMar>
              <w:top w:type="dxa" w:w="90"/>
              <w:left w:type="dxa" w:w="120"/>
              <w:bottom w:type="dxa" w:w="90"/>
              <w:right w:type="dxa" w:w="120"/>
            </w:tcMar>
            <w:vAlign w:val="center"/>
          </w:tcPr>
          <w:p>
            <w:r>
              <w:rPr>
                <w:color w:val="1A1A1A"/>
                <w:sz w:val="19"/>
                <w:szCs w:val="19"/>
              </w:rPr>
              <w:t xml:space="preserve">Acknowledge only after a MAJORITY of replica set members confirm the write. Survives a single node failure without data loss.</w:t>
            </w:r>
          </w:p>
        </w:tc>
        <w:tc>
          <w:tcPr>
            <w:tcW w:type="dxa" w:w="2160"/>
            <w:shd w:fill="F2F2F2" w:val="clear"/>
            <w:tcMar>
              <w:top w:type="dxa" w:w="90"/>
              <w:left w:type="dxa" w:w="120"/>
              <w:bottom w:type="dxa" w:w="90"/>
              <w:right w:type="dxa" w:w="120"/>
            </w:tcMar>
            <w:vAlign w:val="center"/>
          </w:tcPr>
          <w:p>
            <w:r>
              <w:rPr>
                <w:color w:val="1A1A1A"/>
                <w:sz w:val="19"/>
                <w:szCs w:val="19"/>
              </w:rPr>
              <w:t xml:space="preserve">Leans Consistency (CP/EC)</w:t>
            </w:r>
          </w:p>
        </w:tc>
      </w:tr>
      <w:tr>
        <w:tc>
          <w:tcPr>
            <w:tcW w:type="dxa" w:w="2600"/>
            <w:shd w:fill="FFFFFF" w:val="clear"/>
            <w:tcMar>
              <w:top w:type="dxa" w:w="90"/>
              <w:left w:type="dxa" w:w="120"/>
              <w:bottom w:type="dxa" w:w="90"/>
              <w:right w:type="dxa" w:w="120"/>
            </w:tcMar>
            <w:vAlign w:val="center"/>
          </w:tcPr>
          <w:p>
            <w:r>
              <w:rPr>
                <w:color w:val="1A1A1A"/>
                <w:sz w:val="19"/>
                <w:szCs w:val="19"/>
              </w:rPr>
              <w:t xml:space="preserve">{ w: "majority", j: true }</w:t>
            </w:r>
          </w:p>
        </w:tc>
        <w:tc>
          <w:tcPr>
            <w:tcW w:type="dxa" w:w="4600"/>
            <w:shd w:fill="FFFFFF" w:val="clear"/>
            <w:tcMar>
              <w:top w:type="dxa" w:w="90"/>
              <w:left w:type="dxa" w:w="120"/>
              <w:bottom w:type="dxa" w:w="90"/>
              <w:right w:type="dxa" w:w="120"/>
            </w:tcMar>
            <w:vAlign w:val="center"/>
          </w:tcPr>
          <w:p>
            <w:r>
              <w:rPr>
                <w:color w:val="1A1A1A"/>
                <w:sz w:val="19"/>
                <w:szCs w:val="19"/>
              </w:rPr>
              <w:t xml:space="preserve">Majority acknowledgment AND the write is flushed to the on-disk journal on those nodes — the strongest durability guarantee.</w:t>
            </w:r>
          </w:p>
        </w:tc>
        <w:tc>
          <w:tcPr>
            <w:tcW w:type="dxa" w:w="2160"/>
            <w:shd w:fill="FFFFFF" w:val="clear"/>
            <w:tcMar>
              <w:top w:type="dxa" w:w="90"/>
              <w:left w:type="dxa" w:w="120"/>
              <w:bottom w:type="dxa" w:w="90"/>
              <w:right w:type="dxa" w:w="120"/>
            </w:tcMar>
            <w:vAlign w:val="center"/>
          </w:tcPr>
          <w:p>
            <w:r>
              <w:rPr>
                <w:color w:val="1A1A1A"/>
                <w:sz w:val="19"/>
                <w:szCs w:val="19"/>
              </w:rPr>
              <w:t xml:space="preserve">Strongly CP/EC</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4600"/>
        <w:gridCol w:w="21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readPreference setting</w:t>
            </w:r>
          </w:p>
        </w:tc>
        <w:tc>
          <w:tcPr>
            <w:tcW w:type="dxa" w:w="4600"/>
            <w:shd w:fill="13AA52" w:val="clear"/>
            <w:tcMar>
              <w:top w:type="dxa" w:w="100"/>
              <w:left w:type="dxa" w:w="120"/>
              <w:bottom w:type="dxa" w:w="100"/>
              <w:right w:type="dxa" w:w="120"/>
            </w:tcMar>
            <w:vAlign w:val="center"/>
          </w:tcPr>
          <w:p>
            <w:r>
              <w:rPr>
                <w:b/>
                <w:bCs/>
                <w:color w:val="FFFFFF"/>
                <w:sz w:val="20"/>
                <w:szCs w:val="20"/>
              </w:rPr>
              <w:t xml:space="preserve">Behavior</w:t>
            </w:r>
          </w:p>
        </w:tc>
        <w:tc>
          <w:tcPr>
            <w:tcW w:type="dxa" w:w="2160"/>
            <w:shd w:fill="13AA52" w:val="clear"/>
            <w:tcMar>
              <w:top w:type="dxa" w:w="100"/>
              <w:left w:type="dxa" w:w="120"/>
              <w:bottom w:type="dxa" w:w="100"/>
              <w:right w:type="dxa" w:w="120"/>
            </w:tcMar>
            <w:vAlign w:val="center"/>
          </w:tcPr>
          <w:p>
            <w:r>
              <w:rPr>
                <w:b/>
                <w:bCs/>
                <w:color w:val="FFFFFF"/>
                <w:sz w:val="20"/>
                <w:szCs w:val="20"/>
              </w:rPr>
              <w:t xml:space="preserve">CAP leaning</w:t>
            </w:r>
          </w:p>
        </w:tc>
      </w:tr>
      <w:tr>
        <w:tc>
          <w:tcPr>
            <w:tcW w:type="dxa" w:w="2600"/>
            <w:shd w:fill="FFFFFF" w:val="clear"/>
            <w:tcMar>
              <w:top w:type="dxa" w:w="90"/>
              <w:left w:type="dxa" w:w="120"/>
              <w:bottom w:type="dxa" w:w="90"/>
              <w:right w:type="dxa" w:w="120"/>
            </w:tcMar>
            <w:vAlign w:val="center"/>
          </w:tcPr>
          <w:p>
            <w:r>
              <w:rPr>
                <w:color w:val="1A1A1A"/>
                <w:sz w:val="19"/>
                <w:szCs w:val="19"/>
              </w:rPr>
              <w:t xml:space="preserve">primary (default)</w:t>
            </w:r>
          </w:p>
        </w:tc>
        <w:tc>
          <w:tcPr>
            <w:tcW w:type="dxa" w:w="4600"/>
            <w:shd w:fill="FFFFFF" w:val="clear"/>
            <w:tcMar>
              <w:top w:type="dxa" w:w="90"/>
              <w:left w:type="dxa" w:w="120"/>
              <w:bottom w:type="dxa" w:w="90"/>
              <w:right w:type="dxa" w:w="120"/>
            </w:tcMar>
            <w:vAlign w:val="center"/>
          </w:tcPr>
          <w:p>
            <w:r>
              <w:rPr>
                <w:color w:val="1A1A1A"/>
                <w:sz w:val="19"/>
                <w:szCs w:val="19"/>
              </w:rPr>
              <w:t xml:space="preserve">All reads go to the primary — guarantees you never read stale data, but reads fail if the primary is unreachable.</w:t>
            </w:r>
          </w:p>
        </w:tc>
        <w:tc>
          <w:tcPr>
            <w:tcW w:type="dxa" w:w="2160"/>
            <w:shd w:fill="FFFFFF" w:val="clear"/>
            <w:tcMar>
              <w:top w:type="dxa" w:w="90"/>
              <w:left w:type="dxa" w:w="120"/>
              <w:bottom w:type="dxa" w:w="90"/>
              <w:right w:type="dxa" w:w="120"/>
            </w:tcMar>
            <w:vAlign w:val="center"/>
          </w:tcPr>
          <w:p>
            <w:r>
              <w:rPr>
                <w:color w:val="1A1A1A"/>
                <w:sz w:val="19"/>
                <w:szCs w:val="19"/>
              </w:rPr>
              <w:t xml:space="preserve">Leans Consistency</w:t>
            </w:r>
          </w:p>
        </w:tc>
      </w:tr>
      <w:tr>
        <w:tc>
          <w:tcPr>
            <w:tcW w:type="dxa" w:w="2600"/>
            <w:shd w:fill="F2F2F2" w:val="clear"/>
            <w:tcMar>
              <w:top w:type="dxa" w:w="90"/>
              <w:left w:type="dxa" w:w="120"/>
              <w:bottom w:type="dxa" w:w="90"/>
              <w:right w:type="dxa" w:w="120"/>
            </w:tcMar>
            <w:vAlign w:val="center"/>
          </w:tcPr>
          <w:p>
            <w:r>
              <w:rPr>
                <w:color w:val="1A1A1A"/>
                <w:sz w:val="19"/>
                <w:szCs w:val="19"/>
              </w:rPr>
              <w:t xml:space="preserve">secondaryPreferred</w:t>
            </w:r>
          </w:p>
        </w:tc>
        <w:tc>
          <w:tcPr>
            <w:tcW w:type="dxa" w:w="4600"/>
            <w:shd w:fill="F2F2F2" w:val="clear"/>
            <w:tcMar>
              <w:top w:type="dxa" w:w="90"/>
              <w:left w:type="dxa" w:w="120"/>
              <w:bottom w:type="dxa" w:w="90"/>
              <w:right w:type="dxa" w:w="120"/>
            </w:tcMar>
            <w:vAlign w:val="center"/>
          </w:tcPr>
          <w:p>
            <w:r>
              <w:rPr>
                <w:color w:val="1A1A1A"/>
                <w:sz w:val="19"/>
                <w:szCs w:val="19"/>
              </w:rPr>
              <w:t xml:space="preserve">Reads are served from secondaries when available (lower latency, spreads load), falling back to primary — may return slightly stale data.</w:t>
            </w:r>
          </w:p>
        </w:tc>
        <w:tc>
          <w:tcPr>
            <w:tcW w:type="dxa" w:w="2160"/>
            <w:shd w:fill="F2F2F2" w:val="clear"/>
            <w:tcMar>
              <w:top w:type="dxa" w:w="90"/>
              <w:left w:type="dxa" w:w="120"/>
              <w:bottom w:type="dxa" w:w="90"/>
              <w:right w:type="dxa" w:w="120"/>
            </w:tcMar>
            <w:vAlign w:val="center"/>
          </w:tcPr>
          <w:p>
            <w:r>
              <w:rPr>
                <w:color w:val="1A1A1A"/>
                <w:sz w:val="19"/>
                <w:szCs w:val="19"/>
              </w:rPr>
              <w:t xml:space="preserve">Leans Availability/Latency</w:t>
            </w:r>
          </w:p>
        </w:tc>
      </w:tr>
      <w:tr>
        <w:tc>
          <w:tcPr>
            <w:tcW w:type="dxa" w:w="2600"/>
            <w:shd w:fill="FFFFFF" w:val="clear"/>
            <w:tcMar>
              <w:top w:type="dxa" w:w="90"/>
              <w:left w:type="dxa" w:w="120"/>
              <w:bottom w:type="dxa" w:w="90"/>
              <w:right w:type="dxa" w:w="120"/>
            </w:tcMar>
            <w:vAlign w:val="center"/>
          </w:tcPr>
          <w:p>
            <w:r>
              <w:rPr>
                <w:color w:val="1A1A1A"/>
                <w:sz w:val="19"/>
                <w:szCs w:val="19"/>
              </w:rPr>
              <w:t xml:space="preserve">nearest</w:t>
            </w:r>
          </w:p>
        </w:tc>
        <w:tc>
          <w:tcPr>
            <w:tcW w:type="dxa" w:w="4600"/>
            <w:shd w:fill="FFFFFF" w:val="clear"/>
            <w:tcMar>
              <w:top w:type="dxa" w:w="90"/>
              <w:left w:type="dxa" w:w="120"/>
              <w:bottom w:type="dxa" w:w="90"/>
              <w:right w:type="dxa" w:w="120"/>
            </w:tcMar>
            <w:vAlign w:val="center"/>
          </w:tcPr>
          <w:p>
            <w:r>
              <w:rPr>
                <w:color w:val="1A1A1A"/>
                <w:sz w:val="19"/>
                <w:szCs w:val="19"/>
              </w:rPr>
              <w:t xml:space="preserve">Reads go to whichever member has the lowest network latency, regardless of role — maximizes availability and speed.</w:t>
            </w:r>
          </w:p>
        </w:tc>
        <w:tc>
          <w:tcPr>
            <w:tcW w:type="dxa" w:w="2160"/>
            <w:shd w:fill="FFFFFF" w:val="clear"/>
            <w:tcMar>
              <w:top w:type="dxa" w:w="90"/>
              <w:left w:type="dxa" w:w="120"/>
              <w:bottom w:type="dxa" w:w="90"/>
              <w:right w:type="dxa" w:w="120"/>
            </w:tcMar>
            <w:vAlign w:val="center"/>
          </w:tcPr>
          <w:p>
            <w:r>
              <w:rPr>
                <w:color w:val="1A1A1A"/>
                <w:sz w:val="19"/>
                <w:szCs w:val="19"/>
              </w:rPr>
              <w:t xml:space="preserve">Strongly Availability/Latency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Model interview answer: "MongoDB doesn't force one CAP position — it exposes read/write concerns as dials. For a payments collection I'd use writeConcern: majority and readPreference: primary to stay CP. For a product-view-count collection, I'd use w:1 and readPreference: nearest to stay AP/low-latency, because losing an occasional view-count increment is an acceptable trade-off for speed."</w:t>
      </w:r>
    </w:p>
    <w:p>
      <w:r>
        <w:br w:type="page"/>
      </w:r>
    </w:p>
    <w:p>
      <w:pPr>
        <w:pStyle w:val="Heading1"/>
        <w:pBdr>
          <w:bottom w:val="single" w:color="13AA52" w:sz="12" w:space="4"/>
        </w:pBdr>
        <w:spacing w:after="240" w:before="480"/>
      </w:pPr>
      <w:r>
        <w:rPr>
          <w:b/>
          <w:bCs/>
          <w:color w:val="0B6E4F"/>
          <w:sz w:val="32"/>
          <w:szCs w:val="32"/>
        </w:rPr>
        <w:t xml:space="preserve">4. NoSQL Data Models</w:t>
      </w:r>
    </w:p>
    <w:p>
      <w:pPr>
        <w:spacing w:after="160" w:line="300"/>
      </w:pPr>
      <w:r>
        <w:rPr>
          <w:color w:val="1A1A1A"/>
          <w:sz w:val="22"/>
          <w:szCs w:val="22"/>
        </w:rPr>
        <w:t xml:space="preserve">NoSQL is not one technology — it is a family of four broad data-model categories, each optimized for a different access pattern. Understanding WHY each model exists (not just its syntax) is essential for CO1 and for real system design.</w:t>
      </w:r>
    </w:p>
    <w:p>
      <w:pPr>
        <w:pStyle w:val="Heading2"/>
        <w:spacing w:after="180" w:before="360"/>
      </w:pPr>
      <w:r>
        <w:rPr>
          <w:b/>
          <w:bCs/>
          <w:color w:val="1A1A1A"/>
          <w:sz w:val="26"/>
          <w:szCs w:val="26"/>
        </w:rPr>
        <w:t xml:space="preserve">4.1 Key-Value Databases</w:t>
      </w:r>
    </w:p>
    <w:p>
      <w:pPr>
        <w:spacing w:after="160" w:line="300"/>
      </w:pPr>
      <w:r>
        <w:rPr>
          <w:color w:val="1A1A1A"/>
          <w:sz w:val="22"/>
          <w:szCs w:val="22"/>
        </w:rPr>
        <w:t xml:space="preserve">The simplest possible model: every item is a (key, opaque value) pair, like a giant distributed hash map. The database has no knowledge of what's inside the value — it's typically a blob (JSON, binary, string) that only the application understands.</w:t>
      </w:r>
    </w:p>
    <w:p>
      <w:pPr>
        <w:pStyle w:val="ListParagraph"/>
        <w:numPr>
          <w:ilvl w:val="0"/>
          <w:numId w:val="2"/>
        </w:numPr>
        <w:spacing w:after="100" w:line="280"/>
      </w:pPr>
      <w:r>
        <w:rPr>
          <w:color w:val="1A1A1A"/>
          <w:sz w:val="22"/>
          <w:szCs w:val="22"/>
        </w:rPr>
        <w:t xml:space="preserve">Examples: Redis, Amazon DynamoDB (core model), Riak, Memcached.</w:t>
      </w:r>
    </w:p>
    <w:p>
      <w:pPr>
        <w:pStyle w:val="ListParagraph"/>
        <w:numPr>
          <w:ilvl w:val="0"/>
          <w:numId w:val="2"/>
        </w:numPr>
        <w:spacing w:after="100" w:line="280"/>
      </w:pPr>
      <w:r>
        <w:rPr>
          <w:color w:val="1A1A1A"/>
          <w:sz w:val="22"/>
          <w:szCs w:val="22"/>
        </w:rPr>
        <w:t xml:space="preserve">Strengths: Extremely fast O(1) lookups by key; trivial to shard (hash the key); ideal for caching, session storage, shopping carts.</w:t>
      </w:r>
    </w:p>
    <w:p>
      <w:pPr>
        <w:pStyle w:val="ListParagraph"/>
        <w:numPr>
          <w:ilvl w:val="0"/>
          <w:numId w:val="2"/>
        </w:numPr>
        <w:spacing w:after="100" w:line="280"/>
      </w:pPr>
      <w:r>
        <w:rPr>
          <w:color w:val="1A1A1A"/>
          <w:sz w:val="22"/>
          <w:szCs w:val="22"/>
        </w:rPr>
        <w:t xml:space="preserve">Weaknesses: No querying by value content; no relationships; application must manage all structure.</w:t>
      </w:r>
    </w:p>
    <w:p>
      <w:pPr>
        <w:pStyle w:val="ListParagraph"/>
        <w:numPr>
          <w:ilvl w:val="0"/>
          <w:numId w:val="2"/>
        </w:numPr>
        <w:spacing w:after="100" w:line="280"/>
      </w:pPr>
      <w:r>
        <w:rPr>
          <w:color w:val="1A1A1A"/>
          <w:sz w:val="22"/>
          <w:szCs w:val="22"/>
        </w:rPr>
        <w:t xml:space="preserve">Typical use case: Session cache for a web app ("session:abc123" -&gt; serialized user session data).</w:t>
      </w:r>
    </w:p>
    <w:p>
      <w:pPr>
        <w:pStyle w:val="Heading2"/>
        <w:spacing w:after="180" w:before="360"/>
      </w:pPr>
      <w:r>
        <w:rPr>
          <w:b/>
          <w:bCs/>
          <w:color w:val="1A1A1A"/>
          <w:sz w:val="26"/>
          <w:szCs w:val="26"/>
        </w:rPr>
        <w:t xml:space="preserve">4.2 Column-Oriented (Column-Family) Databases</w:t>
      </w:r>
    </w:p>
    <w:p>
      <w:pPr>
        <w:spacing w:after="160" w:line="300"/>
      </w:pPr>
      <w:r>
        <w:rPr>
          <w:color w:val="1A1A1A"/>
          <w:sz w:val="22"/>
          <w:szCs w:val="22"/>
        </w:rPr>
        <w:t xml:space="preserve">Data is stored and physically grouped by COLUMN rather than by row. Rows can have a huge, sparse, and varying number of columns, grouped into "column families." This model traces back to Google's Bigtable paper.</w:t>
      </w:r>
    </w:p>
    <w:p>
      <w:pPr>
        <w:pStyle w:val="ListParagraph"/>
        <w:numPr>
          <w:ilvl w:val="0"/>
          <w:numId w:val="2"/>
        </w:numPr>
        <w:spacing w:after="100" w:line="280"/>
      </w:pPr>
      <w:r>
        <w:rPr>
          <w:color w:val="1A1A1A"/>
          <w:sz w:val="22"/>
          <w:szCs w:val="22"/>
        </w:rPr>
        <w:t xml:space="preserve">Examples: Apache Cassandra, HBase, Google Bigtable.</w:t>
      </w:r>
    </w:p>
    <w:p>
      <w:pPr>
        <w:pStyle w:val="ListParagraph"/>
        <w:numPr>
          <w:ilvl w:val="0"/>
          <w:numId w:val="2"/>
        </w:numPr>
        <w:spacing w:after="100" w:line="280"/>
      </w:pPr>
      <w:r>
        <w:rPr>
          <w:color w:val="1A1A1A"/>
          <w:sz w:val="22"/>
          <w:szCs w:val="22"/>
        </w:rPr>
        <w:t xml:space="preserve">Strengths: Extremely efficient for write-heavy workloads and for analytical queries that scan a few columns across billions of rows (since only the needed columns are read from disk); excellent horizontal write scalability.</w:t>
      </w:r>
    </w:p>
    <w:p>
      <w:pPr>
        <w:pStyle w:val="ListParagraph"/>
        <w:numPr>
          <w:ilvl w:val="0"/>
          <w:numId w:val="2"/>
        </w:numPr>
        <w:spacing w:after="100" w:line="280"/>
      </w:pPr>
      <w:r>
        <w:rPr>
          <w:color w:val="1A1A1A"/>
          <w:sz w:val="22"/>
          <w:szCs w:val="22"/>
        </w:rPr>
        <w:t xml:space="preserve">Weaknesses: Row-level updates touching many columns are less efficient; querying is less flexible than SQL (often requires knowing the partition key in advance).</w:t>
      </w:r>
    </w:p>
    <w:p>
      <w:pPr>
        <w:pStyle w:val="ListParagraph"/>
        <w:numPr>
          <w:ilvl w:val="0"/>
          <w:numId w:val="2"/>
        </w:numPr>
        <w:spacing w:after="100" w:line="280"/>
      </w:pPr>
      <w:r>
        <w:rPr>
          <w:color w:val="1A1A1A"/>
          <w:sz w:val="22"/>
          <w:szCs w:val="22"/>
        </w:rPr>
        <w:t xml:space="preserve">Typical use case: Time-series sensor data, write-heavy event logging, recommendation feature stores.</w:t>
      </w:r>
    </w:p>
    <w:p>
      <w:pPr>
        <w:pStyle w:val="Heading2"/>
        <w:spacing w:after="180" w:before="360"/>
      </w:pPr>
      <w:r>
        <w:rPr>
          <w:b/>
          <w:bCs/>
          <w:color w:val="1A1A1A"/>
          <w:sz w:val="26"/>
          <w:szCs w:val="26"/>
        </w:rPr>
        <w:t xml:space="preserve">4.3 Document Databases</w:t>
      </w:r>
    </w:p>
    <w:p>
      <w:pPr>
        <w:spacing w:after="160" w:line="300"/>
      </w:pPr>
      <w:r>
        <w:rPr>
          <w:color w:val="1A1A1A"/>
          <w:sz w:val="22"/>
          <w:szCs w:val="22"/>
        </w:rPr>
        <w:t xml:space="preserve">Data is stored as self-describing, semi-structured documents (typically JSON/BSON), where each document can have a different shape. Related data is often embedded (nested) directly within a document instead of split across tables. This is MongoDB's native model.</w:t>
      </w:r>
    </w:p>
    <w:p>
      <w:pPr>
        <w:pStyle w:val="ListParagraph"/>
        <w:numPr>
          <w:ilvl w:val="0"/>
          <w:numId w:val="2"/>
        </w:numPr>
        <w:spacing w:after="100" w:line="280"/>
      </w:pPr>
      <w:r>
        <w:rPr>
          <w:color w:val="1A1A1A"/>
          <w:sz w:val="22"/>
          <w:szCs w:val="22"/>
        </w:rPr>
        <w:t xml:space="preserve">Examples: MongoDB, Couchbase, Amazon DocumentDB, CouchDB.</w:t>
      </w:r>
    </w:p>
    <w:p>
      <w:pPr>
        <w:pStyle w:val="ListParagraph"/>
        <w:numPr>
          <w:ilvl w:val="0"/>
          <w:numId w:val="2"/>
        </w:numPr>
        <w:spacing w:after="100" w:line="280"/>
      </w:pPr>
      <w:r>
        <w:rPr>
          <w:color w:val="1A1A1A"/>
          <w:sz w:val="22"/>
          <w:szCs w:val="22"/>
        </w:rPr>
        <w:t xml:space="preserve">Strengths: Natural mapping to application objects (closes the impedance mismatch); flexible schema evolves with the app; rich querying INCLUDING nested fields, arrays, and full aggregation pipelines; good balance of flexibility and query power.</w:t>
      </w:r>
    </w:p>
    <w:p>
      <w:pPr>
        <w:pStyle w:val="ListParagraph"/>
        <w:numPr>
          <w:ilvl w:val="0"/>
          <w:numId w:val="2"/>
        </w:numPr>
        <w:spacing w:after="100" w:line="280"/>
      </w:pPr>
      <w:r>
        <w:rPr>
          <w:color w:val="1A1A1A"/>
          <w:sz w:val="22"/>
          <w:szCs w:val="22"/>
        </w:rPr>
        <w:t xml:space="preserve">Weaknesses: Denormalization can cause data duplication; multi-document joins ($lookup) are less efficient than relational joins at very large scale; requires deliberate schema design (Unit III).</w:t>
      </w:r>
    </w:p>
    <w:p>
      <w:pPr>
        <w:pStyle w:val="ListParagraph"/>
        <w:numPr>
          <w:ilvl w:val="0"/>
          <w:numId w:val="2"/>
        </w:numPr>
        <w:spacing w:after="100" w:line="280"/>
      </w:pPr>
      <w:r>
        <w:rPr>
          <w:color w:val="1A1A1A"/>
          <w:sz w:val="22"/>
          <w:szCs w:val="22"/>
        </w:rPr>
        <w:t xml:space="preserve">Typical use case: Product catalogs, content management systems, user profiles, mobile app backends, IoT device metadata.</w:t>
      </w:r>
    </w:p>
    <w:p>
      <w:pPr>
        <w:pStyle w:val="Heading2"/>
        <w:spacing w:after="180" w:before="360"/>
      </w:pPr>
      <w:r>
        <w:rPr>
          <w:b/>
          <w:bCs/>
          <w:color w:val="1A1A1A"/>
          <w:sz w:val="26"/>
          <w:szCs w:val="26"/>
        </w:rPr>
        <w:t xml:space="preserve">4.4 Graph Databases</w:t>
      </w:r>
    </w:p>
    <w:p>
      <w:pPr>
        <w:spacing w:after="160" w:line="300"/>
      </w:pPr>
      <w:r>
        <w:rPr>
          <w:color w:val="1A1A1A"/>
          <w:sz w:val="22"/>
          <w:szCs w:val="22"/>
        </w:rPr>
        <w:t xml:space="preserve">Data is modeled explicitly as nodes (entities) and edges (relationships), where the relationships themselves carry properties. Graph databases are optimized for traversing deep, complex relationships — something both relational JOINs and document embedding struggle with at scale.</w:t>
      </w:r>
    </w:p>
    <w:p>
      <w:pPr>
        <w:pStyle w:val="ListParagraph"/>
        <w:numPr>
          <w:ilvl w:val="0"/>
          <w:numId w:val="2"/>
        </w:numPr>
        <w:spacing w:after="100" w:line="280"/>
      </w:pPr>
      <w:r>
        <w:rPr>
          <w:color w:val="1A1A1A"/>
          <w:sz w:val="22"/>
          <w:szCs w:val="22"/>
        </w:rPr>
        <w:t xml:space="preserve">Examples: Neo4j, Amazon Neptune, ArangoDB (multi-model).</w:t>
      </w:r>
    </w:p>
    <w:p>
      <w:pPr>
        <w:pStyle w:val="ListParagraph"/>
        <w:numPr>
          <w:ilvl w:val="0"/>
          <w:numId w:val="2"/>
        </w:numPr>
        <w:spacing w:after="100" w:line="280"/>
      </w:pPr>
      <w:r>
        <w:rPr>
          <w:color w:val="1A1A1A"/>
          <w:sz w:val="22"/>
          <w:szCs w:val="22"/>
        </w:rPr>
        <w:t xml:space="preserve">Strengths: Extremely fast multi-hop relationship traversal (e.g., "friends of friends of friends"); intuitive for highly connected data.</w:t>
      </w:r>
    </w:p>
    <w:p>
      <w:pPr>
        <w:pStyle w:val="ListParagraph"/>
        <w:numPr>
          <w:ilvl w:val="0"/>
          <w:numId w:val="2"/>
        </w:numPr>
        <w:spacing w:after="100" w:line="280"/>
      </w:pPr>
      <w:r>
        <w:rPr>
          <w:color w:val="1A1A1A"/>
          <w:sz w:val="22"/>
          <w:szCs w:val="22"/>
        </w:rPr>
        <w:t xml:space="preserve">Weaknesses: Less efficient for simple aggregate/tabular queries; smaller ecosystem; steeper learning curve (graph query languages like Cypher).</w:t>
      </w:r>
    </w:p>
    <w:p>
      <w:pPr>
        <w:pStyle w:val="ListParagraph"/>
        <w:numPr>
          <w:ilvl w:val="0"/>
          <w:numId w:val="2"/>
        </w:numPr>
        <w:spacing w:after="100" w:line="280"/>
      </w:pPr>
      <w:r>
        <w:rPr>
          <w:color w:val="1A1A1A"/>
          <w:sz w:val="22"/>
          <w:szCs w:val="22"/>
        </w:rPr>
        <w:t xml:space="preserve">Typical use case: Social networks, fraud-detection networks, recommendation engines, knowledge graphs.</w:t>
      </w:r>
    </w:p>
    <w:p>
      <w:pPr>
        <w:pStyle w:val="Heading2"/>
        <w:spacing w:after="180" w:before="360"/>
      </w:pPr>
      <w:r>
        <w:rPr>
          <w:b/>
          <w:bCs/>
          <w:color w:val="1A1A1A"/>
          <w:sz w:val="26"/>
          <w:szCs w:val="26"/>
        </w:rPr>
        <w:t xml:space="preserve">4.5 Side-by-Side Summary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2000"/>
        <w:gridCol w:w="2400"/>
        <w:gridCol w:w="1800"/>
        <w:gridCol w:w="1660"/>
      </w:tblGrid>
      <w:tr>
        <w:trPr>
          <w:tblHeader/>
        </w:trPr>
        <w:tc>
          <w:tcPr>
            <w:tcW w:type="dxa" w:w="1500"/>
            <w:shd w:fill="13AA52" w:val="clear"/>
            <w:tcMar>
              <w:top w:type="dxa" w:w="100"/>
              <w:left w:type="dxa" w:w="120"/>
              <w:bottom w:type="dxa" w:w="100"/>
              <w:right w:type="dxa" w:w="120"/>
            </w:tcMar>
            <w:vAlign w:val="center"/>
          </w:tcPr>
          <w:p>
            <w:r>
              <w:rPr>
                <w:b/>
                <w:bCs/>
                <w:color w:val="FFFFFF"/>
                <w:sz w:val="20"/>
                <w:szCs w:val="20"/>
              </w:rPr>
              <w:t xml:space="preserve">Model</w:t>
            </w:r>
          </w:p>
        </w:tc>
        <w:tc>
          <w:tcPr>
            <w:tcW w:type="dxa" w:w="2000"/>
            <w:shd w:fill="13AA52" w:val="clear"/>
            <w:tcMar>
              <w:top w:type="dxa" w:w="100"/>
              <w:left w:type="dxa" w:w="120"/>
              <w:bottom w:type="dxa" w:w="100"/>
              <w:right w:type="dxa" w:w="120"/>
            </w:tcMar>
            <w:vAlign w:val="center"/>
          </w:tcPr>
          <w:p>
            <w:r>
              <w:rPr>
                <w:b/>
                <w:bCs/>
                <w:color w:val="FFFFFF"/>
                <w:sz w:val="20"/>
                <w:szCs w:val="20"/>
              </w:rPr>
              <w:t xml:space="preserve">Storage unit</w:t>
            </w:r>
          </w:p>
        </w:tc>
        <w:tc>
          <w:tcPr>
            <w:tcW w:type="dxa" w:w="2400"/>
            <w:shd w:fill="13AA52" w:val="clear"/>
            <w:tcMar>
              <w:top w:type="dxa" w:w="100"/>
              <w:left w:type="dxa" w:w="120"/>
              <w:bottom w:type="dxa" w:w="100"/>
              <w:right w:type="dxa" w:w="120"/>
            </w:tcMar>
            <w:vAlign w:val="center"/>
          </w:tcPr>
          <w:p>
            <w:r>
              <w:rPr>
                <w:b/>
                <w:bCs/>
                <w:color w:val="FFFFFF"/>
                <w:sz w:val="20"/>
                <w:szCs w:val="20"/>
              </w:rPr>
              <w:t xml:space="preserve">Best for</w:t>
            </w:r>
          </w:p>
        </w:tc>
        <w:tc>
          <w:tcPr>
            <w:tcW w:type="dxa" w:w="1800"/>
            <w:shd w:fill="13AA52" w:val="clear"/>
            <w:tcMar>
              <w:top w:type="dxa" w:w="100"/>
              <w:left w:type="dxa" w:w="120"/>
              <w:bottom w:type="dxa" w:w="100"/>
              <w:right w:type="dxa" w:w="120"/>
            </w:tcMar>
            <w:vAlign w:val="center"/>
          </w:tcPr>
          <w:p>
            <w:r>
              <w:rPr>
                <w:b/>
                <w:bCs/>
                <w:color w:val="FFFFFF"/>
                <w:sz w:val="20"/>
                <w:szCs w:val="20"/>
              </w:rPr>
              <w:t xml:space="preserve">Weak for</w:t>
            </w:r>
          </w:p>
        </w:tc>
        <w:tc>
          <w:tcPr>
            <w:tcW w:type="dxa" w:w="1660"/>
            <w:shd w:fill="13AA52" w:val="clear"/>
            <w:tcMar>
              <w:top w:type="dxa" w:w="100"/>
              <w:left w:type="dxa" w:w="120"/>
              <w:bottom w:type="dxa" w:w="100"/>
              <w:right w:type="dxa" w:w="120"/>
            </w:tcMar>
            <w:vAlign w:val="center"/>
          </w:tcPr>
          <w:p>
            <w:r>
              <w:rPr>
                <w:b/>
                <w:bCs/>
                <w:color w:val="FFFFFF"/>
                <w:sz w:val="20"/>
                <w:szCs w:val="20"/>
              </w:rPr>
              <w:t xml:space="preserve">Example DB</w:t>
            </w:r>
          </w:p>
        </w:tc>
      </w:tr>
      <w:tr>
        <w:tc>
          <w:tcPr>
            <w:tcW w:type="dxa" w:w="1500"/>
            <w:shd w:fill="FFFFFF" w:val="clear"/>
            <w:tcMar>
              <w:top w:type="dxa" w:w="90"/>
              <w:left w:type="dxa" w:w="120"/>
              <w:bottom w:type="dxa" w:w="90"/>
              <w:right w:type="dxa" w:w="120"/>
            </w:tcMar>
            <w:vAlign w:val="center"/>
          </w:tcPr>
          <w:p>
            <w:r>
              <w:rPr>
                <w:color w:val="1A1A1A"/>
                <w:sz w:val="19"/>
                <w:szCs w:val="19"/>
              </w:rPr>
              <w:t xml:space="preserve">Key-Value</w:t>
            </w:r>
          </w:p>
        </w:tc>
        <w:tc>
          <w:tcPr>
            <w:tcW w:type="dxa" w:w="2000"/>
            <w:shd w:fill="FFFFFF" w:val="clear"/>
            <w:tcMar>
              <w:top w:type="dxa" w:w="90"/>
              <w:left w:type="dxa" w:w="120"/>
              <w:bottom w:type="dxa" w:w="90"/>
              <w:right w:type="dxa" w:w="120"/>
            </w:tcMar>
            <w:vAlign w:val="center"/>
          </w:tcPr>
          <w:p>
            <w:r>
              <w:rPr>
                <w:color w:val="1A1A1A"/>
                <w:sz w:val="19"/>
                <w:szCs w:val="19"/>
              </w:rPr>
              <w:t xml:space="preserve">Opaque value per key</w:t>
            </w:r>
          </w:p>
        </w:tc>
        <w:tc>
          <w:tcPr>
            <w:tcW w:type="dxa" w:w="2400"/>
            <w:shd w:fill="FFFFFF" w:val="clear"/>
            <w:tcMar>
              <w:top w:type="dxa" w:w="90"/>
              <w:left w:type="dxa" w:w="120"/>
              <w:bottom w:type="dxa" w:w="90"/>
              <w:right w:type="dxa" w:w="120"/>
            </w:tcMar>
            <w:vAlign w:val="center"/>
          </w:tcPr>
          <w:p>
            <w:r>
              <w:rPr>
                <w:color w:val="1A1A1A"/>
                <w:sz w:val="19"/>
                <w:szCs w:val="19"/>
              </w:rPr>
              <w:t xml:space="preserve">Caching, sessions, simple lookups</w:t>
            </w:r>
          </w:p>
        </w:tc>
        <w:tc>
          <w:tcPr>
            <w:tcW w:type="dxa" w:w="1800"/>
            <w:shd w:fill="FFFFFF" w:val="clear"/>
            <w:tcMar>
              <w:top w:type="dxa" w:w="90"/>
              <w:left w:type="dxa" w:w="120"/>
              <w:bottom w:type="dxa" w:w="90"/>
              <w:right w:type="dxa" w:w="120"/>
            </w:tcMar>
            <w:vAlign w:val="center"/>
          </w:tcPr>
          <w:p>
            <w:r>
              <w:rPr>
                <w:color w:val="1A1A1A"/>
                <w:sz w:val="19"/>
                <w:szCs w:val="19"/>
              </w:rPr>
              <w:t xml:space="preserve">Complex queries, relationships</w:t>
            </w:r>
          </w:p>
        </w:tc>
        <w:tc>
          <w:tcPr>
            <w:tcW w:type="dxa" w:w="1660"/>
            <w:shd w:fill="FFFFFF" w:val="clear"/>
            <w:tcMar>
              <w:top w:type="dxa" w:w="90"/>
              <w:left w:type="dxa" w:w="120"/>
              <w:bottom w:type="dxa" w:w="90"/>
              <w:right w:type="dxa" w:w="120"/>
            </w:tcMar>
            <w:vAlign w:val="center"/>
          </w:tcPr>
          <w:p>
            <w:r>
              <w:rPr>
                <w:color w:val="1A1A1A"/>
                <w:sz w:val="19"/>
                <w:szCs w:val="19"/>
              </w:rPr>
              <w:t xml:space="preserve">Redis, DynamoDB</w:t>
            </w:r>
          </w:p>
        </w:tc>
      </w:tr>
      <w:tr>
        <w:tc>
          <w:tcPr>
            <w:tcW w:type="dxa" w:w="1500"/>
            <w:shd w:fill="F2F2F2" w:val="clear"/>
            <w:tcMar>
              <w:top w:type="dxa" w:w="90"/>
              <w:left w:type="dxa" w:w="120"/>
              <w:bottom w:type="dxa" w:w="90"/>
              <w:right w:type="dxa" w:w="120"/>
            </w:tcMar>
            <w:vAlign w:val="center"/>
          </w:tcPr>
          <w:p>
            <w:r>
              <w:rPr>
                <w:color w:val="1A1A1A"/>
                <w:sz w:val="19"/>
                <w:szCs w:val="19"/>
              </w:rPr>
              <w:t xml:space="preserve">Column-Family</w:t>
            </w:r>
          </w:p>
        </w:tc>
        <w:tc>
          <w:tcPr>
            <w:tcW w:type="dxa" w:w="2000"/>
            <w:shd w:fill="F2F2F2" w:val="clear"/>
            <w:tcMar>
              <w:top w:type="dxa" w:w="90"/>
              <w:left w:type="dxa" w:w="120"/>
              <w:bottom w:type="dxa" w:w="90"/>
              <w:right w:type="dxa" w:w="120"/>
            </w:tcMar>
            <w:vAlign w:val="center"/>
          </w:tcPr>
          <w:p>
            <w:r>
              <w:rPr>
                <w:color w:val="1A1A1A"/>
                <w:sz w:val="19"/>
                <w:szCs w:val="19"/>
              </w:rPr>
              <w:t xml:space="preserve">Rows with dynamic columns, grouped by column family</w:t>
            </w:r>
          </w:p>
        </w:tc>
        <w:tc>
          <w:tcPr>
            <w:tcW w:type="dxa" w:w="2400"/>
            <w:shd w:fill="F2F2F2" w:val="clear"/>
            <w:tcMar>
              <w:top w:type="dxa" w:w="90"/>
              <w:left w:type="dxa" w:w="120"/>
              <w:bottom w:type="dxa" w:w="90"/>
              <w:right w:type="dxa" w:w="120"/>
            </w:tcMar>
            <w:vAlign w:val="center"/>
          </w:tcPr>
          <w:p>
            <w:r>
              <w:rPr>
                <w:color w:val="1A1A1A"/>
                <w:sz w:val="19"/>
                <w:szCs w:val="19"/>
              </w:rPr>
              <w:t xml:space="preserve">Write-heavy, time-series, big analytics scans</w:t>
            </w:r>
          </w:p>
        </w:tc>
        <w:tc>
          <w:tcPr>
            <w:tcW w:type="dxa" w:w="1800"/>
            <w:shd w:fill="F2F2F2" w:val="clear"/>
            <w:tcMar>
              <w:top w:type="dxa" w:w="90"/>
              <w:left w:type="dxa" w:w="120"/>
              <w:bottom w:type="dxa" w:w="90"/>
              <w:right w:type="dxa" w:w="120"/>
            </w:tcMar>
            <w:vAlign w:val="center"/>
          </w:tcPr>
          <w:p>
            <w:r>
              <w:rPr>
                <w:color w:val="1A1A1A"/>
                <w:sz w:val="19"/>
                <w:szCs w:val="19"/>
              </w:rPr>
              <w:t xml:space="preserve">Ad-hoc queries, small updates</w:t>
            </w:r>
          </w:p>
        </w:tc>
        <w:tc>
          <w:tcPr>
            <w:tcW w:type="dxa" w:w="1660"/>
            <w:shd w:fill="F2F2F2" w:val="clear"/>
            <w:tcMar>
              <w:top w:type="dxa" w:w="90"/>
              <w:left w:type="dxa" w:w="120"/>
              <w:bottom w:type="dxa" w:w="90"/>
              <w:right w:type="dxa" w:w="120"/>
            </w:tcMar>
            <w:vAlign w:val="center"/>
          </w:tcPr>
          <w:p>
            <w:r>
              <w:rPr>
                <w:color w:val="1A1A1A"/>
                <w:sz w:val="19"/>
                <w:szCs w:val="19"/>
              </w:rPr>
              <w:t xml:space="preserve">Cassandra, HBase</w:t>
            </w:r>
          </w:p>
        </w:tc>
      </w:tr>
      <w:tr>
        <w:tc>
          <w:tcPr>
            <w:tcW w:type="dxa" w:w="1500"/>
            <w:shd w:fill="FFFFFF" w:val="clear"/>
            <w:tcMar>
              <w:top w:type="dxa" w:w="90"/>
              <w:left w:type="dxa" w:w="120"/>
              <w:bottom w:type="dxa" w:w="90"/>
              <w:right w:type="dxa" w:w="120"/>
            </w:tcMar>
            <w:vAlign w:val="center"/>
          </w:tcPr>
          <w:p>
            <w:r>
              <w:rPr>
                <w:color w:val="1A1A1A"/>
                <w:sz w:val="19"/>
                <w:szCs w:val="19"/>
              </w:rPr>
              <w:t xml:space="preserve">Document</w:t>
            </w:r>
          </w:p>
        </w:tc>
        <w:tc>
          <w:tcPr>
            <w:tcW w:type="dxa" w:w="2000"/>
            <w:shd w:fill="FFFFFF" w:val="clear"/>
            <w:tcMar>
              <w:top w:type="dxa" w:w="90"/>
              <w:left w:type="dxa" w:w="120"/>
              <w:bottom w:type="dxa" w:w="90"/>
              <w:right w:type="dxa" w:w="120"/>
            </w:tcMar>
            <w:vAlign w:val="center"/>
          </w:tcPr>
          <w:p>
            <w:r>
              <w:rPr>
                <w:color w:val="1A1A1A"/>
                <w:sz w:val="19"/>
                <w:szCs w:val="19"/>
              </w:rPr>
              <w:t xml:space="preserve">Self-describing JSON/BSON document</w:t>
            </w:r>
          </w:p>
        </w:tc>
        <w:tc>
          <w:tcPr>
            <w:tcW w:type="dxa" w:w="2400"/>
            <w:shd w:fill="FFFFFF" w:val="clear"/>
            <w:tcMar>
              <w:top w:type="dxa" w:w="90"/>
              <w:left w:type="dxa" w:w="120"/>
              <w:bottom w:type="dxa" w:w="90"/>
              <w:right w:type="dxa" w:w="120"/>
            </w:tcMar>
            <w:vAlign w:val="center"/>
          </w:tcPr>
          <w:p>
            <w:r>
              <w:rPr>
                <w:color w:val="1A1A1A"/>
                <w:sz w:val="19"/>
                <w:szCs w:val="19"/>
              </w:rPr>
              <w:t xml:space="preserve">Flexible app data, nested objects, general purpose</w:t>
            </w:r>
          </w:p>
        </w:tc>
        <w:tc>
          <w:tcPr>
            <w:tcW w:type="dxa" w:w="1800"/>
            <w:shd w:fill="FFFFFF" w:val="clear"/>
            <w:tcMar>
              <w:top w:type="dxa" w:w="90"/>
              <w:left w:type="dxa" w:w="120"/>
              <w:bottom w:type="dxa" w:w="90"/>
              <w:right w:type="dxa" w:w="120"/>
            </w:tcMar>
            <w:vAlign w:val="center"/>
          </w:tcPr>
          <w:p>
            <w:r>
              <w:rPr>
                <w:color w:val="1A1A1A"/>
                <w:sz w:val="19"/>
                <w:szCs w:val="19"/>
              </w:rPr>
              <w:t xml:space="preserve">Very deep relationship traversal</w:t>
            </w:r>
          </w:p>
        </w:tc>
        <w:tc>
          <w:tcPr>
            <w:tcW w:type="dxa" w:w="1660"/>
            <w:shd w:fill="FFFFFF" w:val="clear"/>
            <w:tcMar>
              <w:top w:type="dxa" w:w="90"/>
              <w:left w:type="dxa" w:w="120"/>
              <w:bottom w:type="dxa" w:w="90"/>
              <w:right w:type="dxa" w:w="120"/>
            </w:tcMar>
            <w:vAlign w:val="center"/>
          </w:tcPr>
          <w:p>
            <w:r>
              <w:rPr>
                <w:color w:val="1A1A1A"/>
                <w:sz w:val="19"/>
                <w:szCs w:val="19"/>
              </w:rPr>
              <w:t xml:space="preserve">MongoDB, Couchbase</w:t>
            </w:r>
          </w:p>
        </w:tc>
      </w:tr>
      <w:tr>
        <w:tc>
          <w:tcPr>
            <w:tcW w:type="dxa" w:w="1500"/>
            <w:shd w:fill="F2F2F2" w:val="clear"/>
            <w:tcMar>
              <w:top w:type="dxa" w:w="90"/>
              <w:left w:type="dxa" w:w="120"/>
              <w:bottom w:type="dxa" w:w="90"/>
              <w:right w:type="dxa" w:w="120"/>
            </w:tcMar>
            <w:vAlign w:val="center"/>
          </w:tcPr>
          <w:p>
            <w:r>
              <w:rPr>
                <w:color w:val="1A1A1A"/>
                <w:sz w:val="19"/>
                <w:szCs w:val="19"/>
              </w:rPr>
              <w:t xml:space="preserve">Graph</w:t>
            </w:r>
          </w:p>
        </w:tc>
        <w:tc>
          <w:tcPr>
            <w:tcW w:type="dxa" w:w="2000"/>
            <w:shd w:fill="F2F2F2" w:val="clear"/>
            <w:tcMar>
              <w:top w:type="dxa" w:w="90"/>
              <w:left w:type="dxa" w:w="120"/>
              <w:bottom w:type="dxa" w:w="90"/>
              <w:right w:type="dxa" w:w="120"/>
            </w:tcMar>
            <w:vAlign w:val="center"/>
          </w:tcPr>
          <w:p>
            <w:r>
              <w:rPr>
                <w:color w:val="1A1A1A"/>
                <w:sz w:val="19"/>
                <w:szCs w:val="19"/>
              </w:rPr>
              <w:t xml:space="preserve">Nodes + edges with properties</w:t>
            </w:r>
          </w:p>
        </w:tc>
        <w:tc>
          <w:tcPr>
            <w:tcW w:type="dxa" w:w="2400"/>
            <w:shd w:fill="F2F2F2" w:val="clear"/>
            <w:tcMar>
              <w:top w:type="dxa" w:w="90"/>
              <w:left w:type="dxa" w:w="120"/>
              <w:bottom w:type="dxa" w:w="90"/>
              <w:right w:type="dxa" w:w="120"/>
            </w:tcMar>
            <w:vAlign w:val="center"/>
          </w:tcPr>
          <w:p>
            <w:r>
              <w:rPr>
                <w:color w:val="1A1A1A"/>
                <w:sz w:val="19"/>
                <w:szCs w:val="19"/>
              </w:rPr>
              <w:t xml:space="preserve">Highly connected data, relationship traversal</w:t>
            </w:r>
          </w:p>
        </w:tc>
        <w:tc>
          <w:tcPr>
            <w:tcW w:type="dxa" w:w="1800"/>
            <w:shd w:fill="F2F2F2" w:val="clear"/>
            <w:tcMar>
              <w:top w:type="dxa" w:w="90"/>
              <w:left w:type="dxa" w:w="120"/>
              <w:bottom w:type="dxa" w:w="90"/>
              <w:right w:type="dxa" w:w="120"/>
            </w:tcMar>
            <w:vAlign w:val="center"/>
          </w:tcPr>
          <w:p>
            <w:r>
              <w:rPr>
                <w:color w:val="1A1A1A"/>
                <w:sz w:val="19"/>
                <w:szCs w:val="19"/>
              </w:rPr>
              <w:t xml:space="preserve">Tabular aggregation at massive scale</w:t>
            </w:r>
          </w:p>
        </w:tc>
        <w:tc>
          <w:tcPr>
            <w:tcW w:type="dxa" w:w="1660"/>
            <w:shd w:fill="F2F2F2" w:val="clear"/>
            <w:tcMar>
              <w:top w:type="dxa" w:w="90"/>
              <w:left w:type="dxa" w:w="120"/>
              <w:bottom w:type="dxa" w:w="90"/>
              <w:right w:type="dxa" w:w="120"/>
            </w:tcMar>
            <w:vAlign w:val="center"/>
          </w:tcPr>
          <w:p>
            <w:r>
              <w:rPr>
                <w:color w:val="1A1A1A"/>
                <w:sz w:val="19"/>
                <w:szCs w:val="19"/>
              </w:rPr>
              <w:t xml:space="preserve">Neo4j, Neptune</w:t>
            </w:r>
          </w:p>
        </w:tc>
      </w:tr>
    </w:tbl>
    <w:p>
      <w:pPr>
        <w:pStyle w:val="Heading2"/>
        <w:spacing w:after="180" w:before="360"/>
      </w:pPr>
      <w:r>
        <w:rPr>
          <w:b/>
          <w:bCs/>
          <w:color w:val="1A1A1A"/>
          <w:sz w:val="26"/>
          <w:szCs w:val="26"/>
        </w:rPr>
        <w:t xml:space="preserve">4.6 How to Decide Which Model to Use — A Decision Framework</w:t>
      </w:r>
    </w:p>
    <w:p>
      <w:pPr>
        <w:spacing w:after="160" w:line="300"/>
      </w:pPr>
      <w:r>
        <w:rPr>
          <w:color w:val="1A1A1A"/>
          <w:sz w:val="22"/>
          <w:szCs w:val="22"/>
        </w:rPr>
        <w:t xml:space="preserve">When faced with a design question (in an exam or an interview), work through these questions in order rather than guessing from the domain name alone:</w:t>
      </w:r>
    </w:p>
    <w:p>
      <w:pPr>
        <w:pStyle w:val="ListParagraph"/>
        <w:numPr>
          <w:ilvl w:val="0"/>
          <w:numId w:val="3"/>
        </w:numPr>
        <w:spacing w:after="100" w:line="280"/>
      </w:pPr>
      <w:r>
        <w:rPr>
          <w:color w:val="1A1A1A"/>
          <w:sz w:val="22"/>
          <w:szCs w:val="22"/>
        </w:rPr>
        <w:t xml:space="preserve">What is the PRIMARY access pattern? Is it "fetch by a single known ID" (→ Key-Value), "scan/aggregate a few columns across huge row counts" (→ Column-Family), "fetch a self-contained object with nested detail" (→ Document), or "traverse relationships several hops deep" (→ Graph)?</w:t>
      </w:r>
    </w:p>
    <w:p>
      <w:pPr>
        <w:pStyle w:val="ListParagraph"/>
        <w:numPr>
          <w:ilvl w:val="0"/>
          <w:numId w:val="3"/>
        </w:numPr>
        <w:spacing w:after="100" w:line="280"/>
      </w:pPr>
      <w:r>
        <w:rPr>
          <w:color w:val="1A1A1A"/>
          <w:sz w:val="22"/>
          <w:szCs w:val="22"/>
        </w:rPr>
        <w:t xml:space="preserve">How variable is the structure? Highly uniform, few fields → Key-Value or Column-Family. Structure varies significantly per record → Document.</w:t>
      </w:r>
    </w:p>
    <w:p>
      <w:pPr>
        <w:pStyle w:val="ListParagraph"/>
        <w:numPr>
          <w:ilvl w:val="0"/>
          <w:numId w:val="3"/>
        </w:numPr>
        <w:spacing w:after="100" w:line="280"/>
      </w:pPr>
      <w:r>
        <w:rPr>
          <w:color w:val="1A1A1A"/>
          <w:sz w:val="22"/>
          <w:szCs w:val="22"/>
        </w:rPr>
        <w:t xml:space="preserve">How important are relationships vs. self-contained objects? If the VALUE of the data is in the connections themselves (who-knows-whom), lean Graph. If the value is in the object's own attributes, lean Document.</w:t>
      </w:r>
    </w:p>
    <w:p>
      <w:pPr>
        <w:pStyle w:val="ListParagraph"/>
        <w:numPr>
          <w:ilvl w:val="0"/>
          <w:numId w:val="3"/>
        </w:numPr>
        <w:spacing w:after="100" w:line="280"/>
      </w:pPr>
      <w:r>
        <w:rPr>
          <w:color w:val="1A1A1A"/>
          <w:sz w:val="22"/>
          <w:szCs w:val="22"/>
        </w:rPr>
        <w:t xml:space="preserve">What is the write pattern? Extremely high-velocity, append-mostly writes (sensor/log data) favor Column-Family; general CRUD with a healthy read/write mix favors Document.</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classic exam/interview trap: being asked to model a social network's newsfeed. The naive answer is "Graph, because social network = graph." The stronger answer distinguishes: the FOLLOWER/FRIEND relationships are graph-shaped (use Graph or a graph-like structure), but each individual POST with its comments/likes is usually stored and served far more efficiently as a Document, because feeds are read as whole objects, not traversed relationally. Real systems (Facebook, Instagram) use BOTH models together — this is called polyglot persistence.</w:t>
      </w:r>
    </w:p>
    <w:p>
      <w:pPr>
        <w:pStyle w:val="Heading2"/>
        <w:spacing w:after="180" w:before="360"/>
      </w:pPr>
      <w:r>
        <w:rPr>
          <w:b/>
          <w:bCs/>
          <w:color w:val="1A1A1A"/>
          <w:sz w:val="26"/>
          <w:szCs w:val="26"/>
        </w:rPr>
        <w:t xml:space="preserve">4.7 Polyglot Persistence</w:t>
      </w:r>
    </w:p>
    <w:p>
      <w:pPr>
        <w:spacing w:after="160" w:line="300"/>
      </w:pPr>
      <w:r>
        <w:rPr>
          <w:color w:val="1A1A1A"/>
          <w:sz w:val="22"/>
          <w:szCs w:val="22"/>
        </w:rPr>
        <w:t xml:space="preserve">Polyglot persistence is the industry-standard practice of using MULTIPLE database types within one system, each chosen for the specific sub-problem it solves best, rather than forcing one database to do everything. This is one of the most valuable framing concepts you can bring into an interview.</w:t>
      </w:r>
    </w:p>
    <w:p>
      <w:pPr>
        <w:pStyle w:val="ListParagraph"/>
        <w:numPr>
          <w:ilvl w:val="0"/>
          <w:numId w:val="2"/>
        </w:numPr>
        <w:spacing w:after="100" w:line="280"/>
      </w:pPr>
      <w:r>
        <w:rPr>
          <w:color w:val="1A1A1A"/>
          <w:sz w:val="22"/>
          <w:szCs w:val="22"/>
        </w:rPr>
        <w:t xml:space="preserve">Example — an e-commerce platform: MongoDB (Document) for the product catalog, Redis (Key-Value) for session/cart cache, Elasticsearch for full-text product search, and a relational database for the final order/payment ledger requiring strict ACID.</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Interview-winning phrase: "I wouldn't ask 'is MongoDB better than SQL' — I'd ask 'which sub-problems in this system have which access patterns,' and likely land on a polyglot persistence architecture using the right tool per problem."</w:t>
      </w:r>
    </w:p>
    <w:p>
      <w:r>
        <w:br w:type="page"/>
      </w:r>
    </w:p>
    <w:p>
      <w:pPr>
        <w:pStyle w:val="Heading1"/>
        <w:pBdr>
          <w:bottom w:val="single" w:color="13AA52" w:sz="12" w:space="4"/>
        </w:pBdr>
        <w:spacing w:after="240" w:before="480"/>
      </w:pPr>
      <w:r>
        <w:rPr>
          <w:b/>
          <w:bCs/>
          <w:color w:val="0B6E4F"/>
          <w:sz w:val="32"/>
          <w:szCs w:val="32"/>
        </w:rPr>
        <w:t xml:space="preserve">5. MongoDB Architecture</w:t>
      </w:r>
    </w:p>
    <w:p>
      <w:pPr>
        <w:pStyle w:val="Heading2"/>
        <w:spacing w:after="180" w:before="360"/>
      </w:pPr>
      <w:r>
        <w:rPr>
          <w:b/>
          <w:bCs/>
          <w:color w:val="1A1A1A"/>
          <w:sz w:val="26"/>
          <w:szCs w:val="26"/>
        </w:rPr>
        <w:t xml:space="preserve">5.1 High-Level Architecture Overview</w:t>
      </w:r>
    </w:p>
    <w:p>
      <w:pPr>
        <w:spacing w:after="160" w:line="300"/>
      </w:pPr>
      <w:r>
        <w:rPr>
          <w:color w:val="1A1A1A"/>
          <w:sz w:val="22"/>
          <w:szCs w:val="22"/>
        </w:rPr>
        <w:t xml:space="preserve">A production MongoDB deployment is composed of several cooperating layers. Understanding this stack is essential before writing a single query.</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Application  ---&gt;  |   mongosh / Driver / App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mongod (Database        |</w:t>
            </w:r>
          </w:p>
          <w:p>
            <w:pPr>
              <w:spacing w:after="20"/>
            </w:pPr>
            <w:r>
              <w:rPr>
                <w:rFonts w:ascii="Consolas" w:cs="Consolas" w:eastAsia="Consolas" w:hAnsi="Consolas"/>
                <w:color w:val="7DD3FC"/>
                <w:sz w:val="18"/>
                <w:szCs w:val="18"/>
              </w:rPr>
              <w:t xml:space="preserve">                     |      Server Process)         |</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  |   Query Engine        |   |</w:t>
            </w:r>
          </w:p>
          <w:p>
            <w:pPr>
              <w:spacing w:after="20"/>
            </w:pPr>
            <w:r>
              <w:rPr>
                <w:rFonts w:ascii="Consolas" w:cs="Consolas" w:eastAsia="Consolas" w:hAnsi="Consolas"/>
                <w:color w:val="7DD3FC"/>
                <w:sz w:val="18"/>
                <w:szCs w:val="18"/>
              </w:rPr>
              <w:t xml:space="preserve">                     |  |   Aggregation Engine   |   |</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  |  Storage Engine API    |   |</w:t>
            </w:r>
          </w:p>
          <w:p>
            <w:pPr>
              <w:spacing w:after="20"/>
            </w:pPr>
            <w:r>
              <w:rPr>
                <w:rFonts w:ascii="Consolas" w:cs="Consolas" w:eastAsia="Consolas" w:hAnsi="Consolas"/>
                <w:color w:val="7DD3FC"/>
                <w:sz w:val="18"/>
                <w:szCs w:val="18"/>
              </w:rPr>
              <w:t xml:space="preserve">                     |  |     (pluggable)        |   |</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  |    WiredTiger          |   |</w:t>
            </w:r>
          </w:p>
          <w:p>
            <w:pPr>
              <w:spacing w:after="20"/>
            </w:pPr>
            <w:r>
              <w:rPr>
                <w:rFonts w:ascii="Consolas" w:cs="Consolas" w:eastAsia="Consolas" w:hAnsi="Consolas"/>
                <w:color w:val="7DD3FC"/>
                <w:sz w:val="18"/>
                <w:szCs w:val="18"/>
              </w:rPr>
              <w:t xml:space="preserve">                     |  |  (default storage       |   |</w:t>
            </w:r>
          </w:p>
          <w:p>
            <w:pPr>
              <w:spacing w:after="20"/>
            </w:pPr>
            <w:r>
              <w:rPr>
                <w:rFonts w:ascii="Consolas" w:cs="Consolas" w:eastAsia="Consolas" w:hAnsi="Consolas"/>
                <w:color w:val="7DD3FC"/>
                <w:sz w:val="18"/>
                <w:szCs w:val="18"/>
              </w:rPr>
              <w:t xml:space="preserve">                     |  |   engine, since 3.2)    |   |</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Disk: Data files,          |</w:t>
            </w:r>
          </w:p>
          <w:p>
            <w:pPr>
              <w:spacing w:after="20"/>
            </w:pPr>
            <w:r>
              <w:rPr>
                <w:rFonts w:ascii="Consolas" w:cs="Consolas" w:eastAsia="Consolas" w:hAnsi="Consolas"/>
                <w:color w:val="7DD3FC"/>
                <w:sz w:val="18"/>
                <w:szCs w:val="18"/>
              </w:rPr>
              <w:t xml:space="preserve">                     |   Journal, Indexes            |</w:t>
            </w:r>
          </w:p>
          <w:p>
            <w:pPr>
              <w:spacing w:after="20"/>
            </w:pPr>
            <w:r>
              <w:rPr>
                <w:rFonts w:ascii="Consolas" w:cs="Consolas" w:eastAsia="Consolas" w:hAnsi="Consolas"/>
                <w:color w:val="7DD3FC"/>
                <w:sz w:val="18"/>
                <w:szCs w:val="18"/>
              </w:rPr>
              <w:t xml:space="preserve">                     +---------------------------+</w:t>
            </w:r>
          </w:p>
        </w:tc>
      </w:tr>
    </w:tbl>
    <w:p>
      <w:pPr>
        <w:pStyle w:val="Heading2"/>
        <w:spacing w:after="180" w:before="360"/>
      </w:pPr>
      <w:r>
        <w:rPr>
          <w:b/>
          <w:bCs/>
          <w:color w:val="1A1A1A"/>
          <w:sz w:val="26"/>
          <w:szCs w:val="26"/>
        </w:rPr>
        <w:t xml:space="preserve">5.2 The WiredTiger Storage Engine</w:t>
      </w:r>
    </w:p>
    <w:p>
      <w:pPr>
        <w:spacing w:after="160" w:line="300"/>
      </w:pPr>
      <w:r>
        <w:rPr>
          <w:color w:val="1A1A1A"/>
          <w:sz w:val="22"/>
          <w:szCs w:val="22"/>
        </w:rPr>
        <w:t xml:space="preserve">WiredTiger has been MongoDB's default storage engine since version 3.2 (replacing the older MMAPv1 engine). It is responsible for actually persisting documents to disk and managing how they are read back into memory.</w:t>
      </w:r>
    </w:p>
    <w:p>
      <w:pPr>
        <w:pStyle w:val="ListParagraph"/>
        <w:numPr>
          <w:ilvl w:val="0"/>
          <w:numId w:val="2"/>
        </w:numPr>
        <w:spacing w:after="100" w:line="280"/>
      </w:pPr>
      <w:r>
        <w:rPr>
          <w:color w:val="1A1A1A"/>
          <w:sz w:val="22"/>
          <w:szCs w:val="22"/>
        </w:rPr>
        <w:t xml:space="preserve">Document-level concurrency control: WiredTiger uses MVCC (Multi-Version Concurrency Control), allowing many operations to read and write different documents in the same collection simultaneously without blocking each other — a huge improvement over MMAPv1's collection-level locking.</w:t>
      </w:r>
    </w:p>
    <w:p>
      <w:pPr>
        <w:pStyle w:val="ListParagraph"/>
        <w:numPr>
          <w:ilvl w:val="0"/>
          <w:numId w:val="2"/>
        </w:numPr>
        <w:spacing w:after="100" w:line="280"/>
      </w:pPr>
      <w:r>
        <w:rPr>
          <w:color w:val="1A1A1A"/>
          <w:sz w:val="22"/>
          <w:szCs w:val="22"/>
        </w:rPr>
        <w:t xml:space="preserve">Compression: Data is compressed on disk by default (snappy compression for data, zlib/zstd optional), and indexes are compressed with prefix compression — reducing storage footprint significantly.</w:t>
      </w:r>
    </w:p>
    <w:p>
      <w:pPr>
        <w:pStyle w:val="ListParagraph"/>
        <w:numPr>
          <w:ilvl w:val="0"/>
          <w:numId w:val="2"/>
        </w:numPr>
        <w:spacing w:after="100" w:line="280"/>
      </w:pPr>
      <w:r>
        <w:rPr>
          <w:color w:val="1A1A1A"/>
          <w:sz w:val="22"/>
          <w:szCs w:val="22"/>
        </w:rPr>
        <w:t xml:space="preserve">Checkpoints: WiredTiger takes a consistent, durable snapshot of the entire dataset to disk approximately every 60 seconds (configurable) — this is the recovery point if the journal is somehow unavailable.</w:t>
      </w:r>
    </w:p>
    <w:p>
      <w:pPr>
        <w:pStyle w:val="ListParagraph"/>
        <w:numPr>
          <w:ilvl w:val="0"/>
          <w:numId w:val="2"/>
        </w:numPr>
        <w:spacing w:after="100" w:line="280"/>
      </w:pPr>
      <w:r>
        <w:rPr>
          <w:color w:val="1A1A1A"/>
          <w:sz w:val="22"/>
          <w:szCs w:val="22"/>
        </w:rPr>
        <w:t xml:space="preserve">Journal (write-ahead log): Every write is first recorded in a journal file, flushed to disk roughly every 50 milliseconds (configurable via commitIntervalMs). If the server crashes between checkpoints, MongoDB replays the journal on restart to recover any writes not yet in a checkpoint.</w:t>
      </w:r>
    </w:p>
    <w:p>
      <w:pPr>
        <w:pStyle w:val="ListParagraph"/>
        <w:numPr>
          <w:ilvl w:val="0"/>
          <w:numId w:val="2"/>
        </w:numPr>
        <w:spacing w:after="100" w:line="280"/>
      </w:pPr>
      <w:r>
        <w:rPr>
          <w:color w:val="1A1A1A"/>
          <w:sz w:val="22"/>
          <w:szCs w:val="22"/>
        </w:rPr>
        <w:t xml:space="preserve">Cache: WiredTiger maintains its own in-memory cache (by default, ~50% of (RAM - 1GB), or 256MB — whichever is larger) holding the most frequently accessed data and indexes, separate from the OS filesystem cache.</w:t>
      </w:r>
    </w:p>
    <w:p>
      <w:pPr>
        <w:pStyle w:val="Heading2"/>
        <w:spacing w:after="180" w:before="360"/>
      </w:pPr>
      <w:r>
        <w:rPr>
          <w:b/>
          <w:bCs/>
          <w:color w:val="1A1A1A"/>
          <w:sz w:val="26"/>
          <w:szCs w:val="26"/>
        </w:rPr>
        <w:t xml:space="preserve">5.3 Memory Management</w:t>
      </w:r>
    </w:p>
    <w:p>
      <w:pPr>
        <w:spacing w:after="160" w:line="300"/>
      </w:pPr>
      <w:r>
        <w:rPr>
          <w:color w:val="1A1A1A"/>
          <w:sz w:val="22"/>
          <w:szCs w:val="22"/>
        </w:rPr>
        <w:t xml:space="preserve">MongoDB relies on two layers of caching for performance:</w:t>
      </w:r>
    </w:p>
    <w:p>
      <w:pPr>
        <w:pStyle w:val="ListParagraph"/>
        <w:numPr>
          <w:ilvl w:val="0"/>
          <w:numId w:val="3"/>
        </w:numPr>
        <w:spacing w:after="100" w:line="280"/>
      </w:pPr>
      <w:r>
        <w:rPr>
          <w:color w:val="1A1A1A"/>
          <w:sz w:val="22"/>
          <w:szCs w:val="22"/>
        </w:rPr>
        <w:t xml:space="preserve">WiredTiger internal cache: Stores uncompressed, "hot" documents and index pages for fast access. Sized via storage.wiredTiger.engineConfig.cacheSizeGB in mongod.conf.</w:t>
      </w:r>
    </w:p>
    <w:p>
      <w:pPr>
        <w:pStyle w:val="ListParagraph"/>
        <w:numPr>
          <w:ilvl w:val="0"/>
          <w:numId w:val="3"/>
        </w:numPr>
        <w:spacing w:after="100" w:line="280"/>
      </w:pPr>
      <w:r>
        <w:rPr>
          <w:color w:val="1A1A1A"/>
          <w:sz w:val="22"/>
          <w:szCs w:val="22"/>
        </w:rPr>
        <w:t xml:space="preserve">OS filesystem cache: The operating system additionally caches the compressed on-disk files. This is why MongoDB deployments typically want plenty of free RAM beyond the WiredTiger cache setting — the OS layer absorbs additional reads that miss the WiredTiger cache.</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very common production tuning mistake is setting the WiredTiger cache too close to total system RAM, starving the OS filesystem cache and other processes. The standard guidance is to leave the WiredTiger default (~50% of RAM minus 1GB) unless you have a specific, measured reason to change it.</w:t>
      </w:r>
    </w:p>
    <w:p>
      <w:pPr>
        <w:pStyle w:val="Heading2"/>
        <w:spacing w:after="180" w:before="360"/>
      </w:pPr>
      <w:r>
        <w:rPr>
          <w:b/>
          <w:bCs/>
          <w:color w:val="1A1A1A"/>
          <w:sz w:val="26"/>
          <w:szCs w:val="26"/>
        </w:rPr>
        <w:t xml:space="preserve">5.4 Document Structure (BSON)</w:t>
      </w:r>
    </w:p>
    <w:p>
      <w:pPr>
        <w:spacing w:after="160" w:line="300"/>
      </w:pPr>
      <w:r>
        <w:rPr>
          <w:color w:val="1A1A1A"/>
          <w:sz w:val="22"/>
          <w:szCs w:val="22"/>
        </w:rPr>
        <w:t xml:space="preserve">MongoDB stores data as BSON (Binary JSON) — a binary-encoded superset of JSON. BSON adds richer data types than plain JSON (Date, ObjectId, Decimal128, binary data, etc. — full list in Unit II) and is designed for fast traversal and encoding/decoding, at the cost of being slightly larger on disk than minified text JSON.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single MongoDB document (shown in JSON representation)</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ObjectId("64f1a2b3c4d5e6f7a8b9c0d1"),</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"email": "priya@example.com",</w:t>
            </w:r>
          </w:p>
          <w:p>
            <w:pPr>
              <w:spacing w:after="40"/>
            </w:pPr>
            <w:r>
              <w:rPr>
                <w:rFonts w:ascii="Consolas" w:cs="Consolas" w:eastAsia="Consolas" w:hAnsi="Consolas"/>
                <w:color w:val="C9D1D9"/>
                <w:sz w:val="19"/>
                <w:szCs w:val="19"/>
              </w:rPr>
              <w:t xml:space="preserve">  "created_at": ISODate("2026-01-15T10:00:00Z"),</w:t>
            </w:r>
          </w:p>
          <w:p>
            <w:pPr>
              <w:spacing w:after="40"/>
            </w:pPr>
            <w:r>
              <w:rPr>
                <w:rFonts w:ascii="Consolas" w:cs="Consolas" w:eastAsia="Consolas" w:hAnsi="Consolas"/>
                <w:color w:val="C9D1D9"/>
                <w:sz w:val="19"/>
                <w:szCs w:val="19"/>
              </w:rPr>
              <w:t xml:space="preserve">  "address": {</w:t>
            </w:r>
          </w:p>
          <w:p>
            <w:pPr>
              <w:spacing w:after="40"/>
            </w:pPr>
            <w:r>
              <w:rPr>
                <w:rFonts w:ascii="Consolas" w:cs="Consolas" w:eastAsia="Consolas" w:hAnsi="Consolas"/>
                <w:color w:val="C9D1D9"/>
                <w:sz w:val="19"/>
                <w:szCs w:val="19"/>
              </w:rPr>
              <w:t xml:space="preserve">    "city": "Ludhiana",</w:t>
            </w:r>
          </w:p>
          <w:p>
            <w:pPr>
              <w:spacing w:after="40"/>
            </w:pPr>
            <w:r>
              <w:rPr>
                <w:rFonts w:ascii="Consolas" w:cs="Consolas" w:eastAsia="Consolas" w:hAnsi="Consolas"/>
                <w:color w:val="C9D1D9"/>
                <w:sz w:val="19"/>
                <w:szCs w:val="19"/>
              </w:rPr>
              <w:t xml:space="preserve">    "state": "Punjab"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"tags": ["student", "cse494", "nosql"]</w:t>
            </w:r>
          </w:p>
          <w:p>
            <w:pPr>
              <w:spacing w:after="40"/>
            </w:pPr>
            <w:r>
              <w:rPr>
                <w:rFonts w:ascii="Consolas" w:cs="Consolas" w:eastAsia="Consolas" w:hAnsi="Consolas"/>
                <w:color w:val="C9D1D9"/>
                <w:sz w:val="19"/>
                <w:szCs w:val="19"/>
              </w:rPr>
              <w:t xml:space="preserve">}</w:t>
            </w:r>
          </w:p>
        </w:tc>
      </w:tr>
    </w:tbl>
    <w:p>
      <w:pPr>
        <w:pStyle w:val="ListParagraph"/>
        <w:numPr>
          <w:ilvl w:val="0"/>
          <w:numId w:val="2"/>
        </w:numPr>
        <w:spacing w:after="100" w:line="280"/>
      </w:pPr>
      <w:r>
        <w:rPr>
          <w:color w:val="1A1A1A"/>
          <w:sz w:val="22"/>
          <w:szCs w:val="22"/>
        </w:rPr>
        <w:t xml:space="preserve">_id: a mandatory unique identifier for every document; auto-generated as an ObjectId if not supplied.</w:t>
      </w:r>
    </w:p>
    <w:p>
      <w:pPr>
        <w:pStyle w:val="ListParagraph"/>
        <w:numPr>
          <w:ilvl w:val="0"/>
          <w:numId w:val="2"/>
        </w:numPr>
        <w:spacing w:after="100" w:line="280"/>
      </w:pPr>
      <w:r>
        <w:rPr>
          <w:color w:val="1A1A1A"/>
          <w:sz w:val="22"/>
          <w:szCs w:val="22"/>
        </w:rPr>
        <w:t xml:space="preserve">Every document belongs to exactly one collection; a collection is a schema-flexible grouping of documents (roughly analogous to a table, but without a fixed schema).</w:t>
      </w:r>
    </w:p>
    <w:p>
      <w:pPr>
        <w:pStyle w:val="Heading2"/>
        <w:spacing w:after="180" w:before="360"/>
      </w:pPr>
      <w:r>
        <w:rPr>
          <w:b/>
          <w:bCs/>
          <w:color w:val="1A1A1A"/>
          <w:sz w:val="26"/>
          <w:szCs w:val="26"/>
        </w:rPr>
        <w:t xml:space="preserve">5.5 Replication Architecture: The Replica Set</w:t>
      </w:r>
    </w:p>
    <w:p>
      <w:pPr>
        <w:spacing w:after="160" w:line="300"/>
      </w:pPr>
      <w:r>
        <w:rPr>
          <w:color w:val="1A1A1A"/>
          <w:sz w:val="22"/>
          <w:szCs w:val="22"/>
        </w:rPr>
        <w:t xml:space="preserve">Production MongoDB deployments run as a Replica Set — a group of mongod processes maintaining the same data set, providing redundancy and high availability.</w:t>
      </w:r>
    </w:p>
    <w:p>
      <w:pPr>
        <w:pStyle w:val="ListParagraph"/>
        <w:numPr>
          <w:ilvl w:val="0"/>
          <w:numId w:val="2"/>
        </w:numPr>
        <w:spacing w:after="100" w:line="280"/>
      </w:pPr>
      <w:r>
        <w:rPr>
          <w:color w:val="1A1A1A"/>
          <w:sz w:val="22"/>
          <w:szCs w:val="22"/>
        </w:rPr>
        <w:t xml:space="preserve">Primary: The single node that receives all write operations at any given time.</w:t>
      </w:r>
    </w:p>
    <w:p>
      <w:pPr>
        <w:pStyle w:val="ListParagraph"/>
        <w:numPr>
          <w:ilvl w:val="0"/>
          <w:numId w:val="2"/>
        </w:numPr>
        <w:spacing w:after="100" w:line="280"/>
      </w:pPr>
      <w:r>
        <w:rPr>
          <w:color w:val="1A1A1A"/>
          <w:sz w:val="22"/>
          <w:szCs w:val="22"/>
        </w:rPr>
        <w:t xml:space="preserve">Secondaries: Replicate the primary's data via the oplog (operations log) — a special capped collection recording every write in order. Secondaries can optionally serve reads.</w:t>
      </w:r>
    </w:p>
    <w:p>
      <w:pPr>
        <w:pStyle w:val="ListParagraph"/>
        <w:numPr>
          <w:ilvl w:val="0"/>
          <w:numId w:val="2"/>
        </w:numPr>
        <w:spacing w:after="100" w:line="280"/>
      </w:pPr>
      <w:r>
        <w:rPr>
          <w:color w:val="1A1A1A"/>
          <w:sz w:val="22"/>
          <w:szCs w:val="22"/>
        </w:rPr>
        <w:t xml:space="preserve">Election: If the primary becomes unreachable, the remaining nodes hold an automatic election (using a Raft-like consensus protocol) to choose a new primary, typically within a few seconds.</w:t>
      </w:r>
    </w:p>
    <w:p>
      <w:pPr>
        <w:pStyle w:val="ListParagraph"/>
        <w:numPr>
          <w:ilvl w:val="0"/>
          <w:numId w:val="2"/>
        </w:numPr>
        <w:spacing w:after="100" w:line="280"/>
      </w:pPr>
      <w:r>
        <w:rPr>
          <w:color w:val="1A1A1A"/>
          <w:sz w:val="22"/>
          <w:szCs w:val="22"/>
        </w:rPr>
        <w:t xml:space="preserve">Arbiter (optional): A lightweight member that votes in elections but holds no data — used to break ties without the cost of a full data-bearing node.</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REPLICA SET (3 nodes, typical minimum)</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oplog        +-------------+</w:t>
            </w:r>
          </w:p>
          <w:p>
            <w:pPr>
              <w:spacing w:after="20"/>
            </w:pPr>
            <w:r>
              <w:rPr>
                <w:rFonts w:ascii="Consolas" w:cs="Consolas" w:eastAsia="Consolas" w:hAnsi="Consolas"/>
                <w:color w:val="7DD3FC"/>
                <w:sz w:val="18"/>
                <w:szCs w:val="18"/>
              </w:rPr>
              <w:t xml:space="preserve">        |  PRIMARY   | -----------------&gt; |  SECONDARY   |</w:t>
            </w:r>
          </w:p>
          <w:p>
            <w:pPr>
              <w:spacing w:after="20"/>
            </w:pPr>
            <w:r>
              <w:rPr>
                <w:rFonts w:ascii="Consolas" w:cs="Consolas" w:eastAsia="Consolas" w:hAnsi="Consolas"/>
                <w:color w:val="7DD3FC"/>
                <w:sz w:val="18"/>
                <w:szCs w:val="18"/>
              </w:rPr>
              <w:t xml:space="preserve">        | (accepts    |                    |  (replicates |</w:t>
            </w:r>
          </w:p>
          <w:p>
            <w:pPr>
              <w:spacing w:after="20"/>
            </w:pPr>
            <w:r>
              <w:rPr>
                <w:rFonts w:ascii="Consolas" w:cs="Consolas" w:eastAsia="Consolas" w:hAnsi="Consolas"/>
                <w:color w:val="7DD3FC"/>
                <w:sz w:val="18"/>
                <w:szCs w:val="18"/>
              </w:rPr>
              <w:t xml:space="preserve">        |  writes)    | -----+             |   data)      |</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    oplog</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SECONDARY   |</w:t>
            </w:r>
          </w:p>
          <w:p>
            <w:pPr>
              <w:spacing w:after="20"/>
            </w:pPr>
            <w:r>
              <w:rPr>
                <w:rFonts w:ascii="Consolas" w:cs="Consolas" w:eastAsia="Consolas" w:hAnsi="Consolas"/>
                <w:color w:val="7DD3FC"/>
                <w:sz w:val="18"/>
                <w:szCs w:val="18"/>
              </w:rPr>
              <w:t xml:space="preserve">                       |  (replicates |</w:t>
            </w:r>
          </w:p>
          <w:p>
            <w:pPr>
              <w:spacing w:after="20"/>
            </w:pPr>
            <w:r>
              <w:rPr>
                <w:rFonts w:ascii="Consolas" w:cs="Consolas" w:eastAsia="Consolas" w:hAnsi="Consolas"/>
                <w:color w:val="7DD3FC"/>
                <w:sz w:val="18"/>
                <w:szCs w:val="18"/>
              </w:rPr>
              <w:t xml:space="preserve">                       |   data)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If PRIMARY fails -&gt; remaining nodes hold an election -&gt;</w:t>
            </w:r>
          </w:p>
          <w:p>
            <w:pPr>
              <w:spacing w:after="20"/>
            </w:pPr>
            <w:r>
              <w:rPr>
                <w:rFonts w:ascii="Consolas" w:cs="Consolas" w:eastAsia="Consolas" w:hAnsi="Consolas"/>
                <w:color w:val="7DD3FC"/>
                <w:sz w:val="18"/>
                <w:szCs w:val="18"/>
              </w:rPr>
              <w:t xml:space="preserve">   majority-voted node becomes new PRIMARY automatically.</w:t>
            </w:r>
          </w:p>
        </w:tc>
      </w:tr>
    </w:tbl>
    <w:p>
      <w:pPr>
        <w:pStyle w:val="Heading2"/>
        <w:spacing w:after="180" w:before="360"/>
      </w:pPr>
      <w:r>
        <w:rPr>
          <w:b/>
          <w:bCs/>
          <w:color w:val="1A1A1A"/>
          <w:sz w:val="26"/>
          <w:szCs w:val="26"/>
        </w:rPr>
        <w:t xml:space="preserve">5.6 Sharding Architecture (Horizontal Scaling in Practice)</w:t>
      </w:r>
    </w:p>
    <w:p>
      <w:pPr>
        <w:spacing w:after="160" w:line="300"/>
      </w:pPr>
      <w:r>
        <w:rPr>
          <w:color w:val="1A1A1A"/>
          <w:sz w:val="22"/>
          <w:szCs w:val="22"/>
        </w:rPr>
        <w:t xml:space="preserve">For datasets too large or too busy for a single replica set, MongoDB shards data across multiple replica sets. A sharded cluster has three component types:</w:t>
      </w:r>
    </w:p>
    <w:p>
      <w:pPr>
        <w:pStyle w:val="ListParagraph"/>
        <w:numPr>
          <w:ilvl w:val="0"/>
          <w:numId w:val="2"/>
        </w:numPr>
        <w:spacing w:after="100" w:line="280"/>
      </w:pPr>
      <w:r>
        <w:rPr>
          <w:color w:val="1A1A1A"/>
          <w:sz w:val="22"/>
          <w:szCs w:val="22"/>
        </w:rPr>
        <w:t xml:space="preserve">Shard: Each shard is itself a replica set holding a subset of the total data, partitioned by shard key.</w:t>
      </w:r>
    </w:p>
    <w:p>
      <w:pPr>
        <w:pStyle w:val="ListParagraph"/>
        <w:numPr>
          <w:ilvl w:val="0"/>
          <w:numId w:val="2"/>
        </w:numPr>
        <w:spacing w:after="100" w:line="280"/>
      </w:pPr>
      <w:r>
        <w:rPr>
          <w:color w:val="1A1A1A"/>
          <w:sz w:val="22"/>
          <w:szCs w:val="22"/>
        </w:rPr>
        <w:t xml:space="preserve">mongos (Query Router): The entry point applications actually connect to; routes each query to the correct shard(s) and merges results.</w:t>
      </w:r>
    </w:p>
    <w:p>
      <w:pPr>
        <w:pStyle w:val="ListParagraph"/>
        <w:numPr>
          <w:ilvl w:val="0"/>
          <w:numId w:val="2"/>
        </w:numPr>
        <w:spacing w:after="100" w:line="280"/>
      </w:pPr>
      <w:r>
        <w:rPr>
          <w:color w:val="1A1A1A"/>
          <w:sz w:val="22"/>
          <w:szCs w:val="22"/>
        </w:rPr>
        <w:t xml:space="preserve">Config Servers: Store cluster metadata — which shard owns which data range (chunks).</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Sharding is covered in more architectural depth in later units, but recognizing this three-part topology (shards, mongos, config servers) is part of Unit I's foundational architecture knowledge.</w:t>
      </w:r>
    </w:p>
    <w:p>
      <w:pPr>
        <w:pStyle w:val="Heading2"/>
        <w:spacing w:after="180" w:before="360"/>
      </w:pPr>
      <w:r>
        <w:rPr>
          <w:b/>
          <w:bCs/>
          <w:color w:val="1A1A1A"/>
          <w:sz w:val="26"/>
          <w:szCs w:val="26"/>
        </w:rPr>
        <w:t xml:space="preserve">5.7 Background Process Flow — Lifecycle of a Write</w:t>
      </w:r>
    </w:p>
    <w:p>
      <w:pPr>
        <w:pStyle w:val="ListParagraph"/>
        <w:numPr>
          <w:ilvl w:val="0"/>
          <w:numId w:val="3"/>
        </w:numPr>
        <w:spacing w:after="100" w:line="280"/>
      </w:pPr>
      <w:r>
        <w:rPr>
          <w:color w:val="1A1A1A"/>
          <w:sz w:val="22"/>
          <w:szCs w:val="22"/>
        </w:rPr>
        <w:t xml:space="preserve">Client sends an insert/update/delete via a driver or mongosh to the Primary's mongod process.</w:t>
      </w:r>
    </w:p>
    <w:p>
      <w:pPr>
        <w:pStyle w:val="ListParagraph"/>
        <w:numPr>
          <w:ilvl w:val="0"/>
          <w:numId w:val="3"/>
        </w:numPr>
        <w:spacing w:after="100" w:line="280"/>
      </w:pPr>
      <w:r>
        <w:rPr>
          <w:color w:val="1A1A1A"/>
          <w:sz w:val="22"/>
          <w:szCs w:val="22"/>
        </w:rPr>
        <w:t xml:space="preserve">The operation is applied to WiredTiger's in-memory representation of the document(s).</w:t>
      </w:r>
    </w:p>
    <w:p>
      <w:pPr>
        <w:pStyle w:val="ListParagraph"/>
        <w:numPr>
          <w:ilvl w:val="0"/>
          <w:numId w:val="3"/>
        </w:numPr>
        <w:spacing w:after="100" w:line="280"/>
      </w:pPr>
      <w:r>
        <w:rPr>
          <w:color w:val="1A1A1A"/>
          <w:sz w:val="22"/>
          <w:szCs w:val="22"/>
        </w:rPr>
        <w:t xml:space="preserve">The operation is recorded in the oplog (a special capped collection) and in the on-disk journal (write-ahead log).</w:t>
      </w:r>
    </w:p>
    <w:p>
      <w:pPr>
        <w:pStyle w:val="ListParagraph"/>
        <w:numPr>
          <w:ilvl w:val="0"/>
          <w:numId w:val="3"/>
        </w:numPr>
        <w:spacing w:after="100" w:line="280"/>
      </w:pPr>
      <w:r>
        <w:rPr>
          <w:color w:val="1A1A1A"/>
          <w:sz w:val="22"/>
          <w:szCs w:val="22"/>
        </w:rPr>
        <w:t xml:space="preserve">Depending on the write concern requested, the driver either receives acknowledgment immediately (w:1 — primary only) or waits until the write has replicated to a majority of the replica set (w:"majority").</w:t>
      </w:r>
    </w:p>
    <w:p>
      <w:pPr>
        <w:pStyle w:val="ListParagraph"/>
        <w:numPr>
          <w:ilvl w:val="0"/>
          <w:numId w:val="3"/>
        </w:numPr>
        <w:spacing w:after="100" w:line="280"/>
      </w:pPr>
      <w:r>
        <w:rPr>
          <w:color w:val="1A1A1A"/>
          <w:sz w:val="22"/>
          <w:szCs w:val="22"/>
        </w:rPr>
        <w:t xml:space="preserve">Secondaries asynchronously pull new oplog entries and apply the same operation to their own copy of the data, achieving eventual (or, with majority write concern, near-immediate) consistency across the set.</w:t>
      </w:r>
    </w:p>
    <w:p>
      <w:pPr>
        <w:pStyle w:val="ListParagraph"/>
        <w:numPr>
          <w:ilvl w:val="0"/>
          <w:numId w:val="3"/>
        </w:numPr>
        <w:spacing w:after="100" w:line="280"/>
      </w:pPr>
      <w:r>
        <w:rPr>
          <w:color w:val="1A1A1A"/>
          <w:sz w:val="22"/>
          <w:szCs w:val="22"/>
        </w:rPr>
        <w:t xml:space="preserve">Periodically (default ~60s), WiredTiger performs a checkpoint, flushing an internally consistent snapshot of all data to disk so recovery after a crash is fast.</w:t>
      </w:r>
    </w:p>
    <w:p>
      <w:pPr>
        <w:pStyle w:val="Heading2"/>
        <w:spacing w:after="180" w:before="360"/>
      </w:pPr>
      <w:r>
        <w:rPr>
          <w:b/>
          <w:bCs/>
          <w:color w:val="1A1A1A"/>
          <w:sz w:val="26"/>
          <w:szCs w:val="26"/>
        </w:rPr>
        <w:t xml:space="preserve">5.8 The Oplog in Depth</w:t>
      </w:r>
    </w:p>
    <w:p>
      <w:pPr>
        <w:spacing w:after="160" w:line="300"/>
      </w:pPr>
      <w:r>
        <w:rPr>
          <w:color w:val="1A1A1A"/>
          <w:sz w:val="22"/>
          <w:szCs w:val="22"/>
        </w:rPr>
        <w:t xml:space="preserve">The oplog (operations log) is arguably the single most important internal structure to understand for both exams and real production debugging. It is a special, fixed-size (capped) collection named oplog.rs living in the local database on every replica set member.</w:t>
      </w:r>
    </w:p>
    <w:p>
      <w:pPr>
        <w:pStyle w:val="ListParagraph"/>
        <w:numPr>
          <w:ilvl w:val="0"/>
          <w:numId w:val="2"/>
        </w:numPr>
        <w:spacing w:after="100" w:line="280"/>
      </w:pPr>
      <w:r>
        <w:rPr>
          <w:color w:val="1A1A1A"/>
          <w:sz w:val="22"/>
          <w:szCs w:val="22"/>
        </w:rPr>
        <w:t xml:space="preserve">Every write on the primary is translated into an idempotent operation and appended to the oplog — e.g., an $inc update is NOT logged as "increment by 1" but as the resulting SET operation, so replaying it twice never causes double-counting.</w:t>
      </w:r>
    </w:p>
    <w:p>
      <w:pPr>
        <w:pStyle w:val="ListParagraph"/>
        <w:numPr>
          <w:ilvl w:val="0"/>
          <w:numId w:val="2"/>
        </w:numPr>
        <w:spacing w:after="100" w:line="280"/>
      </w:pPr>
      <w:r>
        <w:rPr>
          <w:color w:val="1A1A1A"/>
          <w:sz w:val="22"/>
          <w:szCs w:val="22"/>
        </w:rPr>
        <w:t xml:space="preserve">Secondaries continuously tail the primary's oplog (similar to a pub/sub feed) and apply each entry to their own data in the same order, which is how they "catch up" to the primary.</w:t>
      </w:r>
    </w:p>
    <w:p>
      <w:pPr>
        <w:pStyle w:val="ListParagraph"/>
        <w:numPr>
          <w:ilvl w:val="0"/>
          <w:numId w:val="2"/>
        </w:numPr>
        <w:spacing w:after="100" w:line="280"/>
      </w:pPr>
      <w:r>
        <w:rPr>
          <w:color w:val="1A1A1A"/>
          <w:sz w:val="22"/>
          <w:szCs w:val="22"/>
        </w:rPr>
        <w:t xml:space="preserve">The oplog has a fixed maximum size (configurable via oplogSizeMB); once full, the oldest entries are overwritten. This creates the oplog window — the time range of history currently retained. If a secondary falls behind longer than the oplog window, it can no longer catch up incrementally and must perform a full resync.</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Production relevance: monitoring the oplog window is critical. A secondary that goes offline for maintenance longer than the oplog window will require a full, expensive resync of the entire dataset rather than a quick catch-up. Sizing the oplog generously (and monitoring replication lag) is a standard operational best practice.</w:t>
      </w:r>
    </w:p>
    <w:p>
      <w:pPr>
        <w:pStyle w:val="Heading2"/>
        <w:spacing w:after="180" w:before="360"/>
      </w:pPr>
      <w:r>
        <w:rPr>
          <w:b/>
          <w:bCs/>
          <w:color w:val="1A1A1A"/>
          <w:sz w:val="26"/>
          <w:szCs w:val="26"/>
        </w:rPr>
        <w:t xml:space="preserve">5.9 Why Document-Level Locking Matters (MVCC in Practice)</w:t>
      </w:r>
    </w:p>
    <w:p>
      <w:pPr>
        <w:spacing w:after="160" w:line="300"/>
      </w:pPr>
      <w:r>
        <w:rPr>
          <w:color w:val="1A1A1A"/>
          <w:sz w:val="22"/>
          <w:szCs w:val="22"/>
        </w:rPr>
        <w:t xml:space="preserve">Before WiredTiger, MongoDB's original MMAPv1 storage engine used collection-level locking — meaning a single write to any document in a collection could block ALL other operations on that entire collection. WiredTiger's move to MVCC-based document-level concurrency was one of the most significant performance upgrades in MongoDB's history.</w:t>
      </w:r>
    </w:p>
    <w:p>
      <w:pPr>
        <w:pStyle w:val="ListParagraph"/>
        <w:numPr>
          <w:ilvl w:val="0"/>
          <w:numId w:val="2"/>
        </w:numPr>
        <w:spacing w:after="100" w:line="280"/>
      </w:pPr>
      <w:r>
        <w:rPr>
          <w:color w:val="1A1A1A"/>
          <w:sz w:val="22"/>
          <w:szCs w:val="22"/>
        </w:rPr>
        <w:t xml:space="preserve">Under MVCC, each transaction/operation works against a consistent "snapshot" of the data at the moment it started, rather than fighting for a single shared lock.</w:t>
      </w:r>
    </w:p>
    <w:p>
      <w:pPr>
        <w:pStyle w:val="ListParagraph"/>
        <w:numPr>
          <w:ilvl w:val="0"/>
          <w:numId w:val="2"/>
        </w:numPr>
        <w:spacing w:after="100" w:line="280"/>
      </w:pPr>
      <w:r>
        <w:rPr>
          <w:color w:val="1A1A1A"/>
          <w:sz w:val="22"/>
          <w:szCs w:val="22"/>
        </w:rPr>
        <w:t xml:space="preserve">Practical effect: two clients can simultaneously update two DIFFERENT documents in the same collection with zero blocking between them — critical for high-concurrency workloads like an e-commerce site during a sale.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a favorite exam/interview distinction: "MongoDB with WiredTiger uses optimistic, document-level concurrency control via MVCC — not table-level or collection-level locks like some legacy engines."</w:t>
      </w:r>
    </w:p>
    <w:p>
      <w:r>
        <w:br w:type="page"/>
      </w:r>
    </w:p>
    <w:p>
      <w:pPr>
        <w:pStyle w:val="Heading1"/>
        <w:pBdr>
          <w:bottom w:val="single" w:color="13AA52" w:sz="12" w:space="4"/>
        </w:pBdr>
        <w:spacing w:after="240" w:before="480"/>
      </w:pPr>
      <w:r>
        <w:rPr>
          <w:b/>
          <w:bCs/>
          <w:color w:val="0B6E4F"/>
          <w:sz w:val="32"/>
          <w:szCs w:val="32"/>
        </w:rPr>
        <w:t xml:space="preserve">6. Environment Setup &amp; Tooling</w:t>
      </w:r>
    </w:p>
    <w:p>
      <w:pPr>
        <w:spacing w:after="160" w:line="300"/>
      </w:pPr>
      <w:r>
        <w:rPr>
          <w:color w:val="1A1A1A"/>
          <w:sz w:val="22"/>
          <w:szCs w:val="22"/>
        </w:rPr>
        <w:t xml:space="preserve">This section gives exact, copy-pasteable commands for every environment you are likely to use for this course: native installation on Windows/macOS/Linux, the mongosh shell, MongoDB Compass (GUI), and MongoDB Atlas (cloud).</w:t>
      </w:r>
    </w:p>
    <w:p>
      <w:pPr>
        <w:pStyle w:val="Heading2"/>
        <w:spacing w:after="180" w:before="360"/>
      </w:pPr>
      <w:r>
        <w:rPr>
          <w:b/>
          <w:bCs/>
          <w:color w:val="1A1A1A"/>
          <w:sz w:val="26"/>
          <w:szCs w:val="26"/>
        </w:rPr>
        <w:t xml:space="preserve">6.1 Installing MongoDB Community Edition</w:t>
      </w:r>
    </w:p>
    <w:p>
      <w:pPr>
        <w:pStyle w:val="Heading3"/>
        <w:spacing w:after="140" w:before="260"/>
      </w:pPr>
      <w:r>
        <w:rPr>
          <w:b/>
          <w:bCs/>
          <w:color w:val="13AA52"/>
          <w:sz w:val="23"/>
          <w:szCs w:val="23"/>
        </w:rPr>
        <w:t xml:space="preserve">6.1.1 Windows</w:t>
      </w:r>
    </w:p>
    <w:p>
      <w:pPr>
        <w:pStyle w:val="ListParagraph"/>
        <w:numPr>
          <w:ilvl w:val="0"/>
          <w:numId w:val="3"/>
        </w:numPr>
        <w:spacing w:after="100" w:line="280"/>
      </w:pPr>
      <w:r>
        <w:rPr>
          <w:color w:val="1A1A1A"/>
          <w:sz w:val="22"/>
          <w:szCs w:val="22"/>
        </w:rPr>
        <w:t xml:space="preserve">Download the MSI installer from the official MongoDB Download Center (select: Community Server, Windows, msi).</w:t>
      </w:r>
    </w:p>
    <w:p>
      <w:pPr>
        <w:pStyle w:val="ListParagraph"/>
        <w:numPr>
          <w:ilvl w:val="0"/>
          <w:numId w:val="3"/>
        </w:numPr>
        <w:spacing w:after="100" w:line="280"/>
      </w:pPr>
      <w:r>
        <w:rPr>
          <w:color w:val="1A1A1A"/>
          <w:sz w:val="22"/>
          <w:szCs w:val="22"/>
        </w:rPr>
        <w:t xml:space="preserve">Run the installer, choose "Complete" setup type.</w:t>
      </w:r>
    </w:p>
    <w:p>
      <w:pPr>
        <w:pStyle w:val="ListParagraph"/>
        <w:numPr>
          <w:ilvl w:val="0"/>
          <w:numId w:val="3"/>
        </w:numPr>
        <w:spacing w:after="100" w:line="280"/>
      </w:pPr>
      <w:r>
        <w:rPr>
          <w:color w:val="1A1A1A"/>
          <w:sz w:val="22"/>
          <w:szCs w:val="22"/>
        </w:rPr>
        <w:t xml:space="preserve">When prompted, check "Install MongoDB as a Service" (recommended — runs automatically in the background) and "Install MongoDB Compass" (bundles the GUI).</w:t>
      </w:r>
    </w:p>
    <w:p>
      <w:pPr>
        <w:pStyle w:val="ListParagraph"/>
        <w:numPr>
          <w:ilvl w:val="0"/>
          <w:numId w:val="3"/>
        </w:numPr>
        <w:spacing w:after="100" w:line="280"/>
      </w:pPr>
      <w:r>
        <w:rPr>
          <w:color w:val="1A1A1A"/>
          <w:sz w:val="22"/>
          <w:szCs w:val="22"/>
        </w:rPr>
        <w:t xml:space="preserve">After installation, MongoDB typically installs to C:\Program Files\MongoDB\Server\&lt;version&gt;\bin — add this to your PATH if it isn't automatically.</w:t>
      </w:r>
    </w:p>
    <w:p>
      <w:pPr>
        <w:spacing w:after="160" w:line="300"/>
      </w:pPr>
      <w:r>
        <w:rPr>
          <w:color w:val="1A1A1A"/>
          <w:sz w:val="22"/>
          <w:szCs w:val="22"/>
        </w:rPr>
        <w:t xml:space="preserve">Verify installation (PowerShell / Command Prompt):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mongod --version</w:t>
            </w:r>
          </w:p>
          <w:p>
            <w:pPr>
              <w:spacing w:after="40"/>
            </w:pPr>
            <w:r>
              <w:rPr>
                <w:rFonts w:ascii="Consolas" w:cs="Consolas" w:eastAsia="Consolas" w:hAnsi="Consolas"/>
                <w:color w:val="C9D1D9"/>
                <w:sz w:val="19"/>
                <w:szCs w:val="19"/>
              </w:rPr>
              <w:t xml:space="preserve">mongosh --version</w:t>
            </w:r>
          </w:p>
        </w:tc>
      </w:tr>
    </w:tbl>
    <w:p>
      <w:pPr>
        <w:pStyle w:val="Heading3"/>
        <w:spacing w:after="140" w:before="260"/>
      </w:pPr>
      <w:r>
        <w:rPr>
          <w:b/>
          <w:bCs/>
          <w:color w:val="13AA52"/>
          <w:sz w:val="23"/>
          <w:szCs w:val="23"/>
        </w:rPr>
        <w:t xml:space="preserve">6.1.2 macOS (via Homebrew)</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1. Tap the official MongoDB Homebrew formulae repository</w:t>
            </w:r>
          </w:p>
          <w:p>
            <w:pPr>
              <w:spacing w:after="40"/>
            </w:pPr>
            <w:r>
              <w:rPr>
                <w:rFonts w:ascii="Consolas" w:cs="Consolas" w:eastAsia="Consolas" w:hAnsi="Consolas"/>
                <w:color w:val="C9D1D9"/>
                <w:sz w:val="19"/>
                <w:szCs w:val="19"/>
              </w:rPr>
              <w:t xml:space="preserve">brew tap mongodb/brew</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2. Update Homebrew</w:t>
            </w:r>
          </w:p>
          <w:p>
            <w:pPr>
              <w:spacing w:after="40"/>
            </w:pPr>
            <w:r>
              <w:rPr>
                <w:rFonts w:ascii="Consolas" w:cs="Consolas" w:eastAsia="Consolas" w:hAnsi="Consolas"/>
                <w:color w:val="C9D1D9"/>
                <w:sz w:val="19"/>
                <w:szCs w:val="19"/>
              </w:rPr>
              <w:t xml:space="preserve">brew update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3. Install the latest stable MongoDB Community Edition</w:t>
            </w:r>
          </w:p>
          <w:p>
            <w:pPr>
              <w:spacing w:after="40"/>
            </w:pPr>
            <w:r>
              <w:rPr>
                <w:rFonts w:ascii="Consolas" w:cs="Consolas" w:eastAsia="Consolas" w:hAnsi="Consolas"/>
                <w:color w:val="C9D1D9"/>
                <w:sz w:val="19"/>
                <w:szCs w:val="19"/>
              </w:rPr>
              <w:t xml:space="preserve">brew install mongodb-community@7.0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4. Start MongoDB as a background service</w:t>
            </w:r>
          </w:p>
          <w:p>
            <w:pPr>
              <w:spacing w:after="40"/>
            </w:pPr>
            <w:r>
              <w:rPr>
                <w:rFonts w:ascii="Consolas" w:cs="Consolas" w:eastAsia="Consolas" w:hAnsi="Consolas"/>
                <w:color w:val="C9D1D9"/>
                <w:sz w:val="19"/>
                <w:szCs w:val="19"/>
              </w:rPr>
              <w:t xml:space="preserve">brew services start mongodb-community@7.0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5. (Alternative) Run it in the foreground for a single session</w:t>
            </w:r>
          </w:p>
          <w:p>
            <w:pPr>
              <w:spacing w:after="40"/>
            </w:pPr>
            <w:r>
              <w:rPr>
                <w:rFonts w:ascii="Consolas" w:cs="Consolas" w:eastAsia="Consolas" w:hAnsi="Consolas"/>
                <w:color w:val="C9D1D9"/>
                <w:sz w:val="19"/>
                <w:szCs w:val="19"/>
              </w:rPr>
              <w:t xml:space="preserve">mongod --config /opt/homebrew/etc/mongod.conf --fork</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6. Verify</w:t>
            </w:r>
          </w:p>
          <w:p>
            <w:pPr>
              <w:spacing w:after="40"/>
            </w:pPr>
            <w:r>
              <w:rPr>
                <w:rFonts w:ascii="Consolas" w:cs="Consolas" w:eastAsia="Consolas" w:hAnsi="Consolas"/>
                <w:color w:val="C9D1D9"/>
                <w:sz w:val="19"/>
                <w:szCs w:val="19"/>
              </w:rPr>
              <w:t xml:space="preserve">mongod --version</w:t>
            </w:r>
          </w:p>
          <w:p>
            <w:pPr>
              <w:spacing w:after="40"/>
            </w:pPr>
            <w:r>
              <w:rPr>
                <w:rFonts w:ascii="Consolas" w:cs="Consolas" w:eastAsia="Consolas" w:hAnsi="Consolas"/>
                <w:color w:val="C9D1D9"/>
                <w:sz w:val="19"/>
                <w:szCs w:val="19"/>
              </w:rPr>
              <w:t xml:space="preserve">mongosh --version</w:t>
            </w:r>
          </w:p>
        </w:tc>
      </w:tr>
    </w:tbl>
    <w:p>
      <w:pPr>
        <w:pStyle w:val="Heading3"/>
        <w:spacing w:after="140" w:before="260"/>
      </w:pPr>
      <w:r>
        <w:rPr>
          <w:b/>
          <w:bCs/>
          <w:color w:val="13AA52"/>
          <w:sz w:val="23"/>
          <w:szCs w:val="23"/>
        </w:rPr>
        <w:t xml:space="preserve">6.1.3 Linux (Ubuntu/Debian)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1. Import the public GPG key for MongoDB</w:t>
            </w:r>
          </w:p>
          <w:p>
            <w:pPr>
              <w:spacing w:after="40"/>
            </w:pPr>
            <w:r>
              <w:rPr>
                <w:rFonts w:ascii="Consolas" w:cs="Consolas" w:eastAsia="Consolas" w:hAnsi="Consolas"/>
                <w:color w:val="C9D1D9"/>
                <w:sz w:val="19"/>
                <w:szCs w:val="19"/>
              </w:rPr>
              <w:t xml:space="preserve">curl -fsSL https://pgp.mongodb.com/server-7.0.asc | \</w:t>
            </w:r>
          </w:p>
          <w:p>
            <w:pPr>
              <w:spacing w:after="40"/>
            </w:pPr>
            <w:r>
              <w:rPr>
                <w:rFonts w:ascii="Consolas" w:cs="Consolas" w:eastAsia="Consolas" w:hAnsi="Consolas"/>
                <w:color w:val="C9D1D9"/>
                <w:sz w:val="19"/>
                <w:szCs w:val="19"/>
              </w:rPr>
              <w:t xml:space="preserve">  sudo gpg -o /usr/share/keyrings/mongodb-server-7.0.gpg --dearmor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2. Add the MongoDB APT repository</w:t>
            </w:r>
          </w:p>
          <w:p>
            <w:pPr>
              <w:spacing w:after="40"/>
            </w:pPr>
            <w:r>
              <w:rPr>
                <w:rFonts w:ascii="Consolas" w:cs="Consolas" w:eastAsia="Consolas" w:hAnsi="Consolas"/>
                <w:color w:val="C9D1D9"/>
                <w:sz w:val="19"/>
                <w:szCs w:val="19"/>
              </w:rPr>
              <w:t xml:space="preserve">echo "deb [ arch=amd64,arm64 signed-by=/usr/share/keyrings/mongodb-server-7.0.gpg ] \</w:t>
            </w:r>
          </w:p>
          <w:p>
            <w:pPr>
              <w:spacing w:after="40"/>
            </w:pPr>
            <w:r>
              <w:rPr>
                <w:rFonts w:ascii="Consolas" w:cs="Consolas" w:eastAsia="Consolas" w:hAnsi="Consolas"/>
                <w:color w:val="C9D1D9"/>
                <w:sz w:val="19"/>
                <w:szCs w:val="19"/>
              </w:rPr>
              <w:t xml:space="preserve">https://repo.mongodb.org/apt/ubuntu jammy/mongodb-org/7.0 multiverse" | \</w:t>
            </w:r>
          </w:p>
          <w:p>
            <w:pPr>
              <w:spacing w:after="40"/>
            </w:pPr>
            <w:r>
              <w:rPr>
                <w:rFonts w:ascii="Consolas" w:cs="Consolas" w:eastAsia="Consolas" w:hAnsi="Consolas"/>
                <w:color w:val="C9D1D9"/>
                <w:sz w:val="19"/>
                <w:szCs w:val="19"/>
              </w:rPr>
              <w:t xml:space="preserve">  sudo tee /etc/apt/sources.list.d/mongodb-org-7.0.list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3. Refresh package lists and install</w:t>
            </w:r>
          </w:p>
          <w:p>
            <w:pPr>
              <w:spacing w:after="40"/>
            </w:pPr>
            <w:r>
              <w:rPr>
                <w:rFonts w:ascii="Consolas" w:cs="Consolas" w:eastAsia="Consolas" w:hAnsi="Consolas"/>
                <w:color w:val="C9D1D9"/>
                <w:sz w:val="19"/>
                <w:szCs w:val="19"/>
              </w:rPr>
              <w:t xml:space="preserve">sudo apt-get update</w:t>
            </w:r>
          </w:p>
          <w:p>
            <w:pPr>
              <w:spacing w:after="40"/>
            </w:pPr>
            <w:r>
              <w:rPr>
                <w:rFonts w:ascii="Consolas" w:cs="Consolas" w:eastAsia="Consolas" w:hAnsi="Consolas"/>
                <w:color w:val="C9D1D9"/>
                <w:sz w:val="19"/>
                <w:szCs w:val="19"/>
              </w:rPr>
              <w:t xml:space="preserve">sudo apt-get install -y mongodb-org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4. Start MongoDB and enable it to launch on boot</w:t>
            </w:r>
          </w:p>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sudo systemctl enable mongod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5. Check service status</w:t>
            </w:r>
          </w:p>
          <w:p>
            <w:pPr>
              <w:spacing w:after="40"/>
            </w:pPr>
            <w:r>
              <w:rPr>
                <w:rFonts w:ascii="Consolas" w:cs="Consolas" w:eastAsia="Consolas" w:hAnsi="Consolas"/>
                <w:color w:val="C9D1D9"/>
                <w:sz w:val="19"/>
                <w:szCs w:val="19"/>
              </w:rPr>
              <w:t xml:space="preserve">sudo systemctl status mongod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6. Verify installation</w:t>
            </w:r>
          </w:p>
          <w:p>
            <w:pPr>
              <w:spacing w:after="40"/>
            </w:pPr>
            <w:r>
              <w:rPr>
                <w:rFonts w:ascii="Consolas" w:cs="Consolas" w:eastAsia="Consolas" w:hAnsi="Consolas"/>
                <w:color w:val="C9D1D9"/>
                <w:sz w:val="19"/>
                <w:szCs w:val="19"/>
              </w:rPr>
              <w:t xml:space="preserve">mongod --version</w:t>
            </w:r>
          </w:p>
          <w:p>
            <w:pPr>
              <w:spacing w:after="40"/>
            </w:pPr>
            <w:r>
              <w:rPr>
                <w:rFonts w:ascii="Consolas" w:cs="Consolas" w:eastAsia="Consolas" w:hAnsi="Consolas"/>
                <w:color w:val="C9D1D9"/>
                <w:sz w:val="19"/>
                <w:szCs w:val="19"/>
              </w:rPr>
              <w:t xml:space="preserve">mongosh --version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mongosh (the modern MongoDB Shell, a Node.js-based REPL) is a SEPARATE package from mongod (the database server). On Windows/macOS/Linux you typically must install both — mongod to run the database, mongosh to connect to and query it.</w:t>
      </w:r>
    </w:p>
    <w:p>
      <w:pPr>
        <w:pStyle w:val="Heading2"/>
        <w:spacing w:after="180" w:before="360"/>
      </w:pPr>
      <w:r>
        <w:rPr>
          <w:b/>
          <w:bCs/>
          <w:color w:val="1A1A1A"/>
          <w:sz w:val="26"/>
          <w:szCs w:val="26"/>
        </w:rPr>
        <w:t xml:space="preserve">6.2 Starting &amp; Stopping mongod Manually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 data directory (if not already created by the installer)</w:t>
            </w:r>
          </w:p>
          <w:p>
            <w:pPr>
              <w:spacing w:after="40"/>
            </w:pPr>
            <w:r>
              <w:rPr>
                <w:rFonts w:ascii="Consolas" w:cs="Consolas" w:eastAsia="Consolas" w:hAnsi="Consolas"/>
                <w:color w:val="C9D1D9"/>
                <w:sz w:val="19"/>
                <w:szCs w:val="19"/>
              </w:rPr>
              <w:t xml:space="preserve">mkdir -p /data/db          # Linux/macOS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Start the MongoDB server manually, pointing at that data directory</w:t>
            </w:r>
          </w:p>
          <w:p>
            <w:pPr>
              <w:spacing w:after="40"/>
            </w:pPr>
            <w:r>
              <w:rPr>
                <w:rFonts w:ascii="Consolas" w:cs="Consolas" w:eastAsia="Consolas" w:hAnsi="Consolas"/>
                <w:color w:val="C9D1D9"/>
                <w:sz w:val="19"/>
                <w:szCs w:val="19"/>
              </w:rPr>
              <w:t xml:space="preserve">mongod --dbpath /data/db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Start it on a custom port</w:t>
            </w:r>
          </w:p>
          <w:p>
            <w:pPr>
              <w:spacing w:after="40"/>
            </w:pPr>
            <w:r>
              <w:rPr>
                <w:rFonts w:ascii="Consolas" w:cs="Consolas" w:eastAsia="Consolas" w:hAnsi="Consolas"/>
                <w:color w:val="C9D1D9"/>
                <w:sz w:val="19"/>
                <w:szCs w:val="19"/>
              </w:rPr>
              <w:t xml:space="preserve">mongod --dbpath /data/db --port 27018</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Stop mongod gracefully (from a separate mongosh session)</w:t>
            </w:r>
          </w:p>
          <w:p>
            <w:pPr>
              <w:spacing w:after="40"/>
            </w:pPr>
            <w:r>
              <w:rPr>
                <w:rFonts w:ascii="Consolas" w:cs="Consolas" w:eastAsia="Consolas" w:hAnsi="Consolas"/>
                <w:color w:val="C9D1D9"/>
                <w:sz w:val="19"/>
                <w:szCs w:val="19"/>
              </w:rPr>
              <w:t xml:space="preserve">mongosh admin --eval "db.shutdownServer()"</w:t>
            </w:r>
          </w:p>
        </w:tc>
      </w:tr>
    </w:tbl>
    <w:p>
      <w:pPr>
        <w:pStyle w:val="Heading2"/>
        <w:spacing w:after="180" w:before="360"/>
      </w:pPr>
      <w:r>
        <w:rPr>
          <w:b/>
          <w:bCs/>
          <w:color w:val="1A1A1A"/>
          <w:sz w:val="26"/>
          <w:szCs w:val="26"/>
        </w:rPr>
        <w:t xml:space="preserve">6.3 MongoDB Shell (mongosh) — Getting Started</w:t>
      </w:r>
    </w:p>
    <w:p>
      <w:pPr>
        <w:spacing w:after="160" w:line="300"/>
      </w:pPr>
      <w:r>
        <w:rPr>
          <w:color w:val="1A1A1A"/>
          <w:sz w:val="22"/>
          <w:szCs w:val="22"/>
        </w:rPr>
        <w:t xml:space="preserve">mongosh is the official, modern command-line interface for interacting with MongoDB. It supports full JavaScript syntax, syntax highlighting, auto-completion, and intelligent formatting of query results.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Connect to a local MongoDB instance on the default port (27017)</w:t>
            </w:r>
          </w:p>
          <w:p>
            <w:pPr>
              <w:spacing w:after="40"/>
            </w:pPr>
            <w:r>
              <w:rPr>
                <w:rFonts w:ascii="Consolas" w:cs="Consolas" w:eastAsia="Consolas" w:hAnsi="Consolas"/>
                <w:color w:val="C9D1D9"/>
                <w:sz w:val="19"/>
                <w:szCs w:val="19"/>
              </w:rPr>
              <w:t xml:space="preserve">mongosh</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Connect to a specific host/port</w:t>
            </w:r>
          </w:p>
          <w:p>
            <w:pPr>
              <w:spacing w:after="40"/>
            </w:pPr>
            <w:r>
              <w:rPr>
                <w:rFonts w:ascii="Consolas" w:cs="Consolas" w:eastAsia="Consolas" w:hAnsi="Consolas"/>
                <w:color w:val="C9D1D9"/>
                <w:sz w:val="19"/>
                <w:szCs w:val="19"/>
              </w:rPr>
              <w:t xml:space="preserve">mongosh --host 127.0.0.1 --port 27017</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Connect with authentication</w:t>
            </w:r>
          </w:p>
          <w:p>
            <w:pPr>
              <w:spacing w:after="40"/>
            </w:pPr>
            <w:r>
              <w:rPr>
                <w:rFonts w:ascii="Consolas" w:cs="Consolas" w:eastAsia="Consolas" w:hAnsi="Consolas"/>
                <w:color w:val="C9D1D9"/>
                <w:sz w:val="19"/>
                <w:szCs w:val="19"/>
              </w:rPr>
              <w:t xml:space="preserve">mongosh --host 127.0.0.1 --port 27017 -u &lt;username&gt; -p &lt;password&gt; --authenticationDatabase admin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Connect using a full connection string (works for local or Atlas)</w:t>
            </w:r>
          </w:p>
          <w:p>
            <w:pPr>
              <w:spacing w:after="40"/>
            </w:pPr>
            <w:r>
              <w:rPr>
                <w:rFonts w:ascii="Consolas" w:cs="Consolas" w:eastAsia="Consolas" w:hAnsi="Consolas"/>
                <w:color w:val="C9D1D9"/>
                <w:sz w:val="19"/>
                <w:szCs w:val="19"/>
              </w:rPr>
              <w:t xml:space="preserve">mongosh "mongodb://localhost:27017"</w:t>
            </w:r>
          </w:p>
        </w:tc>
      </w:tr>
    </w:tbl>
    <w:p>
      <w:pPr>
        <w:spacing w:after="160" w:line="300"/>
      </w:pPr>
      <w:r>
        <w:rPr>
          <w:color w:val="1A1A1A"/>
          <w:sz w:val="22"/>
          <w:szCs w:val="22"/>
        </w:rPr>
        <w:t xml:space="preserve">Once inside the mongosh prompt, a few essential first commands: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Show all databases on this server</w:t>
            </w:r>
          </w:p>
          <w:p>
            <w:pPr>
              <w:spacing w:after="40"/>
            </w:pPr>
            <w:r>
              <w:rPr>
                <w:rFonts w:ascii="Consolas" w:cs="Consolas" w:eastAsia="Consolas" w:hAnsi="Consolas"/>
                <w:color w:val="C9D1D9"/>
                <w:sz w:val="19"/>
                <w:szCs w:val="19"/>
              </w:rPr>
              <w:t xml:space="preserve">show dbs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Switch to (or create) a database named 'university'</w:t>
            </w:r>
          </w:p>
          <w:p>
            <w:pPr>
              <w:spacing w:after="40"/>
            </w:pPr>
            <w:r>
              <w:rPr>
                <w:rFonts w:ascii="Consolas" w:cs="Consolas" w:eastAsia="Consolas" w:hAnsi="Consolas"/>
                <w:color w:val="C9D1D9"/>
                <w:sz w:val="19"/>
                <w:szCs w:val="19"/>
              </w:rPr>
              <w:t xml:space="preserve">use university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Show the current database in use</w:t>
            </w:r>
          </w:p>
          <w:p>
            <w:pPr>
              <w:spacing w:after="40"/>
            </w:pPr>
            <w:r>
              <w:rPr>
                <w:rFonts w:ascii="Consolas" w:cs="Consolas" w:eastAsia="Consolas" w:hAnsi="Consolas"/>
                <w:color w:val="C9D1D9"/>
                <w:sz w:val="19"/>
                <w:szCs w:val="19"/>
              </w:rPr>
              <w:t xml:space="preserve">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Show all collections in the current database</w:t>
            </w:r>
          </w:p>
          <w:p>
            <w:pPr>
              <w:spacing w:after="40"/>
            </w:pPr>
            <w:r>
              <w:rPr>
                <w:rFonts w:ascii="Consolas" w:cs="Consolas" w:eastAsia="Consolas" w:hAnsi="Consolas"/>
                <w:color w:val="C9D1D9"/>
                <w:sz w:val="19"/>
                <w:szCs w:val="19"/>
              </w:rPr>
              <w:t xml:space="preserve">show collections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Insert a test document to implicitly create a collection</w:t>
            </w:r>
          </w:p>
          <w:p>
            <w:pPr>
              <w:spacing w:after="40"/>
            </w:pPr>
            <w:r>
              <w:rPr>
                <w:rFonts w:ascii="Consolas" w:cs="Consolas" w:eastAsia="Consolas" w:hAnsi="Consolas"/>
                <w:color w:val="C9D1D9"/>
                <w:sz w:val="19"/>
                <w:szCs w:val="19"/>
              </w:rPr>
              <w:t xml:space="preserve">db.students.insertOne({ name: "Priya", course: "CSE494"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Get server build info / version</w:t>
            </w:r>
          </w:p>
          <w:p>
            <w:pPr>
              <w:spacing w:after="40"/>
            </w:pPr>
            <w:r>
              <w:rPr>
                <w:rFonts w:ascii="Consolas" w:cs="Consolas" w:eastAsia="Consolas" w:hAnsi="Consolas"/>
                <w:color w:val="C9D1D9"/>
                <w:sz w:val="19"/>
                <w:szCs w:val="19"/>
              </w:rPr>
              <w:t xml:space="preserve">db.version()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Exit the shell</w:t>
            </w:r>
          </w:p>
          <w:p>
            <w:pPr>
              <w:spacing w:after="40"/>
            </w:pPr>
            <w:r>
              <w:rPr>
                <w:rFonts w:ascii="Consolas" w:cs="Consolas" w:eastAsia="Consolas" w:hAnsi="Consolas"/>
                <w:color w:val="C9D1D9"/>
                <w:sz w:val="19"/>
                <w:szCs w:val="19"/>
              </w:rPr>
              <w:t xml:space="preserve">exit</w:t>
            </w:r>
          </w:p>
        </w:tc>
      </w:tr>
    </w:tbl>
    <w:p>
      <w:pPr>
        <w:pStyle w:val="Heading2"/>
        <w:spacing w:after="180" w:before="360"/>
      </w:pPr>
      <w:r>
        <w:rPr>
          <w:b/>
          <w:bCs/>
          <w:color w:val="1A1A1A"/>
          <w:sz w:val="26"/>
          <w:szCs w:val="26"/>
        </w:rPr>
        <w:t xml:space="preserve">6.4 MongoDB Compass (GUI)</w:t>
      </w:r>
    </w:p>
    <w:p>
      <w:pPr>
        <w:spacing w:after="160" w:line="300"/>
      </w:pPr>
      <w:r>
        <w:rPr>
          <w:color w:val="1A1A1A"/>
          <w:sz w:val="22"/>
          <w:szCs w:val="22"/>
        </w:rPr>
        <w:t xml:space="preserve">Compass is the official graphical client for MongoDB — useful for visually browsing collections, building queries with a point-and-click interface, analyzing schema, and visualizing query performance (explain plans).</w:t>
      </w:r>
    </w:p>
    <w:p>
      <w:pPr>
        <w:pStyle w:val="ListParagraph"/>
        <w:numPr>
          <w:ilvl w:val="0"/>
          <w:numId w:val="3"/>
        </w:numPr>
        <w:spacing w:after="100" w:line="280"/>
      </w:pPr>
      <w:r>
        <w:rPr>
          <w:color w:val="1A1A1A"/>
          <w:sz w:val="22"/>
          <w:szCs w:val="22"/>
        </w:rPr>
        <w:t xml:space="preserve">Download Compass from the official MongoDB Download Center (or it's already bundled if you checked that box during the Windows installer).</w:t>
      </w:r>
    </w:p>
    <w:p>
      <w:pPr>
        <w:pStyle w:val="ListParagraph"/>
        <w:numPr>
          <w:ilvl w:val="0"/>
          <w:numId w:val="3"/>
        </w:numPr>
        <w:spacing w:after="100" w:line="280"/>
      </w:pPr>
      <w:r>
        <w:rPr>
          <w:color w:val="1A1A1A"/>
          <w:sz w:val="22"/>
          <w:szCs w:val="22"/>
        </w:rPr>
        <w:t xml:space="preserve">Launch Compass and, on the connection screen, enter your connection string, e.g. mongodb://localhost:27017 for a local server.</w:t>
      </w:r>
    </w:p>
    <w:p>
      <w:pPr>
        <w:pStyle w:val="ListParagraph"/>
        <w:numPr>
          <w:ilvl w:val="0"/>
          <w:numId w:val="3"/>
        </w:numPr>
        <w:spacing w:after="100" w:line="280"/>
      </w:pPr>
      <w:r>
        <w:rPr>
          <w:color w:val="1A1A1A"/>
          <w:sz w:val="22"/>
          <w:szCs w:val="22"/>
        </w:rPr>
        <w:t xml:space="preserve">Click "Connect" — Compass will show all databases and collections in the left sidebar.</w:t>
      </w:r>
    </w:p>
    <w:p>
      <w:pPr>
        <w:pStyle w:val="ListParagraph"/>
        <w:numPr>
          <w:ilvl w:val="0"/>
          <w:numId w:val="3"/>
        </w:numPr>
        <w:spacing w:after="100" w:line="280"/>
      </w:pPr>
      <w:r>
        <w:rPr>
          <w:color w:val="1A1A1A"/>
          <w:sz w:val="22"/>
          <w:szCs w:val="22"/>
        </w:rPr>
        <w:t xml:space="preserve">Use the "Documents" tab to browse/filter documents, the "Schema" tab to analyze field types and distributions, the "Indexes" tab to view/create indexes, and the "Explain Plan" tab to visualize query performance (relevant again in Unit IV).</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Compass is ideal while learning — you can see immediately what a query like { age: { \$gt: 21 } } does, before you're fully comfortable typing raw mongosh queries.</w:t>
      </w:r>
    </w:p>
    <w:p>
      <w:pPr>
        <w:pStyle w:val="Heading2"/>
        <w:spacing w:after="180" w:before="360"/>
      </w:pPr>
      <w:r>
        <w:rPr>
          <w:b/>
          <w:bCs/>
          <w:color w:val="1A1A1A"/>
          <w:sz w:val="26"/>
          <w:szCs w:val="26"/>
        </w:rPr>
        <w:t xml:space="preserve">6.5 MongoDB Atlas (Cloud) Overview</w:t>
      </w:r>
    </w:p>
    <w:p>
      <w:pPr>
        <w:spacing w:after="160" w:line="300"/>
      </w:pPr>
      <w:r>
        <w:rPr>
          <w:color w:val="1A1A1A"/>
          <w:sz w:val="22"/>
          <w:szCs w:val="22"/>
        </w:rPr>
        <w:t xml:space="preserve">Atlas is MongoDB's official fully-managed Database-as-a-Service (DBaaS), running on AWS, Azure, or GCP. It removes the operational burden of patching, backups, replication, and scaling — ideal for coursework, prototypes, and production alike.</w:t>
      </w:r>
    </w:p>
    <w:p>
      <w:pPr>
        <w:pStyle w:val="ListParagraph"/>
        <w:numPr>
          <w:ilvl w:val="0"/>
          <w:numId w:val="3"/>
        </w:numPr>
        <w:spacing w:after="100" w:line="280"/>
      </w:pPr>
      <w:r>
        <w:rPr>
          <w:color w:val="1A1A1A"/>
          <w:sz w:val="22"/>
          <w:szCs w:val="22"/>
        </w:rPr>
        <w:t xml:space="preserve">Sign up for a free account at cloud.mongodb.com.</w:t>
      </w:r>
    </w:p>
    <w:p>
      <w:pPr>
        <w:pStyle w:val="ListParagraph"/>
        <w:numPr>
          <w:ilvl w:val="0"/>
          <w:numId w:val="3"/>
        </w:numPr>
        <w:spacing w:after="100" w:line="280"/>
      </w:pPr>
      <w:r>
        <w:rPr>
          <w:color w:val="1A1A1A"/>
          <w:sz w:val="22"/>
          <w:szCs w:val="22"/>
        </w:rPr>
        <w:t xml:space="preserve">Create a new "Project," then click "Build a Database."</w:t>
      </w:r>
    </w:p>
    <w:p>
      <w:pPr>
        <w:pStyle w:val="ListParagraph"/>
        <w:numPr>
          <w:ilvl w:val="0"/>
          <w:numId w:val="3"/>
        </w:numPr>
        <w:spacing w:after="100" w:line="280"/>
      </w:pPr>
      <w:r>
        <w:rPr>
          <w:color w:val="1A1A1A"/>
          <w:sz w:val="22"/>
          <w:szCs w:val="22"/>
        </w:rPr>
        <w:t xml:space="preserve">Choose the M0 (Free Tier) cluster — sufficient for this entire course; select a cloud provider/region close to you.</w:t>
      </w:r>
    </w:p>
    <w:p>
      <w:pPr>
        <w:pStyle w:val="ListParagraph"/>
        <w:numPr>
          <w:ilvl w:val="0"/>
          <w:numId w:val="3"/>
        </w:numPr>
        <w:spacing w:after="100" w:line="280"/>
      </w:pPr>
      <w:r>
        <w:rPr>
          <w:color w:val="1A1A1A"/>
          <w:sz w:val="22"/>
          <w:szCs w:val="22"/>
        </w:rPr>
        <w:t xml:space="preserve">Under "Security" → "Database Access," create a database user with a username and password (you'll need this for your connection string).</w:t>
      </w:r>
    </w:p>
    <w:p>
      <w:pPr>
        <w:pStyle w:val="ListParagraph"/>
        <w:numPr>
          <w:ilvl w:val="0"/>
          <w:numId w:val="3"/>
        </w:numPr>
        <w:spacing w:after="100" w:line="280"/>
      </w:pPr>
      <w:r>
        <w:rPr>
          <w:color w:val="1A1A1A"/>
          <w:sz w:val="22"/>
          <w:szCs w:val="22"/>
        </w:rPr>
        <w:t xml:space="preserve">Under "Security" → "Network Access," add your current IP address (or, for coursework convenience, 0.0.0.0/0 to allow access from anywhere — NOT recommended for production).</w:t>
      </w:r>
    </w:p>
    <w:p>
      <w:pPr>
        <w:pStyle w:val="ListParagraph"/>
        <w:numPr>
          <w:ilvl w:val="0"/>
          <w:numId w:val="3"/>
        </w:numPr>
        <w:spacing w:after="100" w:line="280"/>
      </w:pPr>
      <w:r>
        <w:rPr>
          <w:color w:val="1A1A1A"/>
          <w:sz w:val="22"/>
          <w:szCs w:val="22"/>
        </w:rPr>
        <w:t xml:space="preserve">Once the cluster is provisioned (~1–3 minutes), click "Connect" → "Drivers" (for app code) or "Shell" (for mongosh) to get your exact connection string.</w:t>
      </w:r>
    </w:p>
    <w:p>
      <w:pPr>
        <w:spacing w:after="160" w:line="300"/>
      </w:pPr>
      <w:r>
        <w:rPr>
          <w:color w:val="1A1A1A"/>
          <w:sz w:val="22"/>
          <w:szCs w:val="22"/>
        </w:rPr>
        <w:t xml:space="preserve">Example connection commands once your Atlas cluster is ready: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Connect via mongosh using the Atlas-provided SRV connection string</w:t>
            </w:r>
          </w:p>
          <w:p>
            <w:pPr>
              <w:spacing w:after="40"/>
            </w:pPr>
            <w:r>
              <w:rPr>
                <w:rFonts w:ascii="Consolas" w:cs="Consolas" w:eastAsia="Consolas" w:hAnsi="Consolas"/>
                <w:color w:val="C9D1D9"/>
                <w:sz w:val="19"/>
                <w:szCs w:val="19"/>
              </w:rPr>
              <w:t xml:space="preserve">mongosh "mongodb+srv://&lt;cluster-name&gt;.mongodb.net/" --apiVersion 1 --username &lt;db_username&gt;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Full connection string format (used in application code / PyMongo / Mongoose)</w:t>
            </w:r>
          </w:p>
          <w:p>
            <w:pPr>
              <w:spacing w:after="40"/>
            </w:pPr>
            <w:r>
              <w:rPr>
                <w:rFonts w:ascii="Consolas" w:cs="Consolas" w:eastAsia="Consolas" w:hAnsi="Consolas"/>
                <w:color w:val="C9D1D9"/>
                <w:sz w:val="19"/>
                <w:szCs w:val="19"/>
              </w:rPr>
              <w:t xml:space="preserve">mongodb+srv://&lt;db_username&gt;:&lt;db_password&gt;@&lt;cluster-name&gt;.mongodb.net/&lt;database&gt;?retryWrites=true&amp;w=majority</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Never commit a real connection string (with your password) to a public GitHub repository or share it in assignments. Use environment variables (e.g., a .env file with python-dotenv, or process.env in Node.js) to keep credentials out of source code.</w:t>
      </w:r>
    </w:p>
    <w:p>
      <w:pPr>
        <w:pStyle w:val="Heading2"/>
        <w:spacing w:after="180" w:before="360"/>
      </w:pPr>
      <w:r>
        <w:rPr>
          <w:b/>
          <w:bCs/>
          <w:color w:val="1A1A1A"/>
          <w:sz w:val="26"/>
          <w:szCs w:val="26"/>
        </w:rPr>
        <w:t xml:space="preserve">6.6 Quick-Reference Command Cheat-Sheet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800"/>
        <w:gridCol w:w="5560"/>
      </w:tblGrid>
      <w:tr>
        <w:trPr>
          <w:tblHeader/>
        </w:trPr>
        <w:tc>
          <w:tcPr>
            <w:tcW w:type="dxa" w:w="3800"/>
            <w:shd w:fill="13AA52" w:val="clear"/>
            <w:tcMar>
              <w:top w:type="dxa" w:w="100"/>
              <w:left w:type="dxa" w:w="120"/>
              <w:bottom w:type="dxa" w:w="100"/>
              <w:right w:type="dxa" w:w="120"/>
            </w:tcMar>
            <w:vAlign w:val="center"/>
          </w:tcPr>
          <w:p>
            <w:r>
              <w:rPr>
                <w:b/>
                <w:bCs/>
                <w:color w:val="FFFFFF"/>
                <w:sz w:val="20"/>
                <w:szCs w:val="20"/>
              </w:rPr>
              <w:t xml:space="preserve">Task</w:t>
            </w:r>
          </w:p>
        </w:tc>
        <w:tc>
          <w:tcPr>
            <w:tcW w:type="dxa" w:w="5560"/>
            <w:shd w:fill="13AA52" w:val="clear"/>
            <w:tcMar>
              <w:top w:type="dxa" w:w="100"/>
              <w:left w:type="dxa" w:w="120"/>
              <w:bottom w:type="dxa" w:w="100"/>
              <w:right w:type="dxa" w:w="120"/>
            </w:tcMar>
            <w:vAlign w:val="center"/>
          </w:tcPr>
          <w:p>
            <w:r>
              <w:rPr>
                <w:b/>
                <w:bCs/>
                <w:color w:val="FFFFFF"/>
                <w:sz w:val="20"/>
                <w:szCs w:val="20"/>
              </w:rPr>
              <w:t xml:space="preserve">Command</w:t>
            </w:r>
          </w:p>
        </w:tc>
      </w:tr>
      <w:tr>
        <w:tc>
          <w:tcPr>
            <w:tcW w:type="dxa" w:w="3800"/>
            <w:shd w:fill="FFFFFF" w:val="clear"/>
            <w:tcMar>
              <w:top w:type="dxa" w:w="90"/>
              <w:left w:type="dxa" w:w="120"/>
              <w:bottom w:type="dxa" w:w="90"/>
              <w:right w:type="dxa" w:w="120"/>
            </w:tcMar>
            <w:vAlign w:val="center"/>
          </w:tcPr>
          <w:p>
            <w:r>
              <w:rPr>
                <w:color w:val="1A1A1A"/>
                <w:sz w:val="19"/>
                <w:szCs w:val="19"/>
              </w:rPr>
              <w:t xml:space="preserve">Check mongod version</w:t>
            </w:r>
          </w:p>
        </w:tc>
        <w:tc>
          <w:tcPr>
            <w:tcW w:type="dxa" w:w="5560"/>
            <w:shd w:fill="FFFFFF" w:val="clear"/>
            <w:tcMar>
              <w:top w:type="dxa" w:w="90"/>
              <w:left w:type="dxa" w:w="120"/>
              <w:bottom w:type="dxa" w:w="90"/>
              <w:right w:type="dxa" w:w="120"/>
            </w:tcMar>
            <w:vAlign w:val="center"/>
          </w:tcPr>
          <w:p>
            <w:r>
              <w:rPr>
                <w:color w:val="1A1A1A"/>
                <w:sz w:val="19"/>
                <w:szCs w:val="19"/>
              </w:rPr>
              <w:t xml:space="preserve">mongod --version</w:t>
            </w:r>
          </w:p>
        </w:tc>
      </w:tr>
      <w:tr>
        <w:tc>
          <w:tcPr>
            <w:tcW w:type="dxa" w:w="3800"/>
            <w:shd w:fill="F2F2F2" w:val="clear"/>
            <w:tcMar>
              <w:top w:type="dxa" w:w="90"/>
              <w:left w:type="dxa" w:w="120"/>
              <w:bottom w:type="dxa" w:w="90"/>
              <w:right w:type="dxa" w:w="120"/>
            </w:tcMar>
            <w:vAlign w:val="center"/>
          </w:tcPr>
          <w:p>
            <w:r>
              <w:rPr>
                <w:color w:val="1A1A1A"/>
                <w:sz w:val="19"/>
                <w:szCs w:val="19"/>
              </w:rPr>
              <w:t xml:space="preserve">Check mongosh version</w:t>
            </w:r>
          </w:p>
        </w:tc>
        <w:tc>
          <w:tcPr>
            <w:tcW w:type="dxa" w:w="5560"/>
            <w:shd w:fill="F2F2F2" w:val="clear"/>
            <w:tcMar>
              <w:top w:type="dxa" w:w="90"/>
              <w:left w:type="dxa" w:w="120"/>
              <w:bottom w:type="dxa" w:w="90"/>
              <w:right w:type="dxa" w:w="120"/>
            </w:tcMar>
            <w:vAlign w:val="center"/>
          </w:tcPr>
          <w:p>
            <w:r>
              <w:rPr>
                <w:color w:val="1A1A1A"/>
                <w:sz w:val="19"/>
                <w:szCs w:val="19"/>
              </w:rPr>
              <w:t xml:space="preserve">mongosh --version</w:t>
            </w:r>
          </w:p>
        </w:tc>
      </w:tr>
      <w:tr>
        <w:tc>
          <w:tcPr>
            <w:tcW w:type="dxa" w:w="3800"/>
            <w:shd w:fill="FFFFFF" w:val="clear"/>
            <w:tcMar>
              <w:top w:type="dxa" w:w="90"/>
              <w:left w:type="dxa" w:w="120"/>
              <w:bottom w:type="dxa" w:w="90"/>
              <w:right w:type="dxa" w:w="120"/>
            </w:tcMar>
            <w:vAlign w:val="center"/>
          </w:tcPr>
          <w:p>
            <w:r>
              <w:rPr>
                <w:color w:val="1A1A1A"/>
                <w:sz w:val="19"/>
                <w:szCs w:val="19"/>
              </w:rPr>
              <w:t xml:space="preserve">Start mongod (default)</w:t>
            </w:r>
          </w:p>
        </w:tc>
        <w:tc>
          <w:tcPr>
            <w:tcW w:type="dxa" w:w="5560"/>
            <w:shd w:fill="FFFFFF" w:val="clear"/>
            <w:tcMar>
              <w:top w:type="dxa" w:w="90"/>
              <w:left w:type="dxa" w:w="120"/>
              <w:bottom w:type="dxa" w:w="90"/>
              <w:right w:type="dxa" w:w="120"/>
            </w:tcMar>
            <w:vAlign w:val="center"/>
          </w:tcPr>
          <w:p>
            <w:r>
              <w:rPr>
                <w:color w:val="1A1A1A"/>
                <w:sz w:val="19"/>
                <w:szCs w:val="19"/>
              </w:rPr>
              <w:t xml:space="preserve">mongod --dbpath /data/db</w:t>
            </w:r>
          </w:p>
        </w:tc>
      </w:tr>
      <w:tr>
        <w:tc>
          <w:tcPr>
            <w:tcW w:type="dxa" w:w="3800"/>
            <w:shd w:fill="F2F2F2" w:val="clear"/>
            <w:tcMar>
              <w:top w:type="dxa" w:w="90"/>
              <w:left w:type="dxa" w:w="120"/>
              <w:bottom w:type="dxa" w:w="90"/>
              <w:right w:type="dxa" w:w="120"/>
            </w:tcMar>
            <w:vAlign w:val="center"/>
          </w:tcPr>
          <w:p>
            <w:r>
              <w:rPr>
                <w:color w:val="1A1A1A"/>
                <w:sz w:val="19"/>
                <w:szCs w:val="19"/>
              </w:rPr>
              <w:t xml:space="preserve">Start mongod as a service (Linux)</w:t>
            </w:r>
          </w:p>
        </w:tc>
        <w:tc>
          <w:tcPr>
            <w:tcW w:type="dxa" w:w="5560"/>
            <w:shd w:fill="F2F2F2" w:val="clear"/>
            <w:tcMar>
              <w:top w:type="dxa" w:w="90"/>
              <w:left w:type="dxa" w:w="120"/>
              <w:bottom w:type="dxa" w:w="90"/>
              <w:right w:type="dxa" w:w="120"/>
            </w:tcMar>
            <w:vAlign w:val="center"/>
          </w:tcPr>
          <w:p>
            <w:r>
              <w:rPr>
                <w:color w:val="1A1A1A"/>
                <w:sz w:val="19"/>
                <w:szCs w:val="19"/>
              </w:rPr>
              <w:t xml:space="preserve">sudo systemctl start mongod</w:t>
            </w:r>
          </w:p>
        </w:tc>
      </w:tr>
      <w:tr>
        <w:tc>
          <w:tcPr>
            <w:tcW w:type="dxa" w:w="3800"/>
            <w:shd w:fill="FFFFFF" w:val="clear"/>
            <w:tcMar>
              <w:top w:type="dxa" w:w="90"/>
              <w:left w:type="dxa" w:w="120"/>
              <w:bottom w:type="dxa" w:w="90"/>
              <w:right w:type="dxa" w:w="120"/>
            </w:tcMar>
            <w:vAlign w:val="center"/>
          </w:tcPr>
          <w:p>
            <w:r>
              <w:rPr>
                <w:color w:val="1A1A1A"/>
                <w:sz w:val="19"/>
                <w:szCs w:val="19"/>
              </w:rPr>
              <w:t xml:space="preserve">Connect via mongosh (local)</w:t>
            </w:r>
          </w:p>
        </w:tc>
        <w:tc>
          <w:tcPr>
            <w:tcW w:type="dxa" w:w="5560"/>
            <w:shd w:fill="FFFFFF" w:val="clear"/>
            <w:tcMar>
              <w:top w:type="dxa" w:w="90"/>
              <w:left w:type="dxa" w:w="120"/>
              <w:bottom w:type="dxa" w:w="90"/>
              <w:right w:type="dxa" w:w="120"/>
            </w:tcMar>
            <w:vAlign w:val="center"/>
          </w:tcPr>
          <w:p>
            <w:r>
              <w:rPr>
                <w:color w:val="1A1A1A"/>
                <w:sz w:val="19"/>
                <w:szCs w:val="19"/>
              </w:rPr>
              <w:t xml:space="preserve">mongosh</w:t>
            </w:r>
          </w:p>
        </w:tc>
      </w:tr>
      <w:tr>
        <w:tc>
          <w:tcPr>
            <w:tcW w:type="dxa" w:w="3800"/>
            <w:shd w:fill="F2F2F2" w:val="clear"/>
            <w:tcMar>
              <w:top w:type="dxa" w:w="90"/>
              <w:left w:type="dxa" w:w="120"/>
              <w:bottom w:type="dxa" w:w="90"/>
              <w:right w:type="dxa" w:w="120"/>
            </w:tcMar>
            <w:vAlign w:val="center"/>
          </w:tcPr>
          <w:p>
            <w:r>
              <w:rPr>
                <w:color w:val="1A1A1A"/>
                <w:sz w:val="19"/>
                <w:szCs w:val="19"/>
              </w:rPr>
              <w:t xml:space="preserve">Connect via mongosh (Atlas)</w:t>
            </w:r>
          </w:p>
        </w:tc>
        <w:tc>
          <w:tcPr>
            <w:tcW w:type="dxa" w:w="5560"/>
            <w:shd w:fill="F2F2F2" w:val="clear"/>
            <w:tcMar>
              <w:top w:type="dxa" w:w="90"/>
              <w:left w:type="dxa" w:w="120"/>
              <w:bottom w:type="dxa" w:w="90"/>
              <w:right w:type="dxa" w:w="120"/>
            </w:tcMar>
            <w:vAlign w:val="center"/>
          </w:tcPr>
          <w:p>
            <w:r>
              <w:rPr>
                <w:color w:val="1A1A1A"/>
                <w:sz w:val="19"/>
                <w:szCs w:val="19"/>
              </w:rPr>
              <w:t xml:space="preserve">mongosh "mongodb+srv://cluster.mongodb.net/" --username &lt;user&gt;</w:t>
            </w:r>
          </w:p>
        </w:tc>
      </w:tr>
      <w:tr>
        <w:tc>
          <w:tcPr>
            <w:tcW w:type="dxa" w:w="3800"/>
            <w:shd w:fill="FFFFFF" w:val="clear"/>
            <w:tcMar>
              <w:top w:type="dxa" w:w="90"/>
              <w:left w:type="dxa" w:w="120"/>
              <w:bottom w:type="dxa" w:w="90"/>
              <w:right w:type="dxa" w:w="120"/>
            </w:tcMar>
            <w:vAlign w:val="center"/>
          </w:tcPr>
          <w:p>
            <w:r>
              <w:rPr>
                <w:color w:val="1A1A1A"/>
                <w:sz w:val="19"/>
                <w:szCs w:val="19"/>
              </w:rPr>
              <w:t xml:space="preserve">List databases</w:t>
            </w:r>
          </w:p>
        </w:tc>
        <w:tc>
          <w:tcPr>
            <w:tcW w:type="dxa" w:w="5560"/>
            <w:shd w:fill="FFFFFF" w:val="clear"/>
            <w:tcMar>
              <w:top w:type="dxa" w:w="90"/>
              <w:left w:type="dxa" w:w="120"/>
              <w:bottom w:type="dxa" w:w="90"/>
              <w:right w:type="dxa" w:w="120"/>
            </w:tcMar>
            <w:vAlign w:val="center"/>
          </w:tcPr>
          <w:p>
            <w:r>
              <w:rPr>
                <w:color w:val="1A1A1A"/>
                <w:sz w:val="19"/>
                <w:szCs w:val="19"/>
              </w:rPr>
              <w:t xml:space="preserve">show dbs</w:t>
            </w:r>
          </w:p>
        </w:tc>
      </w:tr>
      <w:tr>
        <w:tc>
          <w:tcPr>
            <w:tcW w:type="dxa" w:w="3800"/>
            <w:shd w:fill="F2F2F2" w:val="clear"/>
            <w:tcMar>
              <w:top w:type="dxa" w:w="90"/>
              <w:left w:type="dxa" w:w="120"/>
              <w:bottom w:type="dxa" w:w="90"/>
              <w:right w:type="dxa" w:w="120"/>
            </w:tcMar>
            <w:vAlign w:val="center"/>
          </w:tcPr>
          <w:p>
            <w:r>
              <w:rPr>
                <w:color w:val="1A1A1A"/>
                <w:sz w:val="19"/>
                <w:szCs w:val="19"/>
              </w:rPr>
              <w:t xml:space="preserve">Switch/create database</w:t>
            </w:r>
          </w:p>
        </w:tc>
        <w:tc>
          <w:tcPr>
            <w:tcW w:type="dxa" w:w="5560"/>
            <w:shd w:fill="F2F2F2" w:val="clear"/>
            <w:tcMar>
              <w:top w:type="dxa" w:w="90"/>
              <w:left w:type="dxa" w:w="120"/>
              <w:bottom w:type="dxa" w:w="90"/>
              <w:right w:type="dxa" w:w="120"/>
            </w:tcMar>
            <w:vAlign w:val="center"/>
          </w:tcPr>
          <w:p>
            <w:r>
              <w:rPr>
                <w:color w:val="1A1A1A"/>
                <w:sz w:val="19"/>
                <w:szCs w:val="19"/>
              </w:rPr>
              <w:t xml:space="preserve">use &lt;db_name&gt;</w:t>
            </w:r>
          </w:p>
        </w:tc>
      </w:tr>
      <w:tr>
        <w:tc>
          <w:tcPr>
            <w:tcW w:type="dxa" w:w="3800"/>
            <w:shd w:fill="FFFFFF" w:val="clear"/>
            <w:tcMar>
              <w:top w:type="dxa" w:w="90"/>
              <w:left w:type="dxa" w:w="120"/>
              <w:bottom w:type="dxa" w:w="90"/>
              <w:right w:type="dxa" w:w="120"/>
            </w:tcMar>
            <w:vAlign w:val="center"/>
          </w:tcPr>
          <w:p>
            <w:r>
              <w:rPr>
                <w:color w:val="1A1A1A"/>
                <w:sz w:val="19"/>
                <w:szCs w:val="19"/>
              </w:rPr>
              <w:t xml:space="preserve">List collections</w:t>
            </w:r>
          </w:p>
        </w:tc>
        <w:tc>
          <w:tcPr>
            <w:tcW w:type="dxa" w:w="5560"/>
            <w:shd w:fill="FFFFFF" w:val="clear"/>
            <w:tcMar>
              <w:top w:type="dxa" w:w="90"/>
              <w:left w:type="dxa" w:w="120"/>
              <w:bottom w:type="dxa" w:w="90"/>
              <w:right w:type="dxa" w:w="120"/>
            </w:tcMar>
            <w:vAlign w:val="center"/>
          </w:tcPr>
          <w:p>
            <w:r>
              <w:rPr>
                <w:color w:val="1A1A1A"/>
                <w:sz w:val="19"/>
                <w:szCs w:val="19"/>
              </w:rPr>
              <w:t xml:space="preserve">show collections</w:t>
            </w:r>
          </w:p>
        </w:tc>
      </w:tr>
      <w:tr>
        <w:tc>
          <w:tcPr>
            <w:tcW w:type="dxa" w:w="3800"/>
            <w:shd w:fill="F2F2F2" w:val="clear"/>
            <w:tcMar>
              <w:top w:type="dxa" w:w="90"/>
              <w:left w:type="dxa" w:w="120"/>
              <w:bottom w:type="dxa" w:w="90"/>
              <w:right w:type="dxa" w:w="120"/>
            </w:tcMar>
            <w:vAlign w:val="center"/>
          </w:tcPr>
          <w:p>
            <w:r>
              <w:rPr>
                <w:color w:val="1A1A1A"/>
                <w:sz w:val="19"/>
                <w:szCs w:val="19"/>
              </w:rPr>
              <w:t xml:space="preserve">Show current DB</w:t>
            </w:r>
          </w:p>
        </w:tc>
        <w:tc>
          <w:tcPr>
            <w:tcW w:type="dxa" w:w="5560"/>
            <w:shd w:fill="F2F2F2" w:val="clear"/>
            <w:tcMar>
              <w:top w:type="dxa" w:w="90"/>
              <w:left w:type="dxa" w:w="120"/>
              <w:bottom w:type="dxa" w:w="90"/>
              <w:right w:type="dxa" w:w="120"/>
            </w:tcMar>
            <w:vAlign w:val="center"/>
          </w:tcPr>
          <w:p>
            <w:r>
              <w:rPr>
                <w:color w:val="1A1A1A"/>
                <w:sz w:val="19"/>
                <w:szCs w:val="19"/>
              </w:rPr>
              <w:t xml:space="preserve">db</w:t>
            </w:r>
          </w:p>
        </w:tc>
      </w:tr>
      <w:tr>
        <w:tc>
          <w:tcPr>
            <w:tcW w:type="dxa" w:w="3800"/>
            <w:shd w:fill="FFFFFF" w:val="clear"/>
            <w:tcMar>
              <w:top w:type="dxa" w:w="90"/>
              <w:left w:type="dxa" w:w="120"/>
              <w:bottom w:type="dxa" w:w="90"/>
              <w:right w:type="dxa" w:w="120"/>
            </w:tcMar>
            <w:vAlign w:val="center"/>
          </w:tcPr>
          <w:p>
            <w:r>
              <w:rPr>
                <w:color w:val="1A1A1A"/>
                <w:sz w:val="19"/>
                <w:szCs w:val="19"/>
              </w:rPr>
              <w:t xml:space="preserve">Server status</w:t>
            </w:r>
          </w:p>
        </w:tc>
        <w:tc>
          <w:tcPr>
            <w:tcW w:type="dxa" w:w="5560"/>
            <w:shd w:fill="FFFFFF" w:val="clear"/>
            <w:tcMar>
              <w:top w:type="dxa" w:w="90"/>
              <w:left w:type="dxa" w:w="120"/>
              <w:bottom w:type="dxa" w:w="90"/>
              <w:right w:type="dxa" w:w="120"/>
            </w:tcMar>
            <w:vAlign w:val="center"/>
          </w:tcPr>
          <w:p>
            <w:r>
              <w:rPr>
                <w:color w:val="1A1A1A"/>
                <w:sz w:val="19"/>
                <w:szCs w:val="19"/>
              </w:rPr>
              <w:t xml:space="preserve">db.serverStatus()</w:t>
            </w:r>
          </w:p>
        </w:tc>
      </w:tr>
      <w:tr>
        <w:tc>
          <w:tcPr>
            <w:tcW w:type="dxa" w:w="3800"/>
            <w:shd w:fill="F2F2F2" w:val="clear"/>
            <w:tcMar>
              <w:top w:type="dxa" w:w="90"/>
              <w:left w:type="dxa" w:w="120"/>
              <w:bottom w:type="dxa" w:w="90"/>
              <w:right w:type="dxa" w:w="120"/>
            </w:tcMar>
            <w:vAlign w:val="center"/>
          </w:tcPr>
          <w:p>
            <w:r>
              <w:rPr>
                <w:color w:val="1A1A1A"/>
                <w:sz w:val="19"/>
                <w:szCs w:val="19"/>
              </w:rPr>
              <w:t xml:space="preserve">Shut down server (from shell)</w:t>
            </w:r>
          </w:p>
        </w:tc>
        <w:tc>
          <w:tcPr>
            <w:tcW w:type="dxa" w:w="5560"/>
            <w:shd w:fill="F2F2F2" w:val="clear"/>
            <w:tcMar>
              <w:top w:type="dxa" w:w="90"/>
              <w:left w:type="dxa" w:w="120"/>
              <w:bottom w:type="dxa" w:w="90"/>
              <w:right w:type="dxa" w:w="120"/>
            </w:tcMar>
            <w:vAlign w:val="center"/>
          </w:tcPr>
          <w:p>
            <w:r>
              <w:rPr>
                <w:color w:val="1A1A1A"/>
                <w:sz w:val="19"/>
                <w:szCs w:val="19"/>
              </w:rPr>
              <w:t xml:space="preserve">db.shutdownServer() (run against admin db)</w:t>
            </w:r>
          </w:p>
        </w:tc>
      </w:tr>
    </w:tbl>
    <w:p>
      <w:r>
        <w:br w:type="page"/>
      </w:r>
    </w:p>
    <w:p>
      <w:pPr>
        <w:pStyle w:val="Heading1"/>
        <w:pBdr>
          <w:bottom w:val="single" w:color="13AA52" w:sz="12" w:space="4"/>
        </w:pBdr>
        <w:spacing w:after="240" w:before="480"/>
      </w:pPr>
      <w:r>
        <w:rPr>
          <w:b/>
          <w:bCs/>
          <w:color w:val="0B6E4F"/>
          <w:sz w:val="32"/>
          <w:szCs w:val="32"/>
        </w:rPr>
        <w:t xml:space="preserve">7. Practical Exercises (with Solutions)</w:t>
      </w:r>
    </w:p>
    <w:p>
      <w:pPr>
        <w:pStyle w:val="Heading2"/>
        <w:spacing w:after="180" w:before="360"/>
      </w:pPr>
      <w:r>
        <w:rPr>
          <w:b/>
          <w:bCs/>
          <w:color w:val="1A1A1A"/>
          <w:sz w:val="26"/>
          <w:szCs w:val="26"/>
        </w:rPr>
        <w:t xml:space="preserve">Exercise 1 — Environment Setup &amp; First Database (Basic)</w:t>
      </w:r>
    </w:p>
    <w:p>
      <w:pPr>
        <w:spacing w:after="160" w:line="300"/>
      </w:pPr>
      <w:r>
        <w:rPr>
          <w:color w:val="1A1A1A"/>
          <w:sz w:val="22"/>
          <w:szCs w:val="22"/>
        </w:rPr>
        <w:t xml:space="preserve">Task: Install MongoDB Community Edition, start the server, connect via mongosh, and create a database named college with a collection named students containing at least 2 documents.</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1. Start the server (Linux example)</w:t>
            </w:r>
          </w:p>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2. Connect via mongosh</w:t>
            </w:r>
          </w:p>
          <w:p>
            <w:pPr>
              <w:spacing w:after="40"/>
            </w:pPr>
            <w:r>
              <w:rPr>
                <w:rFonts w:ascii="Consolas" w:cs="Consolas" w:eastAsia="Consolas" w:hAnsi="Consolas"/>
                <w:color w:val="C9D1D9"/>
                <w:sz w:val="19"/>
                <w:szCs w:val="19"/>
              </w:rPr>
              <w:t xml:space="preserve">mongosh</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3. Create/switch to the 'college' database</w:t>
            </w:r>
          </w:p>
          <w:p>
            <w:pPr>
              <w:spacing w:after="40"/>
            </w:pPr>
            <w:r>
              <w:rPr>
                <w:rFonts w:ascii="Consolas" w:cs="Consolas" w:eastAsia="Consolas" w:hAnsi="Consolas"/>
                <w:color w:val="C9D1D9"/>
                <w:sz w:val="19"/>
                <w:szCs w:val="19"/>
              </w:rPr>
              <w:t xml:space="preserve">use college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4. Insert two student documents (this implicitly creates 'students')</w:t>
            </w:r>
          </w:p>
          <w:p>
            <w:pPr>
              <w:spacing w:after="40"/>
            </w:pPr>
            <w:r>
              <w:rPr>
                <w:rFonts w:ascii="Consolas" w:cs="Consolas" w:eastAsia="Consolas" w:hAnsi="Consolas"/>
                <w:color w:val="C9D1D9"/>
                <w:sz w:val="19"/>
                <w:szCs w:val="19"/>
              </w:rPr>
              <w:t xml:space="preserve">db.students.insertMany([</w:t>
            </w:r>
          </w:p>
          <w:p>
            <w:pPr>
              <w:spacing w:after="40"/>
            </w:pPr>
            <w:r>
              <w:rPr>
                <w:rFonts w:ascii="Consolas" w:cs="Consolas" w:eastAsia="Consolas" w:hAnsi="Consolas"/>
                <w:color w:val="C9D1D9"/>
                <w:sz w:val="19"/>
                <w:szCs w:val="19"/>
              </w:rPr>
              <w:t xml:space="preserve">  { name: "Priya Sharma", rollNo: "CSE494-01", branch: "CSE" },</w:t>
            </w:r>
          </w:p>
          <w:p>
            <w:pPr>
              <w:spacing w:after="40"/>
            </w:pPr>
            <w:r>
              <w:rPr>
                <w:rFonts w:ascii="Consolas" w:cs="Consolas" w:eastAsia="Consolas" w:hAnsi="Consolas"/>
                <w:color w:val="C9D1D9"/>
                <w:sz w:val="19"/>
                <w:szCs w:val="19"/>
              </w:rPr>
              <w:t xml:space="preserve">  { name: "Arjun Mehta", rollNo: "CSE494-02", branch: "CSE"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5. Verify</w:t>
            </w:r>
          </w:p>
          <w:p>
            <w:pPr>
              <w:spacing w:after="40"/>
            </w:pPr>
            <w:r>
              <w:rPr>
                <w:rFonts w:ascii="Consolas" w:cs="Consolas" w:eastAsia="Consolas" w:hAnsi="Consolas"/>
                <w:color w:val="C9D1D9"/>
                <w:sz w:val="19"/>
                <w:szCs w:val="19"/>
              </w:rPr>
              <w:t xml:space="preserve">show dbs</w:t>
            </w:r>
          </w:p>
          <w:p>
            <w:pPr>
              <w:spacing w:after="40"/>
            </w:pPr>
            <w:r>
              <w:rPr>
                <w:rFonts w:ascii="Consolas" w:cs="Consolas" w:eastAsia="Consolas" w:hAnsi="Consolas"/>
                <w:color w:val="C9D1D9"/>
                <w:sz w:val="19"/>
                <w:szCs w:val="19"/>
              </w:rPr>
              <w:t xml:space="preserve">show collections</w:t>
            </w:r>
          </w:p>
          <w:p>
            <w:pPr>
              <w:spacing w:after="40"/>
            </w:pPr>
            <w:r>
              <w:rPr>
                <w:rFonts w:ascii="Consolas" w:cs="Consolas" w:eastAsia="Consolas" w:hAnsi="Consolas"/>
                <w:color w:val="C9D1D9"/>
                <w:sz w:val="19"/>
                <w:szCs w:val="19"/>
              </w:rPr>
              <w:t xml:space="preserve">db.students.find().pretty()</w:t>
            </w:r>
          </w:p>
        </w:tc>
      </w:tr>
    </w:tbl>
    <w:p>
      <w:pPr>
        <w:pStyle w:val="Heading2"/>
        <w:spacing w:after="180" w:before="360"/>
      </w:pPr>
      <w:r>
        <w:rPr>
          <w:b/>
          <w:bCs/>
          <w:color w:val="1A1A1A"/>
          <w:sz w:val="26"/>
          <w:szCs w:val="26"/>
        </w:rPr>
        <w:t xml:space="preserve">Exercise 2 — SQL vs. NoSQL Schema Translation (Intermediate)</w:t>
      </w:r>
    </w:p>
    <w:p>
      <w:pPr>
        <w:spacing w:after="160" w:line="300"/>
      </w:pPr>
      <w:r>
        <w:rPr>
          <w:color w:val="1A1A1A"/>
          <w:sz w:val="22"/>
          <w:szCs w:val="22"/>
        </w:rPr>
        <w:t xml:space="preserve">Task: Given a relational schema with tables Customers(id, name, email) and Orders(id, customer_id, item, amount), redesign it as a single MongoDB collection using embedding, appropriate for a scenario where orders are always accessed together with their customer.</w:t>
      </w:r>
    </w:p>
    <w:p>
      <w:pPr>
        <w:spacing w:after="160" w:line="300"/>
      </w:pPr>
      <w:r>
        <w:rPr>
          <w:color w:val="1A1A1A"/>
          <w:sz w:val="22"/>
          <w:szCs w:val="22"/>
        </w:rPr>
        <w:t xml:space="preserve">Solution — embedded document design: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db.customers.insertOne({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email: "priya@example.com",</w:t>
            </w:r>
          </w:p>
          <w:p>
            <w:pPr>
              <w:spacing w:after="40"/>
            </w:pPr>
            <w:r>
              <w:rPr>
                <w:rFonts w:ascii="Consolas" w:cs="Consolas" w:eastAsia="Consolas" w:hAnsi="Consolas"/>
                <w:color w:val="C9D1D9"/>
                <w:sz w:val="19"/>
                <w:szCs w:val="19"/>
              </w:rPr>
              <w:t xml:space="preserve">  orders: [</w:t>
            </w:r>
          </w:p>
          <w:p>
            <w:pPr>
              <w:spacing w:after="40"/>
            </w:pPr>
            <w:r>
              <w:rPr>
                <w:rFonts w:ascii="Consolas" w:cs="Consolas" w:eastAsia="Consolas" w:hAnsi="Consolas"/>
                <w:color w:val="C9D1D9"/>
                <w:sz w:val="19"/>
                <w:szCs w:val="19"/>
              </w:rPr>
              <w:t xml:space="preserve">    { item: "Laptop", amount: 55000 },</w:t>
            </w:r>
          </w:p>
          <w:p>
            <w:pPr>
              <w:spacing w:after="40"/>
            </w:pPr>
            <w:r>
              <w:rPr>
                <w:rFonts w:ascii="Consolas" w:cs="Consolas" w:eastAsia="Consolas" w:hAnsi="Consolas"/>
                <w:color w:val="C9D1D9"/>
                <w:sz w:val="19"/>
                <w:szCs w:val="19"/>
              </w:rPr>
              <w:t xml:space="preserve">    { item: "Mouse", amount: 500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Justification: Since orders are always read alongside their customer (one-to-many, bounded growth), embedding avoids a $lookup join and gives single-query, single-document reads — trading some duplication risk for read performance. (Referencing vs. embedding trade-offs are covered in full depth in Unit III.)</w:t>
      </w:r>
    </w:p>
    <w:p>
      <w:pPr>
        <w:pStyle w:val="Heading2"/>
        <w:spacing w:after="180" w:before="360"/>
      </w:pPr>
      <w:r>
        <w:rPr>
          <w:b/>
          <w:bCs/>
          <w:color w:val="1A1A1A"/>
          <w:sz w:val="26"/>
          <w:szCs w:val="26"/>
        </w:rPr>
        <w:t xml:space="preserve">Exercise 3 — CAP/PACELC Reasoning (Intermediate–Advanced)</w:t>
      </w:r>
    </w:p>
    <w:p>
      <w:pPr>
        <w:spacing w:after="160" w:line="300"/>
      </w:pPr>
      <w:r>
        <w:rPr>
          <w:color w:val="1A1A1A"/>
          <w:sz w:val="22"/>
          <w:szCs w:val="22"/>
        </w:rPr>
        <w:t xml:space="preserve">Task: A ride-hailing app has two features: (a) live driver-location tracking shown on a rider's map, and (b) the final fare-payment ledger. For each feature, argue whether it should be optimized as CP or AP, and justify using CAP/PACELC concepts.</w:t>
      </w:r>
    </w:p>
    <w:p>
      <w:pPr>
        <w:spacing w:after="160" w:line="300"/>
      </w:pPr>
      <w:r>
        <w:rPr>
          <w:color w:val="1A1A1A"/>
          <w:sz w:val="22"/>
          <w:szCs w:val="22"/>
        </w:rPr>
        <w:t xml:space="preserve">Solution:</w:t>
      </w:r>
    </w:p>
    <w:p>
      <w:pPr>
        <w:pStyle w:val="ListParagraph"/>
        <w:numPr>
          <w:ilvl w:val="0"/>
          <w:numId w:val="2"/>
        </w:numPr>
        <w:spacing w:after="100" w:line="280"/>
      </w:pPr>
      <w:r>
        <w:rPr>
          <w:color w:val="1A1A1A"/>
          <w:sz w:val="22"/>
          <w:szCs w:val="22"/>
        </w:rPr>
        <w:t xml:space="preserve">(a) Live driver-location tracking → AP-leaning. A slightly stale driver pin (updated 1–2 seconds late) is a minor UX issue, but if the map freezes entirely during a network hiccup, the rider experience is far worse. Favor Availability and low Latency over perfect Consistency.</w:t>
      </w:r>
    </w:p>
    <w:p>
      <w:pPr>
        <w:pStyle w:val="ListParagraph"/>
        <w:numPr>
          <w:ilvl w:val="0"/>
          <w:numId w:val="2"/>
        </w:numPr>
        <w:spacing w:after="100" w:line="280"/>
      </w:pPr>
      <w:r>
        <w:rPr>
          <w:color w:val="1A1A1A"/>
          <w:sz w:val="22"/>
          <w:szCs w:val="22"/>
        </w:rPr>
        <w:t xml:space="preserve">(b) Fare-payment ledger → CP-leaning. Charging a customer twice, or losing a payment record due to an unresolved conflict, is unacceptable. Favor Consistency (and correctness) even if it means briefly rejecting a transaction during a partition.</w:t>
      </w:r>
    </w:p>
    <w:p>
      <w:pPr>
        <w:spacing w:after="160" w:line="300"/>
      </w:pPr>
      <w:r>
        <w:rPr>
          <w:color w:val="1A1A1A"/>
          <w:sz w:val="22"/>
          <w:szCs w:val="22"/>
        </w:rPr>
        <w:t xml:space="preserve">This mirrors real MongoDB usage: you'd tune write/read concerns per-collection or per-operation — e.g., w:1 for location pings, w:"majority" for payment writes — rather than applying one blanket policy to the whole application.</w:t>
      </w:r>
    </w:p>
    <w:p>
      <w:pPr>
        <w:pStyle w:val="Heading2"/>
        <w:spacing w:after="180" w:before="360"/>
      </w:pPr>
      <w:r>
        <w:rPr>
          <w:b/>
          <w:bCs/>
          <w:color w:val="1A1A1A"/>
          <w:sz w:val="26"/>
          <w:szCs w:val="26"/>
        </w:rPr>
        <w:t xml:space="preserve">Exercise 4 — Data Model Selection (Advanced)</w:t>
      </w:r>
    </w:p>
    <w:p>
      <w:pPr>
        <w:spacing w:after="160" w:line="300"/>
      </w:pPr>
      <w:r>
        <w:rPr>
          <w:color w:val="1A1A1A"/>
          <w:sz w:val="22"/>
          <w:szCs w:val="22"/>
        </w:rPr>
        <w:t xml:space="preserve">Task: For each scenario below, choose the single most appropriate NoSQL data model (Key-Value, Column-Family, Document, or Graph) and justify in 1–2 sentences: (i) a product catalog for an e-commerce site with highly variable product attributes; (ii) a "who follows whom" social recommendation feature; (iii) a high-frequency stock-tick ingestion pipeline; (iv) a user-session cache for a login system.</w:t>
      </w:r>
    </w:p>
    <w:p>
      <w:pPr>
        <w:spacing w:after="160" w:line="300"/>
      </w:pPr>
      <w:r>
        <w:rPr>
          <w:color w:val="1A1A1A"/>
          <w:sz w:val="22"/>
          <w:szCs w:val="22"/>
        </w:rPr>
        <w:t xml:space="preserve">Solution:</w:t>
      </w:r>
    </w:p>
    <w:p>
      <w:pPr>
        <w:pStyle w:val="ListParagraph"/>
        <w:numPr>
          <w:ilvl w:val="0"/>
          <w:numId w:val="2"/>
        </w:numPr>
        <w:spacing w:after="100" w:line="280"/>
      </w:pPr>
      <w:r>
        <w:rPr>
          <w:color w:val="1A1A1A"/>
          <w:sz w:val="22"/>
          <w:szCs w:val="22"/>
        </w:rPr>
        <w:t xml:space="preserve">(i) Product catalog → Document. Product attributes vary wildly by category (a shirt has size/color, a laptop has RAM/CPU) — a flexible schema per document handles this naturally without sparse relational columns.</w:t>
      </w:r>
    </w:p>
    <w:p>
      <w:pPr>
        <w:pStyle w:val="ListParagraph"/>
        <w:numPr>
          <w:ilvl w:val="0"/>
          <w:numId w:val="2"/>
        </w:numPr>
        <w:spacing w:after="100" w:line="280"/>
      </w:pPr>
      <w:r>
        <w:rPr>
          <w:color w:val="1A1A1A"/>
          <w:sz w:val="22"/>
          <w:szCs w:val="22"/>
        </w:rPr>
        <w:t xml:space="preserve">(ii) Follower recommendations → Graph. Multi-hop relationship traversal ("people you may know" = friends-of-friends) is the core access pattern graph databases are purpose-built for.</w:t>
      </w:r>
    </w:p>
    <w:p>
      <w:pPr>
        <w:pStyle w:val="ListParagraph"/>
        <w:numPr>
          <w:ilvl w:val="0"/>
          <w:numId w:val="2"/>
        </w:numPr>
        <w:spacing w:after="100" w:line="280"/>
      </w:pPr>
      <w:r>
        <w:rPr>
          <w:color w:val="1A1A1A"/>
          <w:sz w:val="22"/>
          <w:szCs w:val="22"/>
        </w:rPr>
        <w:t xml:space="preserve">(iii) Stock-tick ingestion → Column-Family. Extremely high write throughput with time-series access patterns (query a narrow set of columns across huge row ranges) matches Cassandra/HBase's strengths.</w:t>
      </w:r>
    </w:p>
    <w:p>
      <w:pPr>
        <w:pStyle w:val="ListParagraph"/>
        <w:numPr>
          <w:ilvl w:val="0"/>
          <w:numId w:val="2"/>
        </w:numPr>
        <w:spacing w:after="100" w:line="280"/>
      </w:pPr>
      <w:r>
        <w:rPr>
          <w:color w:val="1A1A1A"/>
          <w:sz w:val="22"/>
          <w:szCs w:val="22"/>
        </w:rPr>
        <w:t xml:space="preserve">(iv) Session cache → Key-Value. Sessions are looked up by a single opaque session ID with no need for complex queries — a perfect O(1) key-value fit (e.g., Redis).</w:t>
      </w:r>
    </w:p>
    <w:p>
      <w:pPr>
        <w:pStyle w:val="Heading2"/>
        <w:spacing w:after="180" w:before="360"/>
      </w:pPr>
      <w:r>
        <w:rPr>
          <w:b/>
          <w:bCs/>
          <w:color w:val="1A1A1A"/>
          <w:sz w:val="26"/>
          <w:szCs w:val="26"/>
        </w:rPr>
        <w:t xml:space="preserve">Exercise 5 — Atlas Cluster Connectivity (Basic–Intermediate)</w:t>
      </w:r>
    </w:p>
    <w:p>
      <w:pPr>
        <w:spacing w:after="160" w:line="300"/>
      </w:pPr>
      <w:r>
        <w:rPr>
          <w:color w:val="1A1A1A"/>
          <w:sz w:val="22"/>
          <w:szCs w:val="22"/>
        </w:rPr>
        <w:t xml:space="preserve">Task: Create a free-tier MongoDB Atlas cluster, whitelist your IP, create a database user, and connect to it from mongosh — then create a database named cse494 with a collection unit1_test containing one document.</w:t>
      </w:r>
    </w:p>
    <w:p>
      <w:pPr>
        <w:spacing w:after="160" w:line="300"/>
      </w:pPr>
      <w:r>
        <w:rPr>
          <w:color w:val="1A1A1A"/>
          <w:sz w:val="22"/>
          <w:szCs w:val="22"/>
        </w:rPr>
        <w:t xml:space="preserve">Solution (commands only — cluster creation is done via the Atlas web console as described in Section 6.5):</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Connect to your Atlas cluster (replace placeholders with your own values)</w:t>
            </w:r>
          </w:p>
          <w:p>
            <w:pPr>
              <w:spacing w:after="40"/>
            </w:pPr>
            <w:r>
              <w:rPr>
                <w:rFonts w:ascii="Consolas" w:cs="Consolas" w:eastAsia="Consolas" w:hAnsi="Consolas"/>
                <w:color w:val="C9D1D9"/>
                <w:sz w:val="19"/>
                <w:szCs w:val="19"/>
              </w:rPr>
              <w:t xml:space="preserve">mongosh "mongodb+srv://&lt;cluster-name&gt;.mongodb.net/" --apiVersion 1 --username &lt;db_username&gt;</w:t>
            </w:r>
          </w:p>
          <w:p>
            <w:pPr>
              <w:spacing w:after="40"/>
            </w:pPr>
            <w:r>
              <w:rPr>
                <w:rFonts w:ascii="Consolas" w:cs="Consolas" w:eastAsia="Consolas" w:hAnsi="Consolas"/>
                <w:color w:val="C9D1D9"/>
                <w:sz w:val="19"/>
                <w:szCs w:val="19"/>
              </w:rPr>
              <w:t xml:space="preserve"># You will be prompted securely for your password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Once connected, inside mongosh:</w:t>
            </w:r>
          </w:p>
          <w:p>
            <w:pPr>
              <w:spacing w:after="40"/>
            </w:pPr>
            <w:r>
              <w:rPr>
                <w:rFonts w:ascii="Consolas" w:cs="Consolas" w:eastAsia="Consolas" w:hAnsi="Consolas"/>
                <w:color w:val="C9D1D9"/>
                <w:sz w:val="19"/>
                <w:szCs w:val="19"/>
              </w:rPr>
              <w:t xml:space="preserve">use cse494</w:t>
            </w:r>
          </w:p>
          <w:p>
            <w:pPr>
              <w:spacing w:after="40"/>
            </w:pPr>
            <w:r>
              <w:rPr>
                <w:rFonts w:ascii="Consolas" w:cs="Consolas" w:eastAsia="Consolas" w:hAnsi="Consolas"/>
                <w:color w:val="C9D1D9"/>
                <w:sz w:val="19"/>
                <w:szCs w:val="19"/>
              </w:rPr>
              <w:t xml:space="preserve">db.unit1_test.insertOne({ status: "connected", unit: 1, verifiedBy: "mongosh" })</w:t>
            </w:r>
          </w:p>
          <w:p>
            <w:pPr>
              <w:spacing w:after="40"/>
            </w:pPr>
            <w:r>
              <w:rPr>
                <w:rFonts w:ascii="Consolas" w:cs="Consolas" w:eastAsia="Consolas" w:hAnsi="Consolas"/>
                <w:color w:val="C9D1D9"/>
                <w:sz w:val="19"/>
                <w:szCs w:val="19"/>
              </w:rPr>
              <w:t xml:space="preserve">db.unit1_test.find()</w:t>
            </w:r>
          </w:p>
        </w:tc>
      </w:tr>
    </w:tbl>
    <w:p>
      <w:r>
        <w:br w:type="page"/>
      </w:r>
    </w:p>
    <w:p>
      <w:pPr>
        <w:pStyle w:val="Heading1"/>
        <w:pBdr>
          <w:bottom w:val="single" w:color="13AA52" w:sz="12" w:space="4"/>
        </w:pBdr>
        <w:spacing w:after="240" w:before="480"/>
      </w:pPr>
      <w:r>
        <w:rPr>
          <w:b/>
          <w:bCs/>
          <w:color w:val="0B6E4F"/>
          <w:sz w:val="32"/>
          <w:szCs w:val="32"/>
        </w:rPr>
        <w:t xml:space="preserve">8. Self-Assessment: Conceptual Review Questions (with Model Answers)</w:t>
      </w:r>
    </w:p>
    <w:p>
      <w:pPr>
        <w:spacing w:after="160" w:line="300"/>
      </w:pPr>
      <w:r>
        <w:rPr>
          <w:color w:val="1A1A1A"/>
          <w:sz w:val="22"/>
          <w:szCs w:val="22"/>
        </w:rPr>
        <w:t xml:space="preserve">Attempt each question yourself first, in writing, before reading the model answer. This active-recall step is what actually builds retention — passively reading the answer first is far less effective for exam performance.</w:t>
      </w:r>
    </w:p>
    <w:p>
      <w:pPr>
        <w:pStyle w:val="Heading3"/>
        <w:spacing w:after="140" w:before="260"/>
      </w:pPr>
      <w:r>
        <w:rPr>
          <w:b/>
          <w:bCs/>
          <w:color w:val="13AA52"/>
          <w:sz w:val="23"/>
          <w:szCs w:val="23"/>
        </w:rPr>
        <w:t xml:space="preserve">Question 1</w:t>
      </w:r>
    </w:p>
    <w:p>
      <w:pPr>
        <w:spacing w:after="160" w:line="300"/>
      </w:pPr>
      <w:r>
        <w:rPr>
          <w:b/>
          <w:bCs/>
          <w:color w:val="1A1A1A"/>
          <w:sz w:val="22"/>
          <w:szCs w:val="22"/>
        </w:rPr>
        <w:t xml:space="preserve">Explain the "impedance mismatch" problem between object-oriented application code and relational databases. How does MongoDB's document model specifically address it?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Application code represents data as objects — nested, hierarchical structures with lists and sub-objects (e.g., a Customer object containing an array of Address objects and an array of Order objects). Relational databases, however, store data as flat, normalized tables connected by foreign keys. This mismatch means every read requires an ORM layer to reconstruct the object graph from multiple JOINed rows, and every write requires decomposing the object back into separate row insertions across several tables — a translation cost paid on every single request, and a common source of bugs (N+1 query problems, mapping errors) as the object graph grows deeper.</w:t>
      </w:r>
    </w:p>
    <w:p>
      <w:pPr>
        <w:spacing w:after="160" w:line="300"/>
      </w:pPr>
      <w:r>
        <w:rPr>
          <w:color w:val="1A1A1A"/>
          <w:sz w:val="22"/>
          <w:szCs w:val="22"/>
        </w:rPr>
        <w:t xml:space="preserve">MongoDB's document model closes this gap by storing data in BSON documents that mirror the application's native object structure almost exactly — a Customer document can directly embed an addresses array and an orders array, matching the in-memory object shape one-to-one. This eliminates most of the object-relational translation layer, reduces the number of round-trips needed to assemble a complete object, and lets the schema evolve alongside the application without ALTER TABLE migrations.</w:t>
      </w:r>
    </w:p>
    <w:p>
      <w:pPr>
        <w:pStyle w:val="Heading3"/>
        <w:spacing w:after="140" w:before="260"/>
      </w:pPr>
      <w:r>
        <w:rPr>
          <w:b/>
          <w:bCs/>
          <w:color w:val="13AA52"/>
          <w:sz w:val="23"/>
          <w:szCs w:val="23"/>
        </w:rPr>
        <w:t xml:space="preserve">Question 2</w:t>
      </w:r>
    </w:p>
    <w:p>
      <w:pPr>
        <w:spacing w:after="160" w:line="300"/>
      </w:pPr>
      <w:r>
        <w:rPr>
          <w:b/>
          <w:bCs/>
          <w:color w:val="1A1A1A"/>
          <w:sz w:val="22"/>
          <w:szCs w:val="22"/>
        </w:rPr>
        <w:t xml:space="preserve">A distributed e-commerce database experiences a network partition between its US and EU data centers during a flash sale. Using the CAP theorem, explain the consequence of choosing (a) a CP configuration versus (b) an AP configuration for the shopping-cart service during this partition. Which would you personally recommend for a shopping cart (not payment) and why?</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(a) CP configuration: During the partition, the system prioritizes consistency — any data center that cannot confirm it holds the majority/authoritative copy of a cart will refuse to accept new writes (or even reads), returning errors instead. Consequence: some customers on the minority side (e.g., EU, if US holds the primary) will be UNABLE to add items to their cart during the outage, directly costing sales during a flash sale — a highly visible availability failure at the worst possible moment.</w:t>
      </w:r>
    </w:p>
    <w:p>
      <w:pPr>
        <w:spacing w:after="160" w:line="300"/>
      </w:pPr>
      <w:r>
        <w:rPr>
          <w:color w:val="1A1A1A"/>
          <w:sz w:val="22"/>
          <w:szCs w:val="22"/>
        </w:rPr>
        <w:t xml:space="preserve">(b) AP configuration: During the partition, both data centers keep accepting cart writes independently. Consequence: a customer's cart state may diverge between regions (e.g., an item added in the EU region isn't yet visible if they reload from the US region), but no customer is ever blocked from shopping. Once the partition heals, the two divergent cart states must be reconciled (e.g., by merging item lists, a strategy called a CRDT-style merge, or simply a 'union of both carts' policy).</w:t>
      </w:r>
    </w:p>
    <w:p>
      <w:pPr>
        <w:spacing w:after="160" w:line="300"/>
      </w:pPr>
      <w:r>
        <w:rPr>
          <w:color w:val="1A1A1A"/>
          <w:sz w:val="22"/>
          <w:szCs w:val="22"/>
        </w:rPr>
        <w:t xml:space="preserve">Recommendation: For a shopping cart specifically (as opposed to final payment/checkout), AP is the better choice. A temporarily inconsistent cart that later gets merged is a minor, invisible inconvenience; a cart that refuses to accept clicks during a flash sale is a direct, visible revenue loss and a poor user experience. The payment/order-finalization step, by contrast, should switch to CP to guarantee correctness — this is a good example of applying DIFFERENT CAP trade-offs to different parts of the same application, exactly as MongoDB's tunable read/write concerns allow.</w:t>
      </w:r>
    </w:p>
    <w:p>
      <w:pPr>
        <w:pStyle w:val="Heading3"/>
        <w:spacing w:after="140" w:before="260"/>
      </w:pPr>
      <w:r>
        <w:rPr>
          <w:b/>
          <w:bCs/>
          <w:color w:val="13AA52"/>
          <w:sz w:val="23"/>
          <w:szCs w:val="23"/>
        </w:rPr>
        <w:t xml:space="preserve">Question 3</w:t>
      </w:r>
    </w:p>
    <w:p>
      <w:pPr>
        <w:spacing w:after="160" w:line="300"/>
      </w:pPr>
      <w:r>
        <w:rPr>
          <w:b/>
          <w:bCs/>
          <w:color w:val="1A1A1A"/>
          <w:sz w:val="22"/>
          <w:szCs w:val="22"/>
        </w:rPr>
        <w:t xml:space="preserve">Compare Key-Value, Column-Family, Document, and Graph data models along exactly two dimensions: (i) their strongest access pattern, and (ii) one real-world scenario where using the WRONG model among these four would cause serious performance or design problems.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pStyle w:val="ListParagraph"/>
        <w:numPr>
          <w:ilvl w:val="0"/>
          <w:numId w:val="2"/>
        </w:numPr>
        <w:spacing w:after="100" w:line="280"/>
      </w:pPr>
      <w:r>
        <w:rPr>
          <w:color w:val="1A1A1A"/>
          <w:sz w:val="22"/>
          <w:szCs w:val="22"/>
        </w:rPr>
        <w:t xml:space="preserve">Key-Value — strongest access pattern: O(1) lookup by a single known key (e.g., session ID). Wrong-model scenario: using a pure key-value store for a product catalog with complex filtering ("find all shoes under $50 in size 9") would be a disaster — key-value stores cannot query by value content, forcing the application to load and filter everything client-side.</w:t>
      </w:r>
    </w:p>
    <w:p>
      <w:pPr>
        <w:pStyle w:val="ListParagraph"/>
        <w:numPr>
          <w:ilvl w:val="0"/>
          <w:numId w:val="2"/>
        </w:numPr>
        <w:spacing w:after="100" w:line="280"/>
      </w:pPr>
      <w:r>
        <w:rPr>
          <w:color w:val="1A1A1A"/>
          <w:sz w:val="22"/>
          <w:szCs w:val="22"/>
        </w:rPr>
        <w:t xml:space="preserve">Column-Family — strongest access pattern: writing huge volumes of records fast, and later scanning a narrow set of columns across billions of rows (e.g., time-series sensor readings). Wrong-model scenario: using Cassandra for a small admin dashboard needing frequent, flexible ad-hoc joins across many small, evolving relations would be painful — Cassandra requires the query pattern to be known in advance when designing the partition key, unlike SQL's flexible JOINs.</w:t>
      </w:r>
    </w:p>
    <w:p>
      <w:pPr>
        <w:pStyle w:val="ListParagraph"/>
        <w:numPr>
          <w:ilvl w:val="0"/>
          <w:numId w:val="2"/>
        </w:numPr>
        <w:spacing w:after="100" w:line="280"/>
      </w:pPr>
      <w:r>
        <w:rPr>
          <w:color w:val="1A1A1A"/>
          <w:sz w:val="22"/>
          <w:szCs w:val="22"/>
        </w:rPr>
        <w:t xml:space="preserve">Document — strongest access pattern: retrieving a self-contained object with nested detail in one read (e.g., a full product page or user profile). Wrong-model scenario: using MongoDB naively for a deep social-network friend-recommendation feature ("friends of friends of friends, 4 hops deep") without a graph structure would require expensive, repeated $lookup joins or heavy application-side recursion — a graph database resolves this natively and far faster.</w:t>
      </w:r>
    </w:p>
    <w:p>
      <w:pPr>
        <w:pStyle w:val="ListParagraph"/>
        <w:numPr>
          <w:ilvl w:val="0"/>
          <w:numId w:val="2"/>
        </w:numPr>
        <w:spacing w:after="100" w:line="280"/>
      </w:pPr>
      <w:r>
        <w:rPr>
          <w:color w:val="1A1A1A"/>
          <w:sz w:val="22"/>
          <w:szCs w:val="22"/>
        </w:rPr>
        <w:t xml:space="preserve">Graph — strongest access pattern: multi-hop relationship traversal (shortest path, friend-of-friend, fraud rings). Wrong-model scenario: using a graph database as the primary store for a simple, high-volume e-commerce order history with straightforward aggregation needs ("total sales per month") would be needlessly complex and slower than a document or column-family store better suited to bulk scans/aggregation.</w:t>
      </w:r>
    </w:p>
    <w:p>
      <w:r>
        <w:br w:type="page"/>
      </w:r>
    </w:p>
    <w:p>
      <w:pPr>
        <w:pStyle w:val="Heading1"/>
        <w:pBdr>
          <w:bottom w:val="single" w:color="13AA52" w:sz="12" w:space="4"/>
        </w:pBdr>
        <w:spacing w:after="240" w:before="480"/>
      </w:pPr>
      <w:r>
        <w:rPr>
          <w:b/>
          <w:bCs/>
          <w:color w:val="0B6E4F"/>
          <w:sz w:val="32"/>
          <w:szCs w:val="32"/>
        </w:rPr>
        <w:t xml:space="preserve">9. Industry Interview &amp; Viva Question Bank (40 Questions)</w:t>
      </w:r>
    </w:p>
    <w:p>
      <w:pPr>
        <w:spacing w:after="160" w:line="300"/>
      </w:pPr>
      <w:r>
        <w:rPr>
          <w:color w:val="1A1A1A"/>
          <w:sz w:val="22"/>
          <w:szCs w:val="22"/>
        </w:rPr>
        <w:t xml:space="preserve">These 30 questions are strictly scoped to Unit I syllabus content — no material from later units is required. They are written in the style used in both college viva examinations and real MongoDB/backend-engineering technical interviews. Each answer is written in a concise, scoring-oriented format: a direct definition first, followed by the key supporting detail an examiner is listening for.</w:t>
      </w:r>
    </w:p>
    <w:p>
      <w:pPr>
        <w:spacing w:after="160" w:line="300"/>
      </w:pPr>
      <w:r>
        <w:rPr>
          <w:b/>
          <w:bCs/>
          <w:color w:val="13AA52"/>
          <w:sz w:val="22"/>
          <w:szCs w:val="22"/>
        </w:rPr>
        <w:t xml:space="preserve">Q1. </w:t>
      </w:r>
      <w:r>
        <w:rPr>
          <w:b/>
          <w:bCs/>
          <w:color w:val="1A1A1A"/>
          <w:sz w:val="22"/>
          <w:szCs w:val="22"/>
        </w:rPr>
        <w:t xml:space="preserve">What is NoSQL, and what does the acronym actually stand for?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NoSQL commonly stands for "Not Only SQL." It refers to a broad category of databases that do not rely exclusively on the traditional relational (table-based) model, and instead use data models such as key-value, document, column-family, or graph — typically optimized for horizontal scalability and flexible schemas.</w:t>
      </w:r>
    </w:p>
    <w:p>
      <w:pPr>
        <w:spacing w:after="160" w:line="300"/>
      </w:pPr>
      <w:r>
        <w:rPr>
          <w:b/>
          <w:bCs/>
          <w:color w:val="13AA52"/>
          <w:sz w:val="22"/>
          <w:szCs w:val="22"/>
        </w:rPr>
        <w:t xml:space="preserve">Q2. </w:t>
      </w:r>
      <w:r>
        <w:rPr>
          <w:b/>
          <w:bCs/>
          <w:color w:val="1A1A1A"/>
          <w:sz w:val="22"/>
          <w:szCs w:val="22"/>
        </w:rPr>
        <w:t xml:space="preserve">Why did NoSQL databases emerge despite SQL databases existing for decades?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They emerged to address three pressures relational databases struggled with: massive data volume/velocity at web scale, the need for horizontal (scale-out) growth using commodity hardware, and rapidly evolving, semi-structured data that a fixed relational schema resists. Google's Bigtable (2004) and Amazon's Dynamo (2007) papers are widely cited as the technical origins of the modern movement.</w:t>
      </w:r>
    </w:p>
    <w:p>
      <w:pPr>
        <w:spacing w:after="160" w:line="300"/>
      </w:pPr>
      <w:r>
        <w:rPr>
          <w:b/>
          <w:bCs/>
          <w:color w:val="13AA52"/>
          <w:sz w:val="22"/>
          <w:szCs w:val="22"/>
        </w:rPr>
        <w:t xml:space="preserve">Q3. </w:t>
      </w:r>
      <w:r>
        <w:rPr>
          <w:b/>
          <w:bCs/>
          <w:color w:val="1A1A1A"/>
          <w:sz w:val="22"/>
          <w:szCs w:val="22"/>
        </w:rPr>
        <w:t xml:space="preserve">Define the 'impedance mismatch' problem.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is the structural friction between how application code represents data (nested objects/graphs) and how relational databases store data (flat, normalized tables joined by foreign keys), requiring a translation layer (ORM) on every read/write.</w:t>
      </w:r>
    </w:p>
    <w:p>
      <w:pPr>
        <w:spacing w:after="160" w:line="300"/>
      </w:pPr>
      <w:r>
        <w:rPr>
          <w:b/>
          <w:bCs/>
          <w:color w:val="13AA52"/>
          <w:sz w:val="22"/>
          <w:szCs w:val="22"/>
        </w:rPr>
        <w:t xml:space="preserve">Q4. </w:t>
      </w:r>
      <w:r>
        <w:rPr>
          <w:b/>
          <w:bCs/>
          <w:color w:val="1A1A1A"/>
          <w:sz w:val="22"/>
          <w:szCs w:val="22"/>
        </w:rPr>
        <w:t xml:space="preserve">List four core characteristics common to most NoSQL databases.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(1) Flexible/dynamic schema, (2) horizontal scalability via sharding, (3) built-in replication for fault tolerance, (4) relaxed or tunable consistency instead of always-strict ACID across the cluster. (Denormalization-friendliness is a valid fifth point.)</w:t>
      </w:r>
    </w:p>
    <w:p>
      <w:pPr>
        <w:spacing w:after="160" w:line="300"/>
      </w:pPr>
      <w:r>
        <w:rPr>
          <w:b/>
          <w:bCs/>
          <w:color w:val="13AA52"/>
          <w:sz w:val="22"/>
          <w:szCs w:val="22"/>
        </w:rPr>
        <w:t xml:space="preserve">Q5. </w:t>
      </w:r>
      <w:r>
        <w:rPr>
          <w:b/>
          <w:bCs/>
          <w:color w:val="1A1A1A"/>
          <w:sz w:val="22"/>
          <w:szCs w:val="22"/>
        </w:rPr>
        <w:t xml:space="preserve">What year was MongoDB first released, and by whom?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MongoDB was first released in 2009 by 10gen, a company later renamed MongoDB Inc.</w:t>
      </w:r>
    </w:p>
    <w:p>
      <w:pPr>
        <w:spacing w:after="160" w:line="300"/>
      </w:pPr>
      <w:r>
        <w:rPr>
          <w:b/>
          <w:bCs/>
          <w:color w:val="13AA52"/>
          <w:sz w:val="22"/>
          <w:szCs w:val="22"/>
        </w:rPr>
        <w:t xml:space="preserve">Q6. </w:t>
      </w:r>
      <w:r>
        <w:rPr>
          <w:b/>
          <w:bCs/>
          <w:color w:val="1A1A1A"/>
          <w:sz w:val="22"/>
          <w:szCs w:val="22"/>
        </w:rPr>
        <w:t xml:space="preserve">Give the single most important structural difference between SQL and MongoDB's data model.</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SQL stores normalized data across multiple related tables joined by foreign keys; MongoDB stores denormalized, self-contained JSON/BSON documents in collections, often embedding related data directly instead of joining.</w:t>
      </w:r>
    </w:p>
    <w:p>
      <w:pPr>
        <w:spacing w:after="160" w:line="300"/>
      </w:pPr>
      <w:r>
        <w:rPr>
          <w:b/>
          <w:bCs/>
          <w:color w:val="13AA52"/>
          <w:sz w:val="22"/>
          <w:szCs w:val="22"/>
        </w:rPr>
        <w:t xml:space="preserve">Q7. </w:t>
      </w:r>
      <w:r>
        <w:rPr>
          <w:b/>
          <w:bCs/>
          <w:color w:val="1A1A1A"/>
          <w:sz w:val="22"/>
          <w:szCs w:val="22"/>
        </w:rPr>
        <w:t xml:space="preserve">Explain vertical scaling vs. horizontal scaling with one advantage of each.</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Vertical scaling (scale-up) adds more CPU/RAM/disk to a single machine — advantage: simplicity, no distributed-systems complexity. Horizontal scaling (scale-out) adds more machines and distributes data via sharding — advantage: near-linear scalability using inexpensive commodity hardware with no hard ceiling.</w:t>
      </w:r>
    </w:p>
    <w:p>
      <w:pPr>
        <w:spacing w:after="160" w:line="300"/>
      </w:pPr>
      <w:r>
        <w:rPr>
          <w:b/>
          <w:bCs/>
          <w:color w:val="13AA52"/>
          <w:sz w:val="22"/>
          <w:szCs w:val="22"/>
        </w:rPr>
        <w:t xml:space="preserve">Q8. </w:t>
      </w:r>
      <w:r>
        <w:rPr>
          <w:b/>
          <w:bCs/>
          <w:color w:val="1A1A1A"/>
          <w:sz w:val="22"/>
          <w:szCs w:val="22"/>
        </w:rPr>
        <w:t xml:space="preserve">Is it true that 'NoSQL databases don't support ACID transactions'? Justify your answer.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False as a blanket statement. MongoDB has supported multi-document ACID transactions since v4.0 (replica sets, 2018) and v4.2 (sharded clusters). Single-document operations in MongoDB have always been atomic. The real distinction is that ACID is the DEFAULT in RDBMS, while in MongoDB it is available but often deliberately avoided in favor of schema design (embedding) that reduces the need for cross-document transactions.</w:t>
      </w:r>
    </w:p>
    <w:p>
      <w:pPr>
        <w:spacing w:after="160" w:line="300"/>
      </w:pPr>
      <w:r>
        <w:rPr>
          <w:b/>
          <w:bCs/>
          <w:color w:val="13AA52"/>
          <w:sz w:val="22"/>
          <w:szCs w:val="22"/>
        </w:rPr>
        <w:t xml:space="preserve">Q9. </w:t>
      </w:r>
      <w:r>
        <w:rPr>
          <w:b/>
          <w:bCs/>
          <w:color w:val="1A1A1A"/>
          <w:sz w:val="22"/>
          <w:szCs w:val="22"/>
        </w:rPr>
        <w:t xml:space="preserve">State the CAP theorem precisely.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 a distributed data system, during a network partition, you can guarantee at most two of the following three properties simultaneously: Consistency (every read gets the latest write or an error), Availability (every request gets a non-error response), and Partition Tolerance (the system keeps functioning despite dropped/delayed messages between nodes).</w:t>
      </w:r>
    </w:p>
    <w:p>
      <w:pPr>
        <w:spacing w:after="160" w:line="300"/>
      </w:pPr>
      <w:r>
        <w:rPr>
          <w:b/>
          <w:bCs/>
          <w:color w:val="13AA52"/>
          <w:sz w:val="22"/>
          <w:szCs w:val="22"/>
        </w:rPr>
        <w:t xml:space="preserve">Q10. </w:t>
      </w:r>
      <w:r>
        <w:rPr>
          <w:b/>
          <w:bCs/>
          <w:color w:val="1A1A1A"/>
          <w:sz w:val="22"/>
          <w:szCs w:val="22"/>
        </w:rPr>
        <w:t xml:space="preserve">Why is Partition Tolerance usually treated as non-negotiable in real systems?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any distributed system running over a real, unreliable network will eventually experience a partition — so it isn't a design choice, it's a fact of distributed computing. The actual design decision CAP forces is between Consistency and Availability WHEN a partition happens.</w:t>
      </w:r>
    </w:p>
    <w:p>
      <w:pPr>
        <w:spacing w:after="160" w:line="300"/>
      </w:pPr>
      <w:r>
        <w:rPr>
          <w:b/>
          <w:bCs/>
          <w:color w:val="13AA52"/>
          <w:sz w:val="22"/>
          <w:szCs w:val="22"/>
        </w:rPr>
        <w:t xml:space="preserve">Q11. </w:t>
      </w:r>
      <w:r>
        <w:rPr>
          <w:b/>
          <w:bCs/>
          <w:color w:val="1A1A1A"/>
          <w:sz w:val="22"/>
          <w:szCs w:val="22"/>
        </w:rPr>
        <w:t xml:space="preserve">Is MongoDB a CP or an AP system by default, and why?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MongoDB is generally classified as CP by default. Each replica set has one primary that accepts all writes; if a partition isolates the primary from a majority of the set, that primary steps down and becomes read-only/unavailable rather than risk serving stale or conflicting data — favoring consistency over availability.</w:t>
      </w:r>
    </w:p>
    <w:p>
      <w:pPr>
        <w:spacing w:after="160" w:line="300"/>
      </w:pPr>
      <w:r>
        <w:rPr>
          <w:b/>
          <w:bCs/>
          <w:color w:val="13AA52"/>
          <w:sz w:val="22"/>
          <w:szCs w:val="22"/>
        </w:rPr>
        <w:t xml:space="preserve">Q12. </w:t>
      </w:r>
      <w:r>
        <w:rPr>
          <w:b/>
          <w:bCs/>
          <w:color w:val="1A1A1A"/>
          <w:sz w:val="22"/>
          <w:szCs w:val="22"/>
        </w:rPr>
        <w:t xml:space="preserve">How can MongoDB be tuned to behave more like an AP system?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By using a readPreference such as secondaryPreferred or nearest (accepting potentially stale reads for lower latency/higher availability) and a writeConcern of w:1 instead of w:"majority" (acknowledging writes faster, with less durability guarantee).</w:t>
      </w:r>
    </w:p>
    <w:p>
      <w:pPr>
        <w:spacing w:after="160" w:line="300"/>
      </w:pPr>
      <w:r>
        <w:rPr>
          <w:b/>
          <w:bCs/>
          <w:color w:val="13AA52"/>
          <w:sz w:val="22"/>
          <w:szCs w:val="22"/>
        </w:rPr>
        <w:t xml:space="preserve">Q13. </w:t>
      </w:r>
      <w:r>
        <w:rPr>
          <w:b/>
          <w:bCs/>
          <w:color w:val="1A1A1A"/>
          <w:sz w:val="22"/>
          <w:szCs w:val="22"/>
        </w:rPr>
        <w:t xml:space="preserve">What does PACELC add on top of CAP?</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PACELC extends CAP to also describe behavior when there is NO partition: 'if Partition (P), trade off Availability vs Consistency (A/C); Else (E), trade off Latency vs Consistency (L/C).' It captures that even healthy, unpartitioned systems must trade some consistency for lower latency due to replication delay.</w:t>
      </w:r>
    </w:p>
    <w:p>
      <w:pPr>
        <w:spacing w:after="160" w:line="300"/>
      </w:pPr>
      <w:r>
        <w:rPr>
          <w:b/>
          <w:bCs/>
          <w:color w:val="13AA52"/>
          <w:sz w:val="22"/>
          <w:szCs w:val="22"/>
        </w:rPr>
        <w:t xml:space="preserve">Q14. </w:t>
      </w:r>
      <w:r>
        <w:rPr>
          <w:b/>
          <w:bCs/>
          <w:color w:val="1A1A1A"/>
          <w:sz w:val="22"/>
          <w:szCs w:val="22"/>
        </w:rPr>
        <w:t xml:space="preserve">Classify MongoDB and Cassandra using PACELC notation.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MongoDB is typically PC/EC (favors consistency both during a partition and during normal operation, though tunable). Cassandra is typically PA/EL (favors availability during a partition and low latency during normal operation).</w:t>
      </w:r>
    </w:p>
    <w:p>
      <w:pPr>
        <w:spacing w:after="160" w:line="300"/>
      </w:pPr>
      <w:r>
        <w:rPr>
          <w:b/>
          <w:bCs/>
          <w:color w:val="13AA52"/>
          <w:sz w:val="22"/>
          <w:szCs w:val="22"/>
        </w:rPr>
        <w:t xml:space="preserve">Q15. </w:t>
      </w:r>
      <w:r>
        <w:rPr>
          <w:b/>
          <w:bCs/>
          <w:color w:val="1A1A1A"/>
          <w:sz w:val="22"/>
          <w:szCs w:val="22"/>
        </w:rPr>
        <w:t xml:space="preserve">What is the difference between writeConcern and readPreference in MongoDB?</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writeConcern controls how many replica set members must acknowledge a write before it's considered successful (durability/consistency trade-off on the write side). readPreference controls WHICH member (primary, secondary, nearest) serves a read (staleness/latency trade-off on the read side).</w:t>
      </w:r>
    </w:p>
    <w:p>
      <w:pPr>
        <w:spacing w:after="160" w:line="300"/>
      </w:pPr>
      <w:r>
        <w:rPr>
          <w:b/>
          <w:bCs/>
          <w:color w:val="13AA52"/>
          <w:sz w:val="22"/>
          <w:szCs w:val="22"/>
        </w:rPr>
        <w:t xml:space="preserve">Q16. </w:t>
      </w:r>
      <w:r>
        <w:rPr>
          <w:b/>
          <w:bCs/>
          <w:color w:val="1A1A1A"/>
          <w:sz w:val="22"/>
          <w:szCs w:val="22"/>
        </w:rPr>
        <w:t xml:space="preserve">Name the four major NoSQL data models and one example database for each.</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Key-Value (Redis, DynamoDB), Column-Family (Cassandra, HBase), Document (MongoDB, Couchbase), Graph (Neo4j, Amazon Neptune).</w:t>
      </w:r>
    </w:p>
    <w:p>
      <w:pPr>
        <w:spacing w:after="160" w:line="300"/>
      </w:pPr>
      <w:r>
        <w:rPr>
          <w:b/>
          <w:bCs/>
          <w:color w:val="13AA52"/>
          <w:sz w:val="22"/>
          <w:szCs w:val="22"/>
        </w:rPr>
        <w:t xml:space="preserve">Q17. </w:t>
      </w:r>
      <w:r>
        <w:rPr>
          <w:b/>
          <w:bCs/>
          <w:color w:val="1A1A1A"/>
          <w:sz w:val="22"/>
          <w:szCs w:val="22"/>
        </w:rPr>
        <w:t xml:space="preserve">Which NoSQL data model is best suited for a session-cache and why?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Key-Value, because sessions are looked up by a single opaque session ID with no need for complex queries — a perfect O(1) key-based lookup pattern.</w:t>
      </w:r>
    </w:p>
    <w:p>
      <w:pPr>
        <w:spacing w:after="160" w:line="300"/>
      </w:pPr>
      <w:r>
        <w:rPr>
          <w:b/>
          <w:bCs/>
          <w:color w:val="13AA52"/>
          <w:sz w:val="22"/>
          <w:szCs w:val="22"/>
        </w:rPr>
        <w:t xml:space="preserve">Q18. </w:t>
      </w:r>
      <w:r>
        <w:rPr>
          <w:b/>
          <w:bCs/>
          <w:color w:val="1A1A1A"/>
          <w:sz w:val="22"/>
          <w:szCs w:val="22"/>
        </w:rPr>
        <w:t xml:space="preserve">Which NoSQL data model is best suited for a 'friends of friends' recommendation feature and why?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Graph, because it is purpose-built for fast multi-hop relationship traversal, which relational JOINs and document embedding both handle inefficiently at scale.</w:t>
      </w:r>
    </w:p>
    <w:p>
      <w:pPr>
        <w:spacing w:after="160" w:line="300"/>
      </w:pPr>
      <w:r>
        <w:rPr>
          <w:b/>
          <w:bCs/>
          <w:color w:val="13AA52"/>
          <w:sz w:val="22"/>
          <w:szCs w:val="22"/>
        </w:rPr>
        <w:t xml:space="preserve">Q19. </w:t>
      </w:r>
      <w:r>
        <w:rPr>
          <w:b/>
          <w:bCs/>
          <w:color w:val="1A1A1A"/>
          <w:sz w:val="22"/>
          <w:szCs w:val="22"/>
        </w:rPr>
        <w:t xml:space="preserve">What is polyglot persistence?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practice of using multiple different database types within one system, each chosen for the sub-problem it's best suited to, rather than forcing a single database technology to serve every access pattern (e.g., MongoDB for catalog + Redis for cache + a relational DB for payments).</w:t>
      </w:r>
    </w:p>
    <w:p>
      <w:pPr>
        <w:spacing w:after="160" w:line="300"/>
      </w:pPr>
      <w:r>
        <w:rPr>
          <w:b/>
          <w:bCs/>
          <w:color w:val="13AA52"/>
          <w:sz w:val="22"/>
          <w:szCs w:val="22"/>
        </w:rPr>
        <w:t xml:space="preserve">Q20. </w:t>
      </w:r>
      <w:r>
        <w:rPr>
          <w:b/>
          <w:bCs/>
          <w:color w:val="1A1A1A"/>
          <w:sz w:val="22"/>
          <w:szCs w:val="22"/>
        </w:rPr>
        <w:t xml:space="preserve">What storage engine does MongoDB use by default, and since which version?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WiredTiger, the default storage engine since MongoDB version 3.2, replacing the older MMAPv1 engine.</w:t>
      </w:r>
    </w:p>
    <w:p>
      <w:pPr>
        <w:spacing w:after="160" w:line="300"/>
      </w:pPr>
      <w:r>
        <w:rPr>
          <w:b/>
          <w:bCs/>
          <w:color w:val="13AA52"/>
          <w:sz w:val="22"/>
          <w:szCs w:val="22"/>
        </w:rPr>
        <w:t xml:space="preserve">Q21. </w:t>
      </w:r>
      <w:r>
        <w:rPr>
          <w:b/>
          <w:bCs/>
          <w:color w:val="1A1A1A"/>
          <w:sz w:val="22"/>
          <w:szCs w:val="22"/>
        </w:rPr>
        <w:t xml:space="preserve">What concurrency model does WiredTiger use, and why is it significant?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WiredTiger uses MVCC (Multi-Version Concurrency Control) for document-level locking, meaning operations on different documents in the same collection do not block each other. This is significant because the older MMAPv1 engine used collection-level locking, which serialized far more operations and hurt performance under concurrency.</w:t>
      </w:r>
    </w:p>
    <w:p>
      <w:pPr>
        <w:spacing w:after="160" w:line="300"/>
      </w:pPr>
      <w:r>
        <w:rPr>
          <w:b/>
          <w:bCs/>
          <w:color w:val="13AA52"/>
          <w:sz w:val="22"/>
          <w:szCs w:val="22"/>
        </w:rPr>
        <w:t xml:space="preserve">Q22. </w:t>
      </w:r>
      <w:r>
        <w:rPr>
          <w:b/>
          <w:bCs/>
          <w:color w:val="1A1A1A"/>
          <w:sz w:val="22"/>
          <w:szCs w:val="22"/>
        </w:rPr>
        <w:t xml:space="preserve">What is the oplog, and what type of MongoDB collection is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oplog (operations log) is a special, fixed-size capped collection (oplog.rs, in the local database) that records every write operation on the primary in order; secondaries tail it to replicate data.</w:t>
      </w:r>
    </w:p>
    <w:p>
      <w:pPr>
        <w:spacing w:after="160" w:line="300"/>
      </w:pPr>
      <w:r>
        <w:rPr>
          <w:b/>
          <w:bCs/>
          <w:color w:val="13AA52"/>
          <w:sz w:val="22"/>
          <w:szCs w:val="22"/>
        </w:rPr>
        <w:t xml:space="preserve">Q23. </w:t>
      </w:r>
      <w:r>
        <w:rPr>
          <w:b/>
          <w:bCs/>
          <w:color w:val="1A1A1A"/>
          <w:sz w:val="22"/>
          <w:szCs w:val="22"/>
        </w:rPr>
        <w:t xml:space="preserve">What happens if a secondary is offline longer than the oplog window?</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can no longer catch up incrementally by replaying the oplog, because the entries covering the gap have already been overwritten. It must perform a full resync of the entire dataset from another member instead.</w:t>
      </w:r>
    </w:p>
    <w:p>
      <w:pPr>
        <w:spacing w:after="160" w:line="300"/>
      </w:pPr>
      <w:r>
        <w:rPr>
          <w:b/>
          <w:bCs/>
          <w:color w:val="13AA52"/>
          <w:sz w:val="22"/>
          <w:szCs w:val="22"/>
        </w:rPr>
        <w:t xml:space="preserve">Q24. </w:t>
      </w:r>
      <w:r>
        <w:rPr>
          <w:b/>
          <w:bCs/>
          <w:color w:val="1A1A1A"/>
          <w:sz w:val="22"/>
          <w:szCs w:val="22"/>
        </w:rPr>
        <w:t xml:space="preserve">What is a MongoDB checkpoint, and roughly how often does it occur by default?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checkpoint is a consistent, durable snapshot of the entire WiredTiger dataset flushed to disk, occurring approximately every 60 seconds by default. It serves as a fast recovery point after a crash.</w:t>
      </w:r>
    </w:p>
    <w:p>
      <w:pPr>
        <w:spacing w:after="160" w:line="300"/>
      </w:pPr>
      <w:r>
        <w:rPr>
          <w:b/>
          <w:bCs/>
          <w:color w:val="13AA52"/>
          <w:sz w:val="22"/>
          <w:szCs w:val="22"/>
        </w:rPr>
        <w:t xml:space="preserve">Q25. </w:t>
      </w:r>
      <w:r>
        <w:rPr>
          <w:b/>
          <w:bCs/>
          <w:color w:val="1A1A1A"/>
          <w:sz w:val="22"/>
          <w:szCs w:val="22"/>
        </w:rPr>
        <w:t xml:space="preserve">What is the role of the journal (write-ahead log) in MongoDB?</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Every write is first recorded in the on-disk journal (flushed roughly every 50ms by default) before it's guaranteed durable. If the server crashes between checkpoints, MongoDB replays the journal on restart to recover writes not yet captured in the last checkpoint.</w:t>
      </w:r>
    </w:p>
    <w:p>
      <w:pPr>
        <w:spacing w:after="160" w:line="300"/>
      </w:pPr>
      <w:r>
        <w:rPr>
          <w:b/>
          <w:bCs/>
          <w:color w:val="13AA52"/>
          <w:sz w:val="22"/>
          <w:szCs w:val="22"/>
        </w:rPr>
        <w:t xml:space="preserve">Q26. </w:t>
      </w:r>
      <w:r>
        <w:rPr>
          <w:b/>
          <w:bCs/>
          <w:color w:val="1A1A1A"/>
          <w:sz w:val="22"/>
          <w:szCs w:val="22"/>
        </w:rPr>
        <w:t xml:space="preserve">What is a MongoDB replica set, and what are its two main member roles?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replica set is a group of mongod processes maintaining the same dataset for redundancy and high availability. Its two main roles are Primary (the single node accepting all writes at any time) and Secondary (nodes that asynchronously replicate the primary's data via the oplog and can optionally serve reads).</w:t>
      </w:r>
    </w:p>
    <w:p>
      <w:pPr>
        <w:spacing w:after="160" w:line="300"/>
      </w:pPr>
      <w:r>
        <w:rPr>
          <w:b/>
          <w:bCs/>
          <w:color w:val="13AA52"/>
          <w:sz w:val="22"/>
          <w:szCs w:val="22"/>
        </w:rPr>
        <w:t xml:space="preserve">Q27. </w:t>
      </w:r>
      <w:r>
        <w:rPr>
          <w:b/>
          <w:bCs/>
          <w:color w:val="1A1A1A"/>
          <w:sz w:val="22"/>
          <w:szCs w:val="22"/>
        </w:rPr>
        <w:t xml:space="preserve">What triggers an election in a MongoDB replica set, and what protocol underlies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An election is triggered when the current primary becomes unreachable (e.g., crash, network partition). The remaining members use a Raft-like consensus protocol to vote and elect a new primary, typically within a few seconds.</w:t>
      </w:r>
    </w:p>
    <w:p>
      <w:pPr>
        <w:spacing w:after="160" w:line="300"/>
      </w:pPr>
      <w:r>
        <w:rPr>
          <w:b/>
          <w:bCs/>
          <w:color w:val="13AA52"/>
          <w:sz w:val="22"/>
          <w:szCs w:val="22"/>
        </w:rPr>
        <w:t xml:space="preserve">Q28. </w:t>
      </w:r>
      <w:r>
        <w:rPr>
          <w:b/>
          <w:bCs/>
          <w:color w:val="1A1A1A"/>
          <w:sz w:val="22"/>
          <w:szCs w:val="22"/>
        </w:rPr>
        <w:t xml:space="preserve">What are the three component types of a MongoDB sharded cluster?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Shards (each a replica set holding a subset of data), mongos (the query router applications connect to, which routes and merges queries across shards), and Config Servers (which store the cluster's metadata about which shard owns which data range/chunk).</w:t>
      </w:r>
    </w:p>
    <w:p>
      <w:pPr>
        <w:spacing w:after="160" w:line="300"/>
      </w:pPr>
      <w:r>
        <w:rPr>
          <w:b/>
          <w:bCs/>
          <w:color w:val="13AA52"/>
          <w:sz w:val="22"/>
          <w:szCs w:val="22"/>
        </w:rPr>
        <w:t xml:space="preserve">Q29. </w:t>
      </w:r>
      <w:r>
        <w:rPr>
          <w:b/>
          <w:bCs/>
          <w:color w:val="1A1A1A"/>
          <w:sz w:val="22"/>
          <w:szCs w:val="22"/>
        </w:rPr>
        <w:t xml:space="preserve">What is BSON, and how does it differ from plain JSON?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BSON (Binary JSON) is MongoDB's binary-encoded superset of JSON. It supports richer data types than plain JSON (e.g., Date, ObjectId, Decimal128, binary data) and is optimized for fast traversal/encoding, at the cost of being somewhat larger on disk than minified text JSON.</w:t>
      </w:r>
    </w:p>
    <w:p>
      <w:pPr>
        <w:spacing w:after="160" w:line="300"/>
      </w:pPr>
      <w:r>
        <w:rPr>
          <w:b/>
          <w:bCs/>
          <w:color w:val="13AA52"/>
          <w:sz w:val="22"/>
          <w:szCs w:val="22"/>
        </w:rPr>
        <w:t xml:space="preserve">Q30. </w:t>
      </w:r>
      <w:r>
        <w:rPr>
          <w:b/>
          <w:bCs/>
          <w:color w:val="1A1A1A"/>
          <w:sz w:val="22"/>
          <w:szCs w:val="22"/>
        </w:rPr>
        <w:t xml:space="preserve">What is the purpose of the _id field in every MongoDB document?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is a mandatory, unique identifier for every document within its collection, functioning similarly to a primary key. If not explicitly supplied by the application, MongoDB auto-generates it as an ObjectId.</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Exam/viva technique: Examiners award marks for STRUCTURE as much as content. Always open with a one-line direct definition (what it IS), then follow with the 'why it matters' or a distinguishing detail. Avoid starting an answer with an example before stating the definition — definition-first, example-second is the safer, higher-scoring pattern.</w:t>
      </w:r>
    </w:p>
    <w:p>
      <w:r>
        <w:br w:type="page"/>
      </w:r>
    </w:p>
    <w:p>
      <w:pPr>
        <w:pStyle w:val="Heading2"/>
        <w:spacing w:after="180" w:before="360"/>
      </w:pPr>
      <w:r>
        <w:rPr>
          <w:b/>
          <w:bCs/>
          <w:color w:val="1A1A1A"/>
          <w:sz w:val="26"/>
          <w:szCs w:val="26"/>
        </w:rPr>
        <w:t xml:space="preserve">9.1 Bonus Advanced / Scenario-Based Questions (10 More)</w:t>
      </w:r>
    </w:p>
    <w:p>
      <w:pPr>
        <w:spacing w:after="160" w:line="300"/>
      </w:pPr>
      <w:r>
        <w:rPr>
          <w:color w:val="1A1A1A"/>
          <w:sz w:val="22"/>
          <w:szCs w:val="22"/>
        </w:rPr>
        <w:t xml:space="preserve">These extra ten go beyond definitions into applied reasoning — the style used in senior/lateral interview rounds and viva cross-questioning, where the examiner probes whether you truly understand the trade-off, not just the term.</w:t>
      </w:r>
    </w:p>
    <w:p>
      <w:pPr>
        <w:spacing w:after="160" w:line="300"/>
      </w:pPr>
      <w:r>
        <w:rPr>
          <w:b/>
          <w:bCs/>
          <w:color w:val="13AA52"/>
          <w:sz w:val="22"/>
          <w:szCs w:val="22"/>
        </w:rPr>
        <w:t xml:space="preserve">Q31. </w:t>
      </w:r>
      <w:r>
        <w:rPr>
          <w:b/>
          <w:bCs/>
          <w:color w:val="1A1A1A"/>
          <w:sz w:val="22"/>
          <w:szCs w:val="22"/>
        </w:rPr>
        <w:t xml:space="preserve">Your MongoDB replica set primary crashes. What happens to in-flight writes that had writeConcern: { w: 1 }, and how could you have avoided losing them?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Writes acknowledged with w:1 are only confirmed on the primary before the crash — if they hadn't yet replicated to any secondary, they are lost (this is called 'rollback' data if the old primary rejoins later and must discard its unreplicated writes to rejoin the set). This is avoided by using writeConcern: { w: "majority" }, which only acknowledges a write once a majority of members hold it, guaranteeing it survives a single-node failure.</w:t>
      </w:r>
    </w:p>
    <w:p>
      <w:pPr>
        <w:spacing w:after="160" w:line="300"/>
      </w:pPr>
      <w:r>
        <w:rPr>
          <w:b/>
          <w:bCs/>
          <w:color w:val="13AA52"/>
          <w:sz w:val="22"/>
          <w:szCs w:val="22"/>
        </w:rPr>
        <w:t xml:space="preserve">Q32. </w:t>
      </w:r>
      <w:r>
        <w:rPr>
          <w:b/>
          <w:bCs/>
          <w:color w:val="1A1A1A"/>
          <w:sz w:val="22"/>
          <w:szCs w:val="22"/>
        </w:rPr>
        <w:t xml:space="preserve">An interviewer asks: 'If MongoDB is CP, how does it stay available at all during normal operation?' How do you answer?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CAP's Availability/Consistency trade-off applies specifically DURING a network partition — not during normal healthy operation. Outside of a partition, a healthy replica set serves both reads and writes normally with high availability. CP simply describes what MongoDB chooses to sacrifice (availability on the minority side) the moment a partition actually occurs, not its behavior the rest of the time.</w:t>
      </w:r>
    </w:p>
    <w:p>
      <w:pPr>
        <w:spacing w:after="160" w:line="300"/>
      </w:pPr>
      <w:r>
        <w:rPr>
          <w:b/>
          <w:bCs/>
          <w:color w:val="13AA52"/>
          <w:sz w:val="22"/>
          <w:szCs w:val="22"/>
        </w:rPr>
        <w:t xml:space="preserve">Q33. </w:t>
      </w:r>
      <w:r>
        <w:rPr>
          <w:b/>
          <w:bCs/>
          <w:color w:val="1A1A1A"/>
          <w:sz w:val="22"/>
          <w:szCs w:val="22"/>
        </w:rPr>
        <w:t xml:space="preserve">Why might a company choose Cassandra (AP) over MongoDB (CP, by default) for a global chat application's 'last seen' status feature?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'Last seen' status is a low-stakes, frequently-overwritten value where showing a few-seconds-stale value is harmless, but the feature failing to load/update at all (unavailability) is a visible, jarring UX problem. Cassandra's AP-by-default design keeps every replica always writable regardless of partitions, which matches this feature's priorities better than MongoDB's default CP behavior — though MongoDB could also be tuned toward AP for this specific use case using relaxed read/write concerns.</w:t>
      </w:r>
    </w:p>
    <w:p>
      <w:pPr>
        <w:spacing w:after="160" w:line="300"/>
      </w:pPr>
      <w:r>
        <w:rPr>
          <w:b/>
          <w:bCs/>
          <w:color w:val="13AA52"/>
          <w:sz w:val="22"/>
          <w:szCs w:val="22"/>
        </w:rPr>
        <w:t xml:space="preserve">Q34. </w:t>
      </w:r>
      <w:r>
        <w:rPr>
          <w:b/>
          <w:bCs/>
          <w:color w:val="1A1A1A"/>
          <w:sz w:val="22"/>
          <w:szCs w:val="22"/>
        </w:rPr>
        <w:t xml:space="preserve">A junior developer says 'let's just always use w: "majority" and readPreference: primary everywhere, it's the safest.' What's the risk of this blanket policy?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sacrifices latency and throughput across the ENTIRE application, even for data where staleness or occasional write loss is harmless (e.g., page-view counters, analytics events). Majority write concern waits for multiple nodes to acknowledge every write, and primary-only reads prevent load distribution across secondaries — both add latency and reduce throughput unnecessarily. The correct approach is to tune consistency PER collection/operation based on actual business risk, not apply one setting universally.</w:t>
      </w:r>
    </w:p>
    <w:p>
      <w:pPr>
        <w:spacing w:after="160" w:line="300"/>
      </w:pPr>
      <w:r>
        <w:rPr>
          <w:b/>
          <w:bCs/>
          <w:color w:val="13AA52"/>
          <w:sz w:val="22"/>
          <w:szCs w:val="22"/>
        </w:rPr>
        <w:t xml:space="preserve">Q35. </w:t>
      </w:r>
      <w:r>
        <w:rPr>
          <w:b/>
          <w:bCs/>
          <w:color w:val="1A1A1A"/>
          <w:sz w:val="22"/>
          <w:szCs w:val="22"/>
        </w:rPr>
        <w:t xml:space="preserve">Explain why MongoDB's document model can, in some cases, actually outperform a well-indexed relational schema — and in which case it would NOT.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outperforms when the access pattern reads a whole nested object in one round trip (embedded document) versus the relational equivalent requiring a multi-table JOIN even with good indexes — fewer round trips and no join computation. It would NOT outperform when the access pattern needs ad-hoc, unanticipated slicing across many different fields/relationships (typical of BI/reporting), where a normalized relational schema with flexible SQL JOINs and a mature query optimizer generally wins.</w:t>
      </w:r>
    </w:p>
    <w:p>
      <w:pPr>
        <w:spacing w:after="160" w:line="300"/>
      </w:pPr>
      <w:r>
        <w:rPr>
          <w:b/>
          <w:bCs/>
          <w:color w:val="13AA52"/>
          <w:sz w:val="22"/>
          <w:szCs w:val="22"/>
        </w:rPr>
        <w:t xml:space="preserve">Q36. </w:t>
      </w:r>
      <w:r>
        <w:rPr>
          <w:b/>
          <w:bCs/>
          <w:color w:val="1A1A1A"/>
          <w:sz w:val="22"/>
          <w:szCs w:val="22"/>
        </w:rPr>
        <w:t xml:space="preserve">What's the practical risk of setting the WiredTiger cache size too large on a production server, and what's the standard mitigation?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Setting it too close to total system RAM starves the OS filesystem cache (which caches the compressed on-disk files) and other processes on the same machine, potentially degrading rather than improving performance. Standard mitigation: leave the WiredTiger cache at its default (~50% of RAM minus 1GB) unless a specific, MEASURED performance issue justifies a manual override.</w:t>
      </w:r>
    </w:p>
    <w:p>
      <w:pPr>
        <w:spacing w:after="160" w:line="300"/>
      </w:pPr>
      <w:r>
        <w:rPr>
          <w:b/>
          <w:bCs/>
          <w:color w:val="13AA52"/>
          <w:sz w:val="22"/>
          <w:szCs w:val="22"/>
        </w:rPr>
        <w:t xml:space="preserve">Q37. </w:t>
      </w:r>
      <w:r>
        <w:rPr>
          <w:b/>
          <w:bCs/>
          <w:color w:val="1A1A1A"/>
          <w:sz w:val="22"/>
          <w:szCs w:val="22"/>
        </w:rPr>
        <w:t xml:space="preserve">Why does MongoDB replay the oplog as idempotent operations rather than literal command replays (e.g., logging the resulting SET rather than '$inc by 1')?</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Idempotency guarantees that replaying an oplog entry once, twice, or many times (e.g., during a retried resync or crash recovery) always produces the same final state. If '$inc by 1' were logged literally and accidentally replayed twice, the value would be incorrectly incremented twice — logging the resulting absolute value avoids this class of bug entirely.</w:t>
      </w:r>
    </w:p>
    <w:p>
      <w:pPr>
        <w:spacing w:after="160" w:line="300"/>
      </w:pPr>
      <w:r>
        <w:rPr>
          <w:b/>
          <w:bCs/>
          <w:color w:val="13AA52"/>
          <w:sz w:val="22"/>
          <w:szCs w:val="22"/>
        </w:rPr>
        <w:t xml:space="preserve">Q38. </w:t>
      </w:r>
      <w:r>
        <w:rPr>
          <w:b/>
          <w:bCs/>
          <w:color w:val="1A1A1A"/>
          <w:sz w:val="22"/>
          <w:szCs w:val="22"/>
        </w:rPr>
        <w:t xml:space="preserve">A company is deciding between an RDBMS and MongoDB for a NEW product with an uncertain, evolving data model in its first year. What's the stronger recommendation and why?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MongoDB is generally the stronger recommendation for early-stage products with an uncertain schema, because its flexible, schema-on-read document model absorbs frequent structural changes without disruptive ALTER TABLE migrations or downtime — letting the team iterate on the data model as fast as the product itself evolves. Once the model stabilizes and strict relational integrity/reporting needs dominate, a hybrid or eventual migration path can be reconsidered.</w:t>
      </w:r>
    </w:p>
    <w:p>
      <w:pPr>
        <w:spacing w:after="160" w:line="300"/>
      </w:pPr>
      <w:r>
        <w:rPr>
          <w:b/>
          <w:bCs/>
          <w:color w:val="13AA52"/>
          <w:sz w:val="22"/>
          <w:szCs w:val="22"/>
        </w:rPr>
        <w:t xml:space="preserve">Q39. </w:t>
      </w:r>
      <w:r>
        <w:rPr>
          <w:b/>
          <w:bCs/>
          <w:color w:val="1A1A1A"/>
          <w:sz w:val="22"/>
          <w:szCs w:val="22"/>
        </w:rPr>
        <w:t xml:space="preserve">What does it mean that MongoDB replica set elections use a 'Raft-like' protocol, and why does this matter for data safety?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Raft-like consensus means a new primary can only be elected if it receives votes from a MAJORITY of the replica set's voting members — this prevents a 'split-brain' scenario where two nodes both believe they are primary and accept conflicting writes simultaneously, which would corrupt data consistency.</w:t>
      </w:r>
    </w:p>
    <w:p>
      <w:pPr>
        <w:spacing w:after="160" w:line="300"/>
      </w:pPr>
      <w:r>
        <w:rPr>
          <w:b/>
          <w:bCs/>
          <w:color w:val="13AA52"/>
          <w:sz w:val="22"/>
          <w:szCs w:val="22"/>
        </w:rPr>
        <w:t xml:space="preserve">Q40. </w:t>
      </w:r>
      <w:r>
        <w:rPr>
          <w:b/>
          <w:bCs/>
          <w:color w:val="1A1A1A"/>
          <w:sz w:val="22"/>
          <w:szCs w:val="22"/>
        </w:rPr>
        <w:t xml:space="preserve">If asked in an interview 'is MongoDB better than PostgreSQL,' what is the professionally strongest way to respond?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Reframe the question around access patterns rather than declaring a winner: state that the right choice depends on schema volatility, relationship complexity, transaction needs, and scaling requirements of the specific workload — citing that mature systems often use both (polyglot persistence) rather than treating it as a single universal choice. This demonstrates engineering judgment rather than tool loyalty, which is what interviewers are actually evaluating.</w:t>
      </w:r>
    </w:p>
    <w:p>
      <w:r>
        <w:br w:type="page"/>
      </w:r>
    </w:p>
    <w:p>
      <w:pPr>
        <w:pStyle w:val="Heading1"/>
        <w:pBdr>
          <w:bottom w:val="single" w:color="13AA52" w:sz="12" w:space="4"/>
        </w:pBdr>
        <w:spacing w:after="240" w:before="480"/>
      </w:pPr>
      <w:r>
        <w:rPr>
          <w:b/>
          <w:bCs/>
          <w:color w:val="0B6E4F"/>
          <w:sz w:val="32"/>
          <w:szCs w:val="32"/>
        </w:rPr>
        <w:t xml:space="preserve">10. Frequently Confused Concepts — Quick Clarifications</w:t>
      </w:r>
    </w:p>
    <w:p>
      <w:pPr>
        <w:spacing w:after="160" w:line="300"/>
      </w:pPr>
      <w:r>
        <w:rPr>
          <w:color w:val="1A1A1A"/>
          <w:sz w:val="22"/>
          <w:szCs w:val="22"/>
        </w:rPr>
        <w:t xml:space="preserve">These are the specific pairs of terms that students and even working engineers most often mix up on exams and in interviews. Each is given as a short, precise side-by-side so the distinction sticks.</w:t>
      </w:r>
    </w:p>
    <w:p>
      <w:pPr>
        <w:pStyle w:val="Heading3"/>
        <w:spacing w:after="140" w:before="260"/>
      </w:pPr>
      <w:r>
        <w:rPr>
          <w:b/>
          <w:bCs/>
          <w:color w:val="13AA52"/>
          <w:sz w:val="23"/>
          <w:szCs w:val="23"/>
        </w:rPr>
        <w:t xml:space="preserve">NoSQL vs. "No SQL query language at all"</w:t>
      </w:r>
    </w:p>
    <w:p>
      <w:pPr>
        <w:spacing w:after="160" w:line="300"/>
      </w:pPr>
      <w:r>
        <w:rPr>
          <w:color w:val="1A1A1A"/>
          <w:sz w:val="22"/>
          <w:szCs w:val="22"/>
        </w:rPr>
        <w:t xml:space="preserve">NoSQL does NOT mean databases have no query capability — it means "Not Only SQL." MongoDB has a rich query language (MQL) and an aggregation framework; it simply isn't ANSI SQL syntax.</w:t>
      </w:r>
    </w:p>
    <w:p>
      <w:pPr>
        <w:pStyle w:val="Heading3"/>
        <w:spacing w:after="140" w:before="260"/>
      </w:pPr>
      <w:r>
        <w:rPr>
          <w:b/>
          <w:bCs/>
          <w:color w:val="13AA52"/>
          <w:sz w:val="23"/>
          <w:szCs w:val="23"/>
        </w:rPr>
        <w:t xml:space="preserve">Schema-less vs. Schema-flexible</w:t>
      </w:r>
    </w:p>
    <w:p>
      <w:pPr>
        <w:spacing w:after="160" w:line="300"/>
      </w:pPr>
      <w:r>
        <w:rPr>
          <w:color w:val="1A1A1A"/>
          <w:sz w:val="22"/>
          <w:szCs w:val="22"/>
        </w:rPr>
        <w:t xml:space="preserve">MongoDB is often loosely called 'schema-less,' but this is imprecise — every document still has an implicit structure the application expects, and MongoDB supports OPTIONAL schema validation rules. 'Schema-flexible' (structure can vary per document, and isn't rigidly enforced by default) is the more accurate term.</w:t>
      </w:r>
    </w:p>
    <w:p>
      <w:pPr>
        <w:pStyle w:val="Heading3"/>
        <w:spacing w:after="140" w:before="260"/>
      </w:pPr>
      <w:r>
        <w:rPr>
          <w:b/>
          <w:bCs/>
          <w:color w:val="13AA52"/>
          <w:sz w:val="23"/>
          <w:szCs w:val="23"/>
        </w:rPr>
        <w:t xml:space="preserve">CAP theorem vs. PACELC theorem</w:t>
      </w:r>
    </w:p>
    <w:p>
      <w:pPr>
        <w:spacing w:after="160" w:line="300"/>
      </w:pPr>
      <w:r>
        <w:rPr>
          <w:color w:val="1A1A1A"/>
          <w:sz w:val="22"/>
          <w:szCs w:val="22"/>
        </w:rPr>
        <w:t xml:space="preserve">CAP describes trade-offs ONLY during a network partition. PACELC extends this to also describe the Latency-vs-Consistency trade-off during NORMAL operation (no partition) — a common exam trap is applying CAP language to non-partition scenarios.</w:t>
      </w:r>
    </w:p>
    <w:p>
      <w:pPr>
        <w:pStyle w:val="Heading3"/>
        <w:spacing w:after="140" w:before="260"/>
      </w:pPr>
      <w:r>
        <w:rPr>
          <w:b/>
          <w:bCs/>
          <w:color w:val="13AA52"/>
          <w:sz w:val="23"/>
          <w:szCs w:val="23"/>
        </w:rPr>
        <w:t xml:space="preserve">Consistency (in CAP) vs. Consistency (in ACID)</w:t>
      </w:r>
    </w:p>
    <w:p>
      <w:pPr>
        <w:spacing w:after="160" w:line="300"/>
      </w:pPr>
      <w:r>
        <w:rPr>
          <w:color w:val="1A1A1A"/>
          <w:sz w:val="22"/>
          <w:szCs w:val="22"/>
        </w:rPr>
        <w:t xml:space="preserve">In CAP, Consistency means every node returns the same (most recent) value — a distributed-systems property. In ACID, Consistency means a transaction moves the database from one VALID state to another according to defined rules/constraints — a single-node correctness property. They share a name but describe different things.</w:t>
      </w:r>
    </w:p>
    <w:p>
      <w:pPr>
        <w:pStyle w:val="Heading3"/>
        <w:spacing w:after="140" w:before="260"/>
      </w:pPr>
      <w:r>
        <w:rPr>
          <w:b/>
          <w:bCs/>
          <w:color w:val="13AA52"/>
          <w:sz w:val="23"/>
          <w:szCs w:val="23"/>
        </w:rPr>
        <w:t xml:space="preserve">Replication vs. Sharding</w:t>
      </w:r>
    </w:p>
    <w:p>
      <w:pPr>
        <w:spacing w:after="160" w:line="300"/>
      </w:pPr>
      <w:r>
        <w:rPr>
          <w:color w:val="1A1A1A"/>
          <w:sz w:val="22"/>
          <w:szCs w:val="22"/>
        </w:rPr>
        <w:t xml:space="preserve">Replication copies the SAME full dataset onto multiple nodes for redundancy/availability (a replica set). Sharding splits a dataset into DIFFERENT, non-overlapping subsets distributed across multiple shards for horizontal write/storage scaling. Production clusters typically combine both: each shard IS itself a replica set.</w:t>
      </w:r>
    </w:p>
    <w:p>
      <w:pPr>
        <w:pStyle w:val="Heading3"/>
        <w:spacing w:after="140" w:before="260"/>
      </w:pPr>
      <w:r>
        <w:rPr>
          <w:b/>
          <w:bCs/>
          <w:color w:val="13AA52"/>
          <w:sz w:val="23"/>
          <w:szCs w:val="23"/>
        </w:rPr>
        <w:t xml:space="preserve">Embedding vs. Referencing</w:t>
      </w:r>
    </w:p>
    <w:p>
      <w:pPr>
        <w:spacing w:after="160" w:line="300"/>
      </w:pPr>
      <w:r>
        <w:rPr>
          <w:color w:val="1A1A1A"/>
          <w:sz w:val="22"/>
          <w:szCs w:val="22"/>
        </w:rPr>
        <w:t xml:space="preserve">This is formally a Unit III topic, but at a Unit I level: embedding nests related data directly inside one document (denormalized); referencing stores a related document's _id and requires a separate query/$lookup to join them (closer to a relational foreign key).</w:t>
      </w:r>
    </w:p>
    <w:p>
      <w:pPr>
        <w:pStyle w:val="Heading3"/>
        <w:spacing w:after="140" w:before="260"/>
      </w:pPr>
      <w:r>
        <w:rPr>
          <w:b/>
          <w:bCs/>
          <w:color w:val="13AA52"/>
          <w:sz w:val="23"/>
          <w:szCs w:val="23"/>
        </w:rPr>
        <w:t xml:space="preserve">Horizontal scaling vs. Replication</w:t>
      </w:r>
    </w:p>
    <w:p>
      <w:pPr>
        <w:spacing w:after="160" w:line="300"/>
      </w:pPr>
      <w:r>
        <w:rPr>
          <w:color w:val="1A1A1A"/>
          <w:sz w:val="22"/>
          <w:szCs w:val="22"/>
        </w:rPr>
        <w:t xml:space="preserve">Horizontal scaling (sharding) is about increasing CAPACITY by splitting data across more machines. Replication is about increasing AVAILABILITY/durability by copying the same data onto more machines. They solve different problems and are typically used together, not interchangeably.</w:t>
      </w:r>
    </w:p>
    <w:p>
      <w:pPr>
        <w:pStyle w:val="Heading3"/>
        <w:spacing w:after="140" w:before="260"/>
      </w:pPr>
      <w:r>
        <w:rPr>
          <w:b/>
          <w:bCs/>
          <w:color w:val="13AA52"/>
          <w:sz w:val="23"/>
          <w:szCs w:val="23"/>
        </w:rPr>
        <w:t xml:space="preserve">Document database vs. "just storing JSON files"</w:t>
      </w:r>
    </w:p>
    <w:p>
      <w:pPr>
        <w:spacing w:after="160" w:line="300"/>
      </w:pPr>
      <w:r>
        <w:rPr>
          <w:color w:val="1A1A1A"/>
          <w:sz w:val="22"/>
          <w:szCs w:val="22"/>
        </w:rPr>
        <w:t xml:space="preserve">A document database indexes, queries, and enforces atomicity on structured BSON documents with a query engine and aggregation framework — fundamentally different from simply storing flat JSON files on a filesystem, which offers no querying, indexing, concurrency control, or transactional guarantees.</w:t>
      </w:r>
    </w:p>
    <w:p>
      <w:pPr>
        <w:pStyle w:val="Heading3"/>
        <w:spacing w:after="140" w:before="260"/>
      </w:pPr>
      <w:r>
        <w:rPr>
          <w:b/>
          <w:bCs/>
          <w:color w:val="13AA52"/>
          <w:sz w:val="23"/>
          <w:szCs w:val="23"/>
        </w:rPr>
        <w:t xml:space="preserve">mongod vs. mongosh vs. mongos</w:t>
      </w:r>
    </w:p>
    <w:p>
      <w:pPr>
        <w:spacing w:after="160" w:line="300"/>
      </w:pPr>
      <w:r>
        <w:rPr>
          <w:color w:val="1A1A1A"/>
          <w:sz w:val="22"/>
          <w:szCs w:val="22"/>
        </w:rPr>
        <w:t xml:space="preserve">mongod is the actual database server process that stores and serves data. mongosh is the interactive shell/client used to CONNECT to a mongod (or a whole cluster) and run commands. mongos is the query router used specifically in SHARDED clusters to route client requests to the correct shard(s) — it is not used in simple single-replica-set deployments.</w:t>
      </w:r>
    </w:p>
    <w:p>
      <w:pPr>
        <w:pStyle w:val="Heading3"/>
        <w:spacing w:after="140" w:before="260"/>
      </w:pPr>
      <w:r>
        <w:rPr>
          <w:b/>
          <w:bCs/>
          <w:color w:val="13AA52"/>
          <w:sz w:val="23"/>
          <w:szCs w:val="23"/>
        </w:rPr>
        <w:t xml:space="preserve">Strong consistency vs. Eventual consistency</w:t>
      </w:r>
    </w:p>
    <w:p>
      <w:pPr>
        <w:spacing w:after="160" w:line="300"/>
      </w:pPr>
      <w:r>
        <w:rPr>
          <w:color w:val="1A1A1A"/>
          <w:sz w:val="22"/>
          <w:szCs w:val="22"/>
        </w:rPr>
        <w:t xml:space="preserve">Strong consistency guarantees any read immediately after a write returns that write's value everywhere. Eventual consistency guarantees that IF no new writes occur, all replicas will EVENTUALLY converge to the same value — but a read shortly after a write may briefly return a stale value on some replicas.</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I. When you're ready, say "start Unit 2" to continue into MongoDB Basics and CRUD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I · Intro to NoSQL &amp; MongoDB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2026-08-11T08:20:06.943Z</dcterms:created>
  <dcterms:modified xsi:type="dcterms:W3CDTF">2026-08-11T08:20:06.954Z</dcterms:modified>
</cp:coreProperties>
</file>

<file path=docProps/custom.xml><?xml version="1.0" encoding="utf-8"?>
<Properties xmlns="http://schemas.openxmlformats.org/officeDocument/2006/custom-properties" xmlns:vt="http://schemas.openxmlformats.org/officeDocument/2006/docPropsVTypes"/>
</file>