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r="http://schemas.openxmlformats.org/officeDocument/2006/relationships" xmlns:w="http://schemas.openxmlformats.org/wordprocessingml/2006/main">
  <w:body>
    <w:p>
      <w:pPr>
        <w:pStyle w:val="Title"/>
      </w:pPr>
      <w:r>
        <w:t>URBANKART | DAY 3 IMPLEMENTATION REPORT</w:t>
      </w:r>
    </w:p>
    <w:p>
      <w:pPr>
        <w:pStyle w:val="Subtitle"/>
      </w:pPr>
      <w:r>
        <w:t>CSE494 Intelligent NoSQL Databases ? Cart and checkout audit ? 12 October 2026</w:t>
      </w:r>
    </w:p>
    <w:p>
      <w:r>
        <w:rPr>
          <w:b/>
        </w:rPr>
        <w:t>Status: local implementation and mocked tests reviewed; live database verification is blocked pending an unambiguous isolated development database target.</w:t>
      </w:r>
    </w:p>
    <w:p>
      <w:pPr>
        <w:pStyle w:val="Heading1"/>
      </w:pPr>
      <w:r>
        <w:t>1. Executive summary</w:t>
      </w:r>
    </w:p>
    <w:p>
      <w:r>
        <w:t>Authenticated cart routes and a transaction-based checkout flow are present. Checkout reads current product prices, conditionally decrements stock, writes purchase-time order snapshots, and clears the cart within a MongoDB session transaction. Local tests pass, but database integration, transaction topology, rollback, and real concurrency are not verified. No database connection or import write was made.</w:t>
      </w:r>
    </w:p>
    <w:p>
      <w:pPr>
        <w:pStyle w:val="Heading1"/>
      </w:pPr>
      <w:r>
        <w:t>2. Architecture and checkout flow</w:t>
      </w:r>
    </w:p>
    <w:p>
      <w:r>
        <w:t>Express mounts /api/cart. Authentication validates the JWT and reloads the account. Every cart query is scoped to the authenticated user ID. Cart items reference Products; Orders retain product references and purchase-time name and price snapshots.</w:t>
      </w:r>
    </w:p>
    <w:tbl>
      <w:tblPr>
        <w:tblBorders/>
      </w:tblPr>
      <w:tr>
        <w:tc>
          <w:p>
            <w:r>
              <w:rPr>
                <w:b/>
              </w:rPr>
              <w:t>Step</w:t>
            </w:r>
          </w:p>
        </w:tc>
        <w:tc>
          <w:p>
            <w:r>
              <w:rPr>
                <w:b/>
              </w:rPr>
              <w:t>Operation</w:t>
            </w:r>
          </w:p>
        </w:tc>
      </w:tr>
      <w:tr>
        <w:tc>
          <w:p>
            <w:r>
              <w:t>1</w:t>
            </w:r>
          </w:p>
        </w:tc>
        <w:tc>
          <w:p>
            <w:r>
              <w:t>Load the signed-in user cart inside a MongoDB session transaction.</w:t>
            </w:r>
          </w:p>
        </w:tc>
      </w:tr>
      <w:tr>
        <w:tc>
          <w:p>
            <w:r>
              <w:t>2</w:t>
            </w:r>
          </w:p>
        </w:tc>
        <w:tc>
          <w:p>
            <w:r>
              <w:t>For each line, match product ID and stock &gt;= requested quantity, then decrement atomically.</w:t>
            </w:r>
          </w:p>
        </w:tc>
      </w:tr>
      <w:tr>
        <w:tc>
          <w:p>
            <w:r>
              <w:t>3</w:t>
            </w:r>
          </w:p>
        </w:tc>
        <w:tc>
          <w:p>
            <w:r>
              <w:t>Build order lines and total using Product records read by the server.</w:t>
            </w:r>
          </w:p>
        </w:tc>
      </w:tr>
      <w:tr>
        <w:tc>
          <w:p>
            <w:r>
              <w:t>4</w:t>
            </w:r>
          </w:p>
        </w:tc>
        <w:tc>
          <w:p>
            <w:r>
              <w:t>Create the Order with the same session.</w:t>
            </w:r>
          </w:p>
        </w:tc>
      </w:tr>
      <w:tr>
        <w:tc>
          <w:p>
            <w:r>
              <w:t>5</w:t>
            </w:r>
          </w:p>
        </w:tc>
        <w:tc>
          <w:p>
            <w:r>
              <w:t>Clear the cart with the same session and return success only after transaction completion.</w:t>
            </w:r>
          </w:p>
        </w:tc>
      </w:tr>
    </w:tbl>
    <w:p>
      <w:pPr>
        <w:pStyle w:val="Heading1"/>
      </w:pPr>
      <w:r>
        <w:t>3. Models and integrity decisions</w:t>
      </w:r>
    </w:p>
    <w:tbl>
      <w:tblPr>
        <w:tblBorders/>
      </w:tblPr>
      <w:tr>
        <w:tc>
          <w:p>
            <w:r>
              <w:rPr>
                <w:b/>
              </w:rPr>
              <w:t>Model</w:t>
            </w:r>
          </w:p>
        </w:tc>
        <w:tc>
          <w:p>
            <w:r>
              <w:rPr>
                <w:b/>
              </w:rPr>
              <w:t>Relevant fields / decision</w:t>
            </w:r>
          </w:p>
        </w:tc>
      </w:tr>
      <w:tr>
        <w:tc>
          <w:p>
            <w:r>
              <w:t>Cart</w:t>
            </w:r>
          </w:p>
        </w:tc>
        <w:tc>
          <w:p>
            <w:r>
              <w:t>One cart per user (schema declares unique userId); embedded items contain productId and integer quantity.</w:t>
            </w:r>
          </w:p>
        </w:tc>
      </w:tr>
      <w:tr>
        <w:tc>
          <w:p>
            <w:r>
              <w:t>Order</w:t>
            </w:r>
          </w:p>
        </w:tc>
        <w:tc>
          <w:p>
            <w:r>
              <w:t>customerId, product reference, nameAtPurchase, priceAtPurchase, qty, totalAmount, status/date.</w:t>
            </w:r>
          </w:p>
        </w:tc>
      </w:tr>
      <w:tr>
        <w:tc>
          <w:p>
            <w:r>
              <w:t>Product</w:t>
            </w:r>
          </w:p>
        </w:tc>
        <w:tc>
          <w:p>
            <w:r>
              <w:t>name, price, stock, category, attributes as [{ key, value }]. No schema changed.</w:t>
            </w:r>
          </w:p>
        </w:tc>
      </w:tr>
    </w:tbl>
    <w:p>
      <w:r>
        <w:t>Adding or editing a cart item checks current stock, but does not reserve it. Checkout repeats the availability check. Quantity input must be a positive safe integer within BSON int32 range. Missing products return 404; unavailable stock returns 409.</w:t>
      </w:r>
    </w:p>
    <w:p>
      <w:pPr>
        <w:pStyle w:val="Heading1"/>
      </w:pPr>
      <w:r>
        <w:t>4. Atomic stock capacity guard</w:t>
      </w:r>
    </w:p>
    <w:p>
      <w:r>
        <w:t>The conditional filter and decrement occur in one MongoDB update. When stock is too low, the update matches no product and checkout fails.</w:t>
      </w:r>
    </w:p>
    <w:p>
      <w:pPr>
        <w:pStyle w:val="Code"/>
      </w:pPr>
      <w:r>
        <w:t>Product.findOneAndUpdate(
  { _id: item.productId, stock: { $gte: item.quantity } },
  { $inc: { stock: -item.quantity } },
  { new: true, session }
);</w:t>
      </w:r>
    </w:p>
    <w:p>
      <w:r>
        <w:t>This single-document guard helps prevent negative stock. The transaction is what groups product updates, order creation, and cart clearing into one all-or-nothing unit. That guarantee depends on a transaction-capable replica-set or sharded deployment and a successful commit.</w:t>
      </w:r>
    </w:p>
    <w:p>
      <w:pPr>
        <w:pStyle w:val="Heading1"/>
      </w:pPr>
      <w:r>
        <w:t>5. Routes</w:t>
      </w:r>
    </w:p>
    <w:tbl>
      <w:tblPr>
        <w:tblBorders/>
      </w:tblPr>
      <w:tr>
        <w:tc>
          <w:p>
            <w:r>
              <w:rPr>
                <w:b/>
              </w:rPr>
              <w:t>Method and path</w:t>
            </w:r>
          </w:p>
        </w:tc>
        <w:tc>
          <w:p>
            <w:r>
              <w:rPr>
                <w:b/>
              </w:rPr>
              <w:t>Purpose</w:t>
            </w:r>
          </w:p>
        </w:tc>
      </w:tr>
      <w:tr>
        <w:tc>
          <w:p>
            <w:r>
              <w:t>GET /api/cart</w:t>
            </w:r>
          </w:p>
        </w:tc>
        <w:tc>
          <w:p>
            <w:r>
              <w:t>Return caller cart or empty shape.</w:t>
            </w:r>
          </w:p>
        </w:tc>
      </w:tr>
      <w:tr>
        <w:tc>
          <w:p>
            <w:r>
              <w:t>POST /api/cart/items</w:t>
            </w:r>
          </w:p>
        </w:tc>
        <w:tc>
          <w:p>
            <w:r>
              <w:t>Add/increment a product quantity.</w:t>
            </w:r>
          </w:p>
        </w:tc>
      </w:tr>
      <w:tr>
        <w:tc>
          <w:p>
            <w:r>
              <w:t>PATCH /api/cart/items/:productId</w:t>
            </w:r>
          </w:p>
        </w:tc>
        <w:tc>
          <w:p>
            <w:r>
              <w:t>Set an existing item quantity.</w:t>
            </w:r>
          </w:p>
        </w:tc>
      </w:tr>
      <w:tr>
        <w:tc>
          <w:p>
            <w:r>
              <w:t>DELETE /api/cart/items/:productId</w:t>
            </w:r>
          </w:p>
        </w:tc>
        <w:tc>
          <w:p>
            <w:r>
              <w:t>Remove one item.</w:t>
            </w:r>
          </w:p>
        </w:tc>
      </w:tr>
      <w:tr>
        <w:tc>
          <w:p>
            <w:r>
              <w:t>DELETE /api/cart</w:t>
            </w:r>
          </w:p>
        </w:tc>
        <w:tc>
          <w:p>
            <w:r>
              <w:t>Clear the cart.</w:t>
            </w:r>
          </w:p>
        </w:tc>
      </w:tr>
      <w:tr>
        <w:tc>
          <w:p>
            <w:r>
              <w:t>POST /api/cart/checkout</w:t>
            </w:r>
          </w:p>
        </w:tc>
        <w:tc>
          <w:p>
            <w:r>
              <w:t>Create the order and consume stock transactionally.</w:t>
            </w:r>
          </w:p>
        </w:tc>
      </w:tr>
    </w:tbl>
    <w:p>
      <w:r>
        <w:t>Example add request: POST /api/cart/items with JSON {"productId":"&lt;ObjectId&gt;","quantity":2}. Client prices and totals are ignored at checkout. Successful checkout responds 201 with the created order; empty or unavailable carts respond 409; transaction/DB errors return 503.</w:t>
      </w:r>
    </w:p>
    <w:p>
      <w:pPr>
        <w:pStyle w:val="Heading1"/>
      </w:pPr>
      <w:r>
        <w:t>6. Security and known limitations</w:t>
      </w:r>
    </w:p>
    <w:p>
      <w:r>
        <w:t>? Every route requires authentication and uses the signed-in subject to scope cart data; user-supplied IDs cannot select another cart.</w:t>
      </w:r>
    </w:p>
    <w:p>
      <w:r>
        <w:t>? Protected product mutations check the current database role. Deleted users receive 401; demoted users receive 403; role lookup failures fail closed.</w:t>
      </w:r>
    </w:p>
    <w:p>
      <w:r>
        <w:t>? Tests also cover user-scoped cart lookup and rejection of invalid/missing products. Cart edit flows use ordinary read/change/save operations. Concurrent edits can race; no live unique-index enforcement was checked.</w:t>
      </w:r>
    </w:p>
    <w:p>
      <w:r>
        <w:t>? There is no persistent idempotency key. Repeating checkout against the cleared cart returns empty-cart conflict; delayed replay after a new cart exists is not deduplicated.</w:t>
      </w:r>
    </w:p>
    <w:p>
      <w:r>
        <w:t>? No fallback multi-write sequence is used when transaction support is absent.</w:t>
      </w:r>
    </w:p>
    <w:p>
      <w:pPr>
        <w:pStyle w:val="Heading1"/>
      </w:pPr>
      <w:r>
        <w:t>7. Verification and test methodology</w:t>
      </w:r>
    </w:p>
    <w:tbl>
      <w:tblPr>
        <w:tblBorders/>
      </w:tblPr>
      <w:tr>
        <w:tc>
          <w:p>
            <w:r>
              <w:rPr>
                <w:b/>
              </w:rPr>
              <w:t>Check</w:t>
            </w:r>
          </w:p>
        </w:tc>
        <w:tc>
          <w:p>
            <w:r>
              <w:rPr>
                <w:b/>
              </w:rPr>
              <w:t>Observed result</w:t>
            </w:r>
          </w:p>
        </w:tc>
      </w:tr>
      <w:tr>
        <w:tc>
          <w:p>
            <w:r>
              <w:t>npm test</w:t>
            </w:r>
          </w:p>
        </w:tc>
        <w:tc>
          <w:p>
            <w:r>
              <w:t>34 passed, 0 failed: 12 offline safety tests plus 22 existing mocked/local API tests; live integration not run.</w:t>
            </w:r>
          </w:p>
        </w:tc>
      </w:tr>
      <w:tr>
        <w:tc>
          <w:p>
            <w:r>
              <w:t>Importer dry-run</w:t>
            </w:r>
          </w:p>
        </w:tc>
        <w:tc>
          <w:p>
            <w:r>
              <w:t>20,000 input rows; 19,159 valid; 841 rejected; zero writes.</w:t>
            </w:r>
          </w:p>
        </w:tc>
      </w:tr>
      <w:tr>
        <w:tc>
          <w:p>
            <w:r>
              <w:t>JavaScript syntax</w:t>
            </w:r>
          </w:p>
        </w:tc>
        <w:tc>
          <w:p>
            <w:r>
              <w:t>All 24 server JavaScript files passed node --check.</w:t>
            </w:r>
          </w:p>
        </w:tc>
      </w:tr>
      <w:tr>
        <w:tc>
          <w:p>
            <w:r>
              <w:t>Dependencies</w:t>
            </w:r>
          </w:p>
        </w:tc>
        <w:tc>
          <w:p>
            <w:r>
              <w:t>Manifest and lockfile consistency commands passed from server/.</w:t>
            </w:r>
          </w:p>
        </w:tc>
      </w:tr>
      <w:tr>
        <w:tc>
          <w:p>
            <w:r>
              <w:t>git diff --check</w:t>
            </w:r>
          </w:p>
        </w:tc>
        <w:tc>
          <w:p>
            <w:r>
              <w:t>Passed.</w:t>
            </w:r>
          </w:p>
        </w:tc>
      </w:tr>
      <w:tr>
        <w:tc>
          <w:p>
            <w:r>
              <w:t>Ignored private files</w:t>
            </w:r>
          </w:p>
        </w:tc>
        <w:tc>
          <w:p>
            <w:r>
              <w:t>.env and raw CSV are ignored and not tracked.</w:t>
            </w:r>
          </w:p>
        </w:tc>
      </w:tr>
    </w:tbl>
    <w:p>
      <w:r>
        <w:t>The simulated competing-checkout test serializes callbacks using a fake transaction harness. It is not a real concurrency test. Mock tests do not establish MongoDB rollback, transaction retries/write conflicts, actual index behavior, or Atlas topology.</w:t>
      </w:r>
    </w:p>
    <w:p>
      <w:pPr>
        <w:pStyle w:val="Heading1"/>
      </w:pPr>
      <w:r>
        <w:t>8. Database audit status</w:t>
      </w:r>
    </w:p>
    <w:p>
      <w:r>
        <w:t>No MongoDB connection was attempted. The root .env URI has no explicit database path or dbName option, so the intended isolated development database cannot be established safely. Database name, connection, collection counts, indexes, validators, Day 1 product count, current role lookup against MongoDB, and transaction topology are all NOT VERIFIED. No seed, import, collection change, or database write occurred.</w:t>
      </w:r>
    </w:p>
    <w:p>
      <w:pPr>
        <w:pStyle w:val="Heading1"/>
      </w:pPr>
      <w:r>
        <w:t>9. Import status and provenance</w:t>
      </w:r>
    </w:p>
    <w:p>
      <w:r>
        <w:t>The local CSV dry-run reads 20,000 rows, but no import write ran. The source contains no stock or currency field. Catalog license remains unverified from the original Kaggle listing. The raw CSV remains excluded from Git. Import readiness requires database identity, provenance/license, currency and synthetic-stock policy review, plus explicit approval for a future write.</w:t>
      </w:r>
    </w:p>
    <w:p>
      <w:pPr>
        <w:pStyle w:val="Heading1"/>
      </w:pPr>
      <w:r>
        <w:t>10. Completion checklist</w:t>
      </w:r>
    </w:p>
    <w:p>
      <w:r>
        <w:t>? [x] Implement authenticated cart endpoints and transactional checkout flow.</w:t>
      </w:r>
    </w:p>
    <w:p>
      <w:r>
        <w:t>? [x] Calculate purchase prices from current Product records and retain snapshots.</w:t>
      </w:r>
    </w:p>
    <w:p>
      <w:r>
        <w:t>? [x] Add local mock tests for stock conflict, checkout failure, auth regressions, and simulated contention.</w:t>
      </w:r>
    </w:p>
    <w:p>
      <w:r>
        <w:t>? [ ] Configure and confirm an isolated non-production database locally; do not share credentials.</w:t>
      </w:r>
    </w:p>
    <w:p>
      <w:r>
        <w:t>? [ ] Run a read-only database audit after target identity is explicit.</w:t>
      </w:r>
    </w:p>
    <w:p>
      <w:r>
        <w:t>? [ ] Verify transaction-capable topology and run rollback plus 20-request final-unit integration tests on an isolated test database.</w:t>
      </w:r>
    </w:p>
    <w:p>
      <w:r>
        <w:t>? [ ] Review canonical SRS and roadmap when available; decide whether durable idempotency is required.</w:t>
      </w:r>
    </w:p>
    <w:p>
      <w:r>
        <w:t>? [ ] Verify dataset license/currency before a separately approved import.</w:t>
      </w:r>
    </w:p>
    <w:p>
      <w:pPr>
        <w:pStyle w:val="Heading1"/>
      </w:pPr>
      <w:r>
        <w:t>11. Viva-ready explanations</w:t>
      </w:r>
    </w:p>
    <w:p>
      <w:pPr>
        <w:pStyle w:val="Heading2"/>
      </w:pPr>
      <w:r>
        <w:t>Why embed cart lines?</w:t>
      </w:r>
    </w:p>
    <w:p>
      <w:r>
        <w:t>A cart is usually loaded and changed as one bounded customer-owned unit. Embedding its item lines keeps them together while the Cart document remains separate from User to avoid frequent cart edits rewriting the user record.</w:t>
      </w:r>
    </w:p>
    <w:p>
      <w:pPr>
        <w:pStyle w:val="Heading2"/>
      </w:pPr>
      <w:r>
        <w:t>Why save purchase snapshots?</w:t>
      </w:r>
    </w:p>
    <w:p>
      <w:r>
        <w:t>Catalog names and prices can change. Order snapshots preserve what the customer saw and paid at checkout, while product references support later analytics.</w:t>
      </w:r>
    </w:p>
    <w:p>
      <w:pPr>
        <w:pStyle w:val="Heading2"/>
      </w:pPr>
      <w:r>
        <w:t>Why use a conditional decrement?</w:t>
      </w:r>
    </w:p>
    <w:p>
      <w:r>
        <w:t>The update only matches when enough stock remains. The stock comparison and decrement are one write, so competing requests cannot both decrement beyond the remaining amount when database concurrency semantics are functioning.</w:t>
      </w:r>
    </w:p>
    <w:p>
      <w:pPr>
        <w:pStyle w:val="Heading2"/>
      </w:pPr>
      <w:r>
        <w:t>Why use a transaction?</w:t>
      </w:r>
    </w:p>
    <w:p>
      <w:r>
        <w:t>Stock, order, and cart are separate documents. A transaction groups those changes so they commit together or abort together. The deployment must support transactions; topology and behavior remain unverified here.</w:t>
      </w:r>
    </w:p>
    <w:p>
      <w:pPr>
        <w:pStyle w:val="Heading1"/>
      </w:pPr>
      <w:r>
        <w:t>12. Sources and traceability</w:t>
      </w:r>
    </w:p>
    <w:p>
      <w:r>
        <w:t>Canonical SRS, approved architecture blueprint, six-day roadmap, and dedicated Day 3 guide were not present in the checkout. This report is traceable to local README and Day 1/Day 2 notes, actual Product/User/Cart/Order models, Express routes, authentication middleware, and current tests. No missing requirement wording was reconstructed.</w:t>
      </w:r>
    </w:p>
    <w:p>
      <w:r>
        <w:t>MongoDB transaction topology reference: https://www.mongodb.com/docs/v8.0/data-modeling/enforce-consistency/transactions/</w:t>
      </w:r>
    </w:p>
    <w:p>
      <w:pPr>
        <w:pStyle w:val="Heading1"/>
      </w:pPr>
      <w:r>
        <w:t>13. Exact next actions</w:t>
      </w:r>
    </w:p>
    <w:p>
      <w:r>
        <w:t>Confirm an isolated Atlas project/cluster. Set root .env values URBANKART_EXPECTED_DB_NAME, URBANKART_DB_ENV=isolated-development, and for tests URBANKART_TEST_DB_NAME plus URBANKART_TXN_TOPOLOGY_CONFIRMED=replicaSet or sharded. Then run the database audit and, after its results and topology are confirmed, the rollback and 20-request tests below. Never share the URI. Import write mode remains a separate approval step.</w:t>
      </w:r>
    </w:p>
    <w:p>
      <w:pPr>
        <w:pStyle w:val="Heading1"/>
      </w:pPr>
      <w:r>
        <w:t>14. Final verification gate ? 12 October 2026</w:t>
      </w:r>
    </w:p>
    <w:p>
      <w:r>
        <w:t>Checkpoint c1c964e4ede1b39bbb18333e0279291d590818c7 on main matched origin/main before this documentation update. Application startup loads the root .env and calls mongoose.connect(MONGODB_URI) without a dbName override. A metadata-only configuration check found a URI, but no database path, URI dbName option, or separate database-name setting. The URI and credentials were not displayed; MongoDB was not contacted.</w:t>
      </w:r>
    </w:p>
    <w:p>
      <w:r>
        <w:t>The intended isolated development/test database is not explicitly confirmed. Read-only audit, rollback integration testing, and the 20-request concurrency test therefore remain NOT VERIFIED. Database name/counts, collections, indexes, validators, Day 1 product count, topology, and transaction support are unknown. No database write or importer write mode ran. Audit and integration entry points have been added but stopped at local preflight; no live database test ran.</w:t>
      </w:r>
    </w:p>
    <w:p>
      <w:r>
        <w:t>Next: select the disposable non-production database and confirm its environment/cluster in the provider dashboard. Set the root .env MONGODB_URI to that exact database path, or make a reviewed configuration change to supply dbName. Verify locally that the selected database and cluster are isolated. Do not share credentials or URI; a name containing dev/test is not sufficient proof.</w:t>
      </w:r>
    </w:p>
    <w:p>
      <w:r>
        <w:t>Code review confirms authenticated-user scoping, current Product pricing, guarded stock decrement, session use for stock/order/cart operations, and session end in finally. Product deletion or a stock reduction before checkout causes the guarded update to fail. These are code-level observations only. Concurrent cart edits may race; delayed checkout replay after a new cart is populated is not deduplicated because Order has no persistent idempotency key.</w:t>
      </w:r>
    </w:p>
    <w:p>
      <w:pPr>
        <w:pStyle w:val="Heading1"/>
      </w:pPr>
      <w:r>
        <w:t>15. Database safety tools and offline tests</w:t>
      </w:r>
    </w:p>
    <w:p>
      <w:r>
        <w:t>The .env.example lists the gate settings blank by default. The auditDatabaseReadOnly.js entry point requires --confirm-isolated-db &lt;name&gt;, an explicit expected database name, a matching explicit URI database path (a conflicting dbName option is refused), and URBANKART_DB_ENV=isolated-development. The isolation variable is a human assertion and does not prove the Atlas project or cluster. It reads collections, exact counts, validators, indexes, model schema paths, Cart userId index details, hello topology, and build/version metadata. It reports topology- and version-level transaction capability separately from an actual successful transaction. Day 1 names are parsed statically from the destructive seed script; the script is never imported or executed, and matches are only by name.</w:t>
      </w:r>
    </w:p>
    <w:p>
      <w:r>
        <w:t>The rollback and concurrency entry points additionally require URBANKART_TEST_DB_NAME to match and URBANKART_TXN_TOPOLOGY_CONFIRMED=replicaSet or sharded before they connect. They verify the hello response against that assertion before creating fixtures. Cleanup is restricted to captured IDs for their unique test users, carts, products, and orders belonging to those users.</w:t>
      </w:r>
    </w:p>
    <w:p>
      <w:r>
        <w:t>Commands from server/ (these are now implemented; live execution is still gated): npm run audit:database -- --confirm-isolated-db &lt;database-name&gt;; npm run test:checkout:rollback -- --confirm-test-db &lt;database-name&gt;; npm run test:checkout:concurrency -- --confirm-test-db &lt;database-name&gt;.</w:t>
      </w:r>
    </w:p>
    <w:p>
      <w:r>
        <w:t>Offline test result: npm test passes 32 tests. The new tests cover missing/unknown/conflicting database confirmations, missing isolation/test/topology attestations, no connect callback on preflight failure, post-connect database mismatch cleanup, credential-safe errors, topology classification, and static Day 1 name extraction. All three actual entry points were invoked with placeholder confirmations; each refused for missing expected database configuration before connecting. Real rollback, persisted concurrency, and audit metadata remain NOT VERIFIED.</w:t>
      </w:r>
    </w:p>
    <w:p>
      <w:r>
        <w:t>The rollback integration test uses a real transaction and stock update, then injects a controlled Order.create failure before order persistence; it verifies reverted stock, absent order, preserved cart, and session release. The concurrency integration test creates 20 disposable users/carts against stock 1, calls the real HTTP checkout route with bounded requests, and checks one 201, nineteen 409 responses, final stock 0, one order, and only the successful cart cleared. These scripts have not been run against MongoDB.</w:t>
      </w:r>
    </w:p>
    <w:p>
      <w:r>
        <w:t>The current .env has no explicit database path or expected database assertions. After confirming the Atlas project/cluster is isolated, set URBANKART_EXPECTED_DB_NAME and URBANKART_DB_ENV=isolated-development in root .env, and ensure MONGODB_URI selects the same database. For integration testing also set URBANKART_TEST_DB_NAME and URBANKART_TXN_TOPOLOGY_CONFIRMED based on the Atlas topology view. Database names containing dev/test are not proof of isolation.</w:t>
      </w:r>
    </w:p>
    <w:sectPr>
      <w:footerReference w:type="default" r:id="rId3"/>
      <w:pgSz w:w="12240" w:h="15840"/>
      <w:pgMar w:top="900" w:bottom="900" w:left="1000" w:right="1000"/>
    </w:sectPr>
  </w:body>
</w:document>
</file>

<file path=word/footer1.xml><?xml version="1.0" encoding="utf-8"?>
<w:ftr xmlns:w="http://schemas.openxmlformats.org/wordprocessingml/2006/main">
  <w:p>
    <w:r>
      <w:t>UrbanKart ? Day 3 ? </w:t>
    </w:r>
    <w:r>
      <w:fldChar w:fldCharType="begin"/>
    </w:r>
    <w:r>
      <w:instrText> PAGE </w:instrText>
    </w:r>
    <w:r>
      <w:fldChar w:fldCharType="end"/>
    </w:r>
  </w:p>
</w:ftr>
</file>

<file path=word/styles.xml><?xml version="1.0" encoding="utf-8"?>
<w:styles xmlns:w="http://schemas.openxmlformats.org/wordprocessingml/2006/main">
  <w:style w:type="paragraph" w:styleId="Normal">
    <w:name w:val="Normal"/>
    <w:rPr>
      <w:sz w:val="22"/>
    </w:rPr>
  </w:style>
  <w:style w:type="paragraph" w:styleId="Title">
    <w:name w:val="Title"/>
    <w:rPr>
      <w:sz w:val="34"/>
    </w:rPr>
  </w:style>
  <w:style w:type="paragraph" w:styleId="Subtitle">
    <w:name w:val="Subtitle"/>
    <w:rPr>
      <w:sz w:val="24"/>
    </w:rPr>
  </w:style>
  <w:style w:type="paragraph" w:styleId="Heading1">
    <w:name w:val="Heading 1"/>
    <w:rPr>
      <w:sz w:val="28"/>
      <w:b/>
    </w:rPr>
  </w:style>
  <w:style w:type="paragraph" w:styleId="Heading2">
    <w:name w:val="Heading 2"/>
    <w:rPr>
      <w:sz w:val="24"/>
      <w:b/>
    </w:rPr>
  </w:style>
  <w:style w:type="paragraph" w:styleId="Code">
    <w:name w:val="Code"/>
    <w:rPr>
      <w:sz w:val="18"/>
    </w:rPr>
  </w:style>
</w:styles>
</file>

<file path=word/_rels/document.xml.rels><?xml version='1.0' encoding='utf-8'?>
<ns0:Relationships xmlns:ns0="http://schemas.openxmlformats.org/package/2006/relationships"><ns0:Relationship Id="rId2" Type="http://schemas.openxmlformats.org/officeDocument/2006/relationships/styles" Target="styles.xml" /><ns0:Relationship Id="rId3" Type="http://schemas.openxmlformats.org/officeDocument/2006/relationships/footer" Target="footer1.xml" /></ns0:Relationships>
</file>