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javax.sql.DataSource;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org.springframework.beans.factory.annotation.Value;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org.springframework.jdbc.datasource.DriverManagerDataSource;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org.springframework.security.config.annotation.web.configurers.ExpressionUrlAuthorizationConfigurer.ExpressionInterceptUrlRegistry;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org.springframework.security.crypto.password.NoOpPasswordEncoder;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@Configuration //This is also an example of auto-configuration.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//This reads the contents of properties and application does self-configuration.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@EnableWebSecurity //This will generate the login page which is connected to the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//through jdbc/hibernate/spring-data-jpa 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Authenticate extends WebSecurityConfigurerAdapter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@Value("${spring.datasource.driverClassName}")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private String databaseDriverClassName;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@Value("${spring.datasource.url}")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private String  datasourceUrl;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@Value("${spring.datasource.username}")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private String databaseUserName;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@Value("${spring.datasource.passwd}")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private String databasePassword;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DataSource  dbds;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void configAuthentication(AuthenticationManagerBuilder ambd) throws Exception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//Authentication is done here.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//Here it will generate the code for doing and performs authentication.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ambd.jdbcAuthentication().dataSource(dbds);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/*Alternatives for NoOpPasswordEncoder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* BCryptPasswordEncoder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* SCryptPasswordEncoder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public PasswordEncoder passwordEncoder()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 NoOpPasswordEncoder.getInstance();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DataSource  datasource()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//It will locate the driver and load 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//Database connection is done here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DriverManagerDataSource  ds=new DriverManagerDataSource();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ds.setDriverClassName(databaseDriverClassName);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ds.setUrl(datasourceUrl);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ds.setUsername(databaseUserName);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ds.setPassword(databasePassword);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ds;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protected void configure(HttpSecurity  http) throws Exception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http.authorizeRequests().antMatchers("/").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hasAnyAuthority("ROLE_ADMIN","ROLE_USER").antMatchers("/Project/deleteProject").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hasAnyAuthority("ROLE_ADMIN").antMatchers("/Project/addProject").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hasAnyAuthority("ROLE_ADMIN").antMatchers("/Project/addNewProject").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hasAnyAuthority("ROLE_ADMIN").antMatchers("/Project/listProjects").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hasAnyAuthority("ROLE_ADMIN","ROLE_USER").anyRequest().authenticated().and().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formLogin().permitAll().and().logout().permitAll();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