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version: 0.2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phases: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install: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runtime-versions: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java: corretto11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- mvn clean install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post_build: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echo Build completed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artifacts: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files: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target/*.jar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discard-paths: 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ZKSW+5cWdxylOVkl+Vao1h26AA==">AMUW2mWwGGXJ+uhEyDRGIvWEuFNUiT/jfrXklUfpuMlOjd/y9GtXJOKZVxCMIGZmRjORQvcYuAFW9AqPxa4vMAtAeezful43Mkq0wP7B8uJNWBiN8wGBy7k=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