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43E11F6E">
      <w:pP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20 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  <w:t xml:space="preserve"> Error Propagation in ECB and CBC Mode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E49E27D"/>
    <w:p w14:paraId="33B192A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36BD6BC8">
      <w:pPr>
        <w:rPr>
          <w:rFonts w:hint="default"/>
          <w:sz w:val="30"/>
          <w:szCs w:val="30"/>
        </w:rPr>
      </w:pPr>
    </w:p>
    <w:p w14:paraId="2E11B70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7FA0963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choice;</w:t>
      </w:r>
    </w:p>
    <w:p w14:paraId="560A9055">
      <w:pPr>
        <w:rPr>
          <w:rFonts w:hint="default"/>
          <w:sz w:val="30"/>
          <w:szCs w:val="30"/>
        </w:rPr>
      </w:pPr>
    </w:p>
    <w:p w14:paraId="6D52CE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printf("1. Error in transmitted ciphertext block C1\n");</w:t>
      </w:r>
    </w:p>
    <w:p w14:paraId="083CFF8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printf("2. Error in source plaintext block P1\n");</w:t>
      </w:r>
    </w:p>
    <w:p w14:paraId="2615FF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choice: ");</w:t>
      </w:r>
    </w:p>
    <w:p w14:paraId="24FBE86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scanf("%d", &amp;choice);</w:t>
      </w:r>
    </w:p>
    <w:p w14:paraId="2CDCF7AC">
      <w:pPr>
        <w:rPr>
          <w:rFonts w:hint="default"/>
          <w:sz w:val="30"/>
          <w:szCs w:val="30"/>
        </w:rPr>
      </w:pPr>
    </w:p>
    <w:p w14:paraId="55A229E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(choice == 1) {</w:t>
      </w:r>
    </w:p>
    <w:p w14:paraId="2245162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printf("\nCBC mode:\n");</w:t>
      </w:r>
    </w:p>
    <w:p w14:paraId="1E8ABF6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printf("P1 is corrupted because C1 is corrupted.\n");</w:t>
      </w:r>
    </w:p>
    <w:p w14:paraId="766A54E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printf("P2 has corresponding bit errors because C1 is used in its XOR.\n");</w:t>
      </w:r>
    </w:p>
    <w:p w14:paraId="63D7DCE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printf("Blocks P3 and beyond are not affected by this transmission error.\n");</w:t>
      </w:r>
    </w:p>
    <w:p w14:paraId="1017F02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62D9A6C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else if (choice == 2) {</w:t>
      </w:r>
    </w:p>
    <w:p w14:paraId="56E045C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printf("\nCBC mode:\n");</w:t>
      </w:r>
    </w:p>
    <w:p w14:paraId="4BB24D8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printf("An error in P1 changes ciphertext C1.\n");</w:t>
      </w:r>
    </w:p>
    <w:p w14:paraId="0AE7DEE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printf("Because CBC is chained, subsequent ciphertext blocks are also affected.\n");</w:t>
      </w:r>
    </w:p>
    <w:p w14:paraId="3BE7E46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printf("The error can propagate through all remaining ciphertext blocks.\n");</w:t>
      </w:r>
    </w:p>
    <w:p w14:paraId="241CF02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printf("At the receiver, the affected plaintext blocks may be corrupted.\n");</w:t>
      </w:r>
    </w:p>
    <w:p w14:paraId="47D2159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4413AD9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else {</w:t>
      </w:r>
    </w:p>
    <w:p w14:paraId="6DB95EA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printf("Invalid choice.\n");</w:t>
      </w:r>
    </w:p>
    <w:p w14:paraId="3FB5EF1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5B791AD6">
      <w:pPr>
        <w:rPr>
          <w:rFonts w:hint="default"/>
          <w:sz w:val="30"/>
          <w:szCs w:val="30"/>
        </w:rPr>
      </w:pPr>
    </w:p>
    <w:p w14:paraId="555A1CE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printf("\nECB comparison:\n");</w:t>
      </w:r>
    </w:p>
    <w:p w14:paraId="30A8307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printf("A transmission error in one ciphertext block affects only its corresponding plaintext block.\n");</w:t>
      </w:r>
    </w:p>
    <w:p w14:paraId="0F2AECC1">
      <w:pPr>
        <w:rPr>
          <w:rFonts w:hint="default"/>
          <w:sz w:val="30"/>
          <w:szCs w:val="30"/>
        </w:rPr>
      </w:pPr>
    </w:p>
    <w:p w14:paraId="1484BA7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7CA27A1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1D9BAEE1">
      <w:pPr>
        <w:rPr>
          <w:rFonts w:hint="default"/>
          <w:sz w:val="30"/>
          <w:szCs w:val="30"/>
        </w:rPr>
      </w:pPr>
    </w:p>
    <w:p w14:paraId="49255396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62880" cy="284480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42665"/>
    <w:rsid w:val="10E60EFD"/>
    <w:rsid w:val="1F24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966</Characters>
  <Lines>0</Lines>
  <Paragraphs>0</Paragraphs>
  <TotalTime>4</TotalTime>
  <ScaleCrop>false</ScaleCrop>
  <LinksUpToDate>false</LinksUpToDate>
  <CharactersWithSpaces>1268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2026-10-11T06:29:00Z</dcterms:created>
  <dc:creator>Jahnavi Bandaru</dc:creator>
  <cp:lastModifiedBy>Jahnavi Bandaru</cp:lastModifiedBy>
  <dcterms:modified xsi:type="dcterms:W3CDTF">2026-10-15T05:20:11Z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08FB3CAA82EC464196236929D36055D7_11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