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6F" w:rsidRPr="00DC2E6F" w:rsidRDefault="00DC2E6F" w:rsidP="00DC2E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DC2E6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Lorem</w:t>
      </w:r>
      <w:proofErr w:type="spellEnd"/>
      <w:r w:rsidRPr="00DC2E6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 xml:space="preserve"> </w:t>
      </w:r>
      <w:proofErr w:type="spellStart"/>
      <w:r w:rsidRPr="00DC2E6F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Ipsum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Lorem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Ipsum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popularised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in the 1960s with the release of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Letraset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sheets containing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Lorem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Ipsum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Lorem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Ipsum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:rsidR="00DC2E6F" w:rsidRPr="00DC2E6F" w:rsidRDefault="00DC2E6F" w:rsidP="00DC2E6F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</w:rPr>
      </w:pPr>
      <w:r w:rsidRPr="00DC2E6F">
        <w:rPr>
          <w:rFonts w:ascii="DauphinPlain" w:eastAsia="Times New Roman" w:hAnsi="DauphinPlain" w:cs="Open Sans"/>
          <w:color w:val="000000"/>
          <w:sz w:val="36"/>
          <w:szCs w:val="36"/>
        </w:rPr>
        <w:t>Why do we use it?</w:t>
      </w:r>
    </w:p>
    <w:p w:rsidR="00DC2E6F" w:rsidRPr="00DC2E6F" w:rsidRDefault="00DC2E6F" w:rsidP="00DC2E6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Lorem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Ipsum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Lorem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Ipsum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as their default model text, and a search for '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lorem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ipsum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>humour</w:t>
      </w:r>
      <w:proofErr w:type="spellEnd"/>
      <w:r w:rsidRPr="00DC2E6F">
        <w:rPr>
          <w:rFonts w:ascii="Open Sans" w:eastAsia="Times New Roman" w:hAnsi="Open Sans" w:cs="Open Sans"/>
          <w:color w:val="000000"/>
          <w:sz w:val="21"/>
          <w:szCs w:val="21"/>
        </w:rPr>
        <w:t xml:space="preserve"> and the like).</w:t>
      </w:r>
    </w:p>
    <w:p w:rsidR="00F11DBA" w:rsidRDefault="00F11DBA">
      <w:bookmarkStart w:id="0" w:name="_GoBack"/>
      <w:bookmarkEnd w:id="0"/>
    </w:p>
    <w:sectPr w:rsidR="00F1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60"/>
    <w:rsid w:val="00037260"/>
    <w:rsid w:val="00DC2E6F"/>
    <w:rsid w:val="00F1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E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E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E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2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353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86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2021-12-05T12:10:00Z</dcterms:created>
  <dcterms:modified xsi:type="dcterms:W3CDTF">2021-12-05T12:10:00Z</dcterms:modified>
</cp:coreProperties>
</file>