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78FD" w14:textId="634896B2" w:rsidR="0069470E" w:rsidRDefault="0069470E">
      <w:r>
        <w:rPr>
          <w:noProof/>
        </w:rPr>
        <w:drawing>
          <wp:inline distT="0" distB="0" distL="0" distR="0" wp14:anchorId="72CA22FF" wp14:editId="23BE496A">
            <wp:extent cx="5731510" cy="3223895"/>
            <wp:effectExtent l="0" t="0" r="2540" b="0"/>
            <wp:docPr id="66274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19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C60" w14:textId="77777777" w:rsidR="0069470E" w:rsidRDefault="0069470E"/>
    <w:p w14:paraId="1BCDCD16" w14:textId="26077EA1" w:rsidR="0069470E" w:rsidRDefault="0069470E">
      <w:r>
        <w:t xml:space="preserve">IAT – Reject the </w:t>
      </w:r>
      <w:r w:rsidR="00404753">
        <w:t>transaction</w:t>
      </w:r>
      <w:r>
        <w:t xml:space="preserve"> </w:t>
      </w:r>
    </w:p>
    <w:p w14:paraId="5BF82EC8" w14:textId="34BB9848" w:rsidR="0069470E" w:rsidRDefault="0069470E">
      <w:r>
        <w:t xml:space="preserve"> </w:t>
      </w:r>
    </w:p>
    <w:sectPr w:rsidR="006947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0E"/>
    <w:rsid w:val="00404753"/>
    <w:rsid w:val="0069470E"/>
    <w:rsid w:val="00F2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6CBC"/>
  <w15:chartTrackingRefBased/>
  <w15:docId w15:val="{6B21FDA2-7C64-458E-A4D4-2C5C30F5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Krishnarajan Madhathodi</dc:creator>
  <cp:keywords/>
  <dc:description/>
  <cp:lastModifiedBy>Krishnarajan Madhathodi</cp:lastModifiedBy>
  <cp:revision>1</cp:revision>
  <dcterms:created xsi:type="dcterms:W3CDTF">2025-02-06T16:44:00Z</dcterms:created>
  <dcterms:modified xsi:type="dcterms:W3CDTF">2025-02-06T17:02:00Z</dcterms:modified>
</cp:coreProperties>
</file>