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EF67" w14:textId="68BF8DB6" w:rsidR="00F920F5" w:rsidRPr="00F920F5" w:rsidRDefault="00F920F5" w:rsidP="00F920F5">
      <w:pPr>
        <w:rPr>
          <w:rFonts w:ascii="Times New Roman" w:hAnsi="Times New Roman" w:cs="Times New Roman"/>
          <w:b/>
          <w:bCs/>
        </w:rPr>
      </w:pPr>
      <w:r w:rsidRPr="00F920F5">
        <w:rPr>
          <w:b/>
          <w:bCs/>
        </w:rPr>
        <w:t xml:space="preserve">PROJECT REPORT: </w:t>
      </w:r>
    </w:p>
    <w:p w14:paraId="3F9E3296" w14:textId="77777777" w:rsidR="00F920F5" w:rsidRPr="00F920F5" w:rsidRDefault="00F920F5" w:rsidP="00F920F5">
      <w:r w:rsidRPr="00F920F5">
        <w:rPr>
          <w:b/>
          <w:bCs/>
        </w:rPr>
        <w:t>Sub-title:</w:t>
      </w:r>
      <w:r w:rsidRPr="00F920F5">
        <w:t xml:space="preserve"> Real-Time Metallurgy Life Cycle Assessment &amp; Environmental Governance System</w:t>
      </w:r>
    </w:p>
    <w:p w14:paraId="33077B2F" w14:textId="77777777" w:rsidR="00F920F5" w:rsidRPr="00F920F5" w:rsidRDefault="00F920F5" w:rsidP="00F920F5">
      <w:r w:rsidRPr="00F920F5">
        <w:rPr>
          <w:b/>
          <w:bCs/>
        </w:rPr>
        <w:t>Problem Statement ID:</w:t>
      </w:r>
      <w:r w:rsidRPr="00F920F5">
        <w:t xml:space="preserve"> SIH25069</w:t>
      </w:r>
    </w:p>
    <w:p w14:paraId="410D99FC" w14:textId="77777777" w:rsidR="00F920F5" w:rsidRPr="00F920F5" w:rsidRDefault="00F920F5" w:rsidP="00F920F5">
      <w:r w:rsidRPr="00F920F5">
        <w:rPr>
          <w:b/>
          <w:bCs/>
        </w:rPr>
        <w:t>Primary SDG:</w:t>
      </w:r>
      <w:r w:rsidRPr="00F920F5">
        <w:t xml:space="preserve"> SDG 13: Climate Action</w:t>
      </w:r>
    </w:p>
    <w:p w14:paraId="41D91F34" w14:textId="77777777" w:rsidR="00F920F5" w:rsidRPr="00F920F5" w:rsidRDefault="00F920F5" w:rsidP="00F920F5">
      <w:r w:rsidRPr="00F920F5">
        <w:pict w14:anchorId="59905AC2">
          <v:rect id="_x0000_i1061" style="width:0;height:1.5pt" o:hralign="center" o:hrstd="t" o:hr="t" fillcolor="#a0a0a0" stroked="f"/>
        </w:pict>
      </w:r>
    </w:p>
    <w:p w14:paraId="418EF2BF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1. Executive Summary</w:t>
      </w:r>
    </w:p>
    <w:p w14:paraId="24034F99" w14:textId="77777777" w:rsidR="00F920F5" w:rsidRPr="00F920F5" w:rsidRDefault="00F920F5" w:rsidP="00F920F5">
      <w:proofErr w:type="spellStart"/>
      <w:r w:rsidRPr="00F920F5">
        <w:rPr>
          <w:b/>
          <w:bCs/>
        </w:rPr>
        <w:t>EcoForge</w:t>
      </w:r>
      <w:proofErr w:type="spellEnd"/>
      <w:r w:rsidRPr="00F920F5">
        <w:rPr>
          <w:b/>
          <w:bCs/>
        </w:rPr>
        <w:t xml:space="preserve"> AI</w:t>
      </w:r>
      <w:r w:rsidRPr="00F920F5">
        <w:t xml:space="preserve"> is a decentralized "Digital Twin" solution designed for the metallurgical industry. It provides a real-time monitoring interface that </w:t>
      </w:r>
      <w:proofErr w:type="spellStart"/>
      <w:r w:rsidRPr="00F920F5">
        <w:t>analyzes</w:t>
      </w:r>
      <w:proofErr w:type="spellEnd"/>
      <w:r w:rsidRPr="00F920F5">
        <w:t xml:space="preserve"> the environmental impact of metal production batches. By integrating Life Cycle Assessment (LCA) logic with geospatial visualization and automated alerting, the system ensures that production stays within the limits of </w:t>
      </w:r>
      <w:r w:rsidRPr="00F920F5">
        <w:rPr>
          <w:b/>
          <w:bCs/>
        </w:rPr>
        <w:t>SDG 12 (Responsible Production)</w:t>
      </w:r>
      <w:r w:rsidRPr="00F920F5">
        <w:t xml:space="preserve"> and </w:t>
      </w:r>
      <w:r w:rsidRPr="00F920F5">
        <w:rPr>
          <w:b/>
          <w:bCs/>
        </w:rPr>
        <w:t>SDG 13 (Climate Action)</w:t>
      </w:r>
      <w:r w:rsidRPr="00F920F5">
        <w:t>.</w:t>
      </w:r>
    </w:p>
    <w:p w14:paraId="2E115BA0" w14:textId="77777777" w:rsidR="00F920F5" w:rsidRPr="00F920F5" w:rsidRDefault="00F920F5" w:rsidP="00F920F5">
      <w:r w:rsidRPr="00F920F5">
        <w:pict w14:anchorId="11F6BAB7">
          <v:rect id="_x0000_i1062" style="width:0;height:1.5pt" o:hralign="center" o:hrstd="t" o:hr="t" fillcolor="#a0a0a0" stroked="f"/>
        </w:pict>
      </w:r>
    </w:p>
    <w:p w14:paraId="6AF4E80F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2. System Analysis</w:t>
      </w:r>
    </w:p>
    <w:p w14:paraId="5077669C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2.1 Existing System</w:t>
      </w:r>
    </w:p>
    <w:p w14:paraId="0FA83C87" w14:textId="77777777" w:rsidR="00F920F5" w:rsidRPr="00F920F5" w:rsidRDefault="00F920F5" w:rsidP="00F920F5">
      <w:r w:rsidRPr="00F920F5">
        <w:t>Currently, the metallurgical sector relies on manual, post-production reporting.</w:t>
      </w:r>
    </w:p>
    <w:p w14:paraId="4426AFF4" w14:textId="77777777" w:rsidR="00F920F5" w:rsidRPr="00F920F5" w:rsidRDefault="00F920F5" w:rsidP="00F920F5">
      <w:pPr>
        <w:numPr>
          <w:ilvl w:val="0"/>
          <w:numId w:val="1"/>
        </w:numPr>
      </w:pPr>
      <w:r w:rsidRPr="00F920F5">
        <w:rPr>
          <w:b/>
          <w:bCs/>
        </w:rPr>
        <w:t>Lag Time:</w:t>
      </w:r>
      <w:r w:rsidRPr="00F920F5">
        <w:t xml:space="preserve"> LCA reports are generated months after production.</w:t>
      </w:r>
    </w:p>
    <w:p w14:paraId="1B39043A" w14:textId="77777777" w:rsidR="00F920F5" w:rsidRPr="00F920F5" w:rsidRDefault="00F920F5" w:rsidP="00F920F5">
      <w:pPr>
        <w:numPr>
          <w:ilvl w:val="0"/>
          <w:numId w:val="1"/>
        </w:numPr>
      </w:pPr>
      <w:r w:rsidRPr="00F920F5">
        <w:rPr>
          <w:b/>
          <w:bCs/>
        </w:rPr>
        <w:t>Lack of Visibility:</w:t>
      </w:r>
      <w:r w:rsidRPr="00F920F5">
        <w:t xml:space="preserve"> No real-time tracking of how ore quality affects carbon intensity.</w:t>
      </w:r>
    </w:p>
    <w:p w14:paraId="7563DDB7" w14:textId="77777777" w:rsidR="00F920F5" w:rsidRPr="00F920F5" w:rsidRDefault="00F920F5" w:rsidP="00F920F5">
      <w:pPr>
        <w:numPr>
          <w:ilvl w:val="0"/>
          <w:numId w:val="1"/>
        </w:numPr>
      </w:pPr>
      <w:r w:rsidRPr="00F920F5">
        <w:rPr>
          <w:b/>
          <w:bCs/>
        </w:rPr>
        <w:t>Passive Monitoring:</w:t>
      </w:r>
      <w:r w:rsidRPr="00F920F5">
        <w:t xml:space="preserve"> Environmental violations are discovered only during annual audits.</w:t>
      </w:r>
    </w:p>
    <w:p w14:paraId="133D9B9C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2.2 Proposed (Updated) System</w:t>
      </w:r>
    </w:p>
    <w:p w14:paraId="3D877954" w14:textId="77777777" w:rsidR="00F920F5" w:rsidRPr="00F920F5" w:rsidRDefault="00F920F5" w:rsidP="00F920F5">
      <w:proofErr w:type="spellStart"/>
      <w:r w:rsidRPr="00F920F5">
        <w:t>EcoForge</w:t>
      </w:r>
      <w:proofErr w:type="spellEnd"/>
      <w:r w:rsidRPr="00F920F5">
        <w:t xml:space="preserve"> AI introduces an </w:t>
      </w:r>
      <w:r w:rsidRPr="00F920F5">
        <w:rPr>
          <w:b/>
          <w:bCs/>
        </w:rPr>
        <w:t>Active Governance</w:t>
      </w:r>
      <w:r w:rsidRPr="00F920F5">
        <w:t xml:space="preserve"> layer:</w:t>
      </w:r>
    </w:p>
    <w:p w14:paraId="11465433" w14:textId="77777777" w:rsidR="00F920F5" w:rsidRPr="00F920F5" w:rsidRDefault="00F920F5" w:rsidP="00F920F5">
      <w:pPr>
        <w:numPr>
          <w:ilvl w:val="0"/>
          <w:numId w:val="2"/>
        </w:numPr>
      </w:pPr>
      <w:r w:rsidRPr="00F920F5">
        <w:rPr>
          <w:b/>
          <w:bCs/>
        </w:rPr>
        <w:t>Predictive Math:</w:t>
      </w:r>
      <w:r w:rsidRPr="00F920F5">
        <w:t xml:space="preserve"> Uses a deterministic model to link Ore Purity to Energy/CO2 output.</w:t>
      </w:r>
    </w:p>
    <w:p w14:paraId="5218E358" w14:textId="77777777" w:rsidR="00F920F5" w:rsidRPr="00F920F5" w:rsidRDefault="00F920F5" w:rsidP="00F920F5">
      <w:pPr>
        <w:numPr>
          <w:ilvl w:val="0"/>
          <w:numId w:val="2"/>
        </w:numPr>
      </w:pPr>
      <w:r w:rsidRPr="00F920F5">
        <w:rPr>
          <w:b/>
          <w:bCs/>
        </w:rPr>
        <w:t>Geospatial Pulse:</w:t>
      </w:r>
      <w:r w:rsidRPr="00F920F5">
        <w:t xml:space="preserve"> Animates the environmental "impact zone" using Google Maps API.</w:t>
      </w:r>
    </w:p>
    <w:p w14:paraId="1FD6975D" w14:textId="77777777" w:rsidR="00F920F5" w:rsidRPr="00F920F5" w:rsidRDefault="00F920F5" w:rsidP="00F920F5">
      <w:pPr>
        <w:numPr>
          <w:ilvl w:val="0"/>
          <w:numId w:val="2"/>
        </w:numPr>
      </w:pPr>
      <w:r w:rsidRPr="00F920F5">
        <w:rPr>
          <w:b/>
          <w:bCs/>
        </w:rPr>
        <w:t>Instant Enforcement:</w:t>
      </w:r>
      <w:r w:rsidRPr="00F920F5">
        <w:t xml:space="preserve"> Triggers Twilio SMS alerts immediately upon detection of high-risk batches.</w:t>
      </w:r>
    </w:p>
    <w:p w14:paraId="06798FF3" w14:textId="77777777" w:rsidR="00F920F5" w:rsidRPr="00F920F5" w:rsidRDefault="00F920F5" w:rsidP="00F920F5">
      <w:r w:rsidRPr="00F920F5">
        <w:pict w14:anchorId="4165CA15">
          <v:rect id="_x0000_i1063" style="width:0;height:1.5pt" o:hralign="center" o:hrstd="t" o:hr="t" fillcolor="#a0a0a0" stroked="f"/>
        </w:pict>
      </w:r>
    </w:p>
    <w:p w14:paraId="0094037F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lastRenderedPageBreak/>
        <w:t>3. System Architecture &amp; Design</w:t>
      </w:r>
    </w:p>
    <w:p w14:paraId="4956C4AD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3.1 Technical Stack</w:t>
      </w:r>
    </w:p>
    <w:p w14:paraId="20C3FAC4" w14:textId="77777777" w:rsidR="00F920F5" w:rsidRPr="00F920F5" w:rsidRDefault="00F920F5" w:rsidP="00F920F5">
      <w:pPr>
        <w:numPr>
          <w:ilvl w:val="0"/>
          <w:numId w:val="3"/>
        </w:numPr>
      </w:pPr>
      <w:r w:rsidRPr="00F920F5">
        <w:rPr>
          <w:b/>
          <w:bCs/>
        </w:rPr>
        <w:t>Language:</w:t>
      </w:r>
      <w:r w:rsidRPr="00F920F5">
        <w:t xml:space="preserve"> Python 3.11 (Flask Framework)</w:t>
      </w:r>
    </w:p>
    <w:p w14:paraId="1977EEF2" w14:textId="77777777" w:rsidR="00F920F5" w:rsidRPr="00F920F5" w:rsidRDefault="00F920F5" w:rsidP="00F920F5">
      <w:pPr>
        <w:numPr>
          <w:ilvl w:val="0"/>
          <w:numId w:val="3"/>
        </w:numPr>
      </w:pPr>
      <w:r w:rsidRPr="00F920F5">
        <w:rPr>
          <w:b/>
          <w:bCs/>
        </w:rPr>
        <w:t>Frontend:</w:t>
      </w:r>
      <w:r w:rsidRPr="00F920F5">
        <w:t xml:space="preserve"> HTML5, CSS3 (Modern Dark UI), JavaScript</w:t>
      </w:r>
    </w:p>
    <w:p w14:paraId="2916872B" w14:textId="77777777" w:rsidR="00F920F5" w:rsidRPr="00F920F5" w:rsidRDefault="00F920F5" w:rsidP="00F920F5">
      <w:pPr>
        <w:numPr>
          <w:ilvl w:val="0"/>
          <w:numId w:val="3"/>
        </w:numPr>
      </w:pPr>
      <w:r w:rsidRPr="00F920F5">
        <w:rPr>
          <w:b/>
          <w:bCs/>
        </w:rPr>
        <w:t>APIs:</w:t>
      </w:r>
      <w:r w:rsidRPr="00F920F5">
        <w:t xml:space="preserve"> Google Maps JS (Visualization), Twilio (Governance)</w:t>
      </w:r>
    </w:p>
    <w:p w14:paraId="604C3A83" w14:textId="77777777" w:rsidR="00F920F5" w:rsidRPr="00F920F5" w:rsidRDefault="00F920F5" w:rsidP="00F920F5">
      <w:pPr>
        <w:numPr>
          <w:ilvl w:val="0"/>
          <w:numId w:val="3"/>
        </w:numPr>
      </w:pPr>
      <w:r w:rsidRPr="00F920F5">
        <w:rPr>
          <w:b/>
          <w:bCs/>
        </w:rPr>
        <w:t>Logic:</w:t>
      </w:r>
      <w:r w:rsidRPr="00F920F5">
        <w:t xml:space="preserve"> Environmental Regression </w:t>
      </w:r>
      <w:proofErr w:type="spellStart"/>
      <w:r w:rsidRPr="00F920F5">
        <w:t>Modeling</w:t>
      </w:r>
      <w:proofErr w:type="spellEnd"/>
    </w:p>
    <w:p w14:paraId="676D8EC7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3.2 System Architecture</w:t>
      </w:r>
    </w:p>
    <w:p w14:paraId="710B444D" w14:textId="77777777" w:rsidR="00F920F5" w:rsidRPr="00F920F5" w:rsidRDefault="00F920F5" w:rsidP="00F920F5">
      <w:r w:rsidRPr="00F920F5">
        <w:t xml:space="preserve">The system follows a </w:t>
      </w:r>
      <w:r w:rsidRPr="00F920F5">
        <w:rPr>
          <w:b/>
          <w:bCs/>
        </w:rPr>
        <w:t>Microservices-lite</w:t>
      </w:r>
      <w:r w:rsidRPr="00F920F5">
        <w:t xml:space="preserve"> architecture:</w:t>
      </w:r>
    </w:p>
    <w:p w14:paraId="58484046" w14:textId="77777777" w:rsidR="00F920F5" w:rsidRPr="00F920F5" w:rsidRDefault="00F920F5" w:rsidP="00F920F5">
      <w:pPr>
        <w:numPr>
          <w:ilvl w:val="0"/>
          <w:numId w:val="4"/>
        </w:numPr>
      </w:pPr>
      <w:r w:rsidRPr="00F920F5">
        <w:rPr>
          <w:b/>
          <w:bCs/>
        </w:rPr>
        <w:t>User Interface:</w:t>
      </w:r>
      <w:r w:rsidRPr="00F920F5">
        <w:t xml:space="preserve"> Collects industrial parameters (Purity, Energy, Water).</w:t>
      </w:r>
    </w:p>
    <w:p w14:paraId="66D69279" w14:textId="77777777" w:rsidR="00F920F5" w:rsidRPr="00F920F5" w:rsidRDefault="00F920F5" w:rsidP="00F920F5">
      <w:pPr>
        <w:numPr>
          <w:ilvl w:val="0"/>
          <w:numId w:val="4"/>
        </w:numPr>
      </w:pPr>
      <w:r w:rsidRPr="00F920F5">
        <w:rPr>
          <w:b/>
          <w:bCs/>
        </w:rPr>
        <w:t>Analysis Engine:</w:t>
      </w:r>
      <w:r w:rsidRPr="00F920F5">
        <w:t xml:space="preserve"> Calculates the Circularity Score and Carbon Intensity.</w:t>
      </w:r>
    </w:p>
    <w:p w14:paraId="50BE0C04" w14:textId="77777777" w:rsidR="00F920F5" w:rsidRPr="00F920F5" w:rsidRDefault="00F920F5" w:rsidP="00F920F5">
      <w:pPr>
        <w:numPr>
          <w:ilvl w:val="0"/>
          <w:numId w:val="4"/>
        </w:numPr>
      </w:pPr>
      <w:r w:rsidRPr="00F920F5">
        <w:rPr>
          <w:b/>
          <w:bCs/>
        </w:rPr>
        <w:t>Governance Layer:</w:t>
      </w:r>
      <w:r w:rsidRPr="00F920F5">
        <w:t xml:space="preserve"> Maps the logistics footprint and checks compliance.</w:t>
      </w:r>
    </w:p>
    <w:p w14:paraId="25DFCA0D" w14:textId="77777777" w:rsidR="00F920F5" w:rsidRPr="00F920F5" w:rsidRDefault="00F920F5" w:rsidP="00F920F5">
      <w:r w:rsidRPr="00F920F5">
        <w:pict w14:anchorId="79066C08">
          <v:rect id="_x0000_i1064" style="width:0;height:1.5pt" o:hralign="center" o:hrstd="t" o:hr="t" fillcolor="#a0a0a0" stroked="f"/>
        </w:pict>
      </w:r>
    </w:p>
    <w:p w14:paraId="15570AF9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4. Operational Working (How &amp; Why)</w:t>
      </w:r>
    </w:p>
    <w:p w14:paraId="474CB96A" w14:textId="77777777" w:rsidR="00F920F5" w:rsidRPr="00F920F5" w:rsidRDefault="00F920F5" w:rsidP="00F920F5">
      <w:pPr>
        <w:numPr>
          <w:ilvl w:val="0"/>
          <w:numId w:val="5"/>
        </w:numPr>
      </w:pPr>
      <w:r w:rsidRPr="00F920F5">
        <w:rPr>
          <w:b/>
          <w:bCs/>
        </w:rPr>
        <w:t xml:space="preserve">What it </w:t>
      </w:r>
      <w:proofErr w:type="spellStart"/>
      <w:r w:rsidRPr="00F920F5">
        <w:rPr>
          <w:b/>
          <w:bCs/>
        </w:rPr>
        <w:t>analyzes</w:t>
      </w:r>
      <w:proofErr w:type="spellEnd"/>
      <w:r w:rsidRPr="00F920F5">
        <w:rPr>
          <w:b/>
          <w:bCs/>
        </w:rPr>
        <w:t>:</w:t>
      </w:r>
      <w:r w:rsidRPr="00F920F5">
        <w:t xml:space="preserve"> It </w:t>
      </w:r>
      <w:proofErr w:type="spellStart"/>
      <w:r w:rsidRPr="00F920F5">
        <w:t>analyzes</w:t>
      </w:r>
      <w:proofErr w:type="spellEnd"/>
      <w:r w:rsidRPr="00F920F5">
        <w:t xml:space="preserve"> the "Purity-to-Resource" ratio. Low-grade ore increases energy demand; our system quantifies this carbon penalty in real-time.</w:t>
      </w:r>
    </w:p>
    <w:p w14:paraId="6571F1DF" w14:textId="77777777" w:rsidR="00F920F5" w:rsidRPr="00F920F5" w:rsidRDefault="00F920F5" w:rsidP="00F920F5">
      <w:pPr>
        <w:numPr>
          <w:ilvl w:val="0"/>
          <w:numId w:val="5"/>
        </w:numPr>
      </w:pPr>
      <w:r w:rsidRPr="00F920F5">
        <w:rPr>
          <w:b/>
          <w:bCs/>
        </w:rPr>
        <w:t>How it works:</w:t>
      </w:r>
      <w:r w:rsidRPr="00F920F5">
        <w:t xml:space="preserve"> Upon data entry, the backend simulates the supply chain. If the calculated impact exceeds a threshold, the map generates a </w:t>
      </w:r>
      <w:r w:rsidRPr="00F920F5">
        <w:rPr>
          <w:b/>
          <w:bCs/>
        </w:rPr>
        <w:t>Red Heat-Pulse</w:t>
      </w:r>
      <w:r w:rsidRPr="00F920F5">
        <w:t>, and a Twilio alert is dispatched.</w:t>
      </w:r>
    </w:p>
    <w:p w14:paraId="5F58D419" w14:textId="77777777" w:rsidR="00F920F5" w:rsidRPr="00F920F5" w:rsidRDefault="00F920F5" w:rsidP="00F920F5">
      <w:pPr>
        <w:numPr>
          <w:ilvl w:val="0"/>
          <w:numId w:val="5"/>
        </w:numPr>
      </w:pPr>
      <w:r w:rsidRPr="00F920F5">
        <w:rPr>
          <w:b/>
          <w:bCs/>
        </w:rPr>
        <w:t>Why it is effective:</w:t>
      </w:r>
      <w:r w:rsidRPr="00F920F5">
        <w:t xml:space="preserve"> It enables </w:t>
      </w:r>
      <w:r w:rsidRPr="00F920F5">
        <w:rPr>
          <w:b/>
          <w:bCs/>
        </w:rPr>
        <w:t>Immediate Correction</w:t>
      </w:r>
      <w:r w:rsidRPr="00F920F5">
        <w:t xml:space="preserve">. Instead of reviewing a report in 6 months, a manager can adjust furnace settings or ore enrichment </w:t>
      </w:r>
      <w:r w:rsidRPr="00F920F5">
        <w:rPr>
          <w:i/>
          <w:iCs/>
        </w:rPr>
        <w:t>instantly</w:t>
      </w:r>
      <w:r w:rsidRPr="00F920F5">
        <w:t>.</w:t>
      </w:r>
    </w:p>
    <w:p w14:paraId="6DCDA5FC" w14:textId="77777777" w:rsidR="00F920F5" w:rsidRPr="00F920F5" w:rsidRDefault="00F920F5" w:rsidP="00F920F5">
      <w:r w:rsidRPr="00F920F5">
        <w:pict w14:anchorId="066B5809">
          <v:rect id="_x0000_i1065" style="width:0;height:1.5pt" o:hralign="center" o:hrstd="t" o:hr="t" fillcolor="#a0a0a0" stroked="f"/>
        </w:pict>
      </w:r>
    </w:p>
    <w:p w14:paraId="0565ABC3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5. Quality Assurance (Test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975"/>
        <w:gridCol w:w="2323"/>
        <w:gridCol w:w="3984"/>
      </w:tblGrid>
      <w:tr w:rsidR="00F920F5" w:rsidRPr="00F920F5" w14:paraId="3E72C5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B0B05" w14:textId="77777777" w:rsidR="00F920F5" w:rsidRPr="00F920F5" w:rsidRDefault="00F920F5" w:rsidP="00F920F5">
            <w:r w:rsidRPr="00F920F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2749E" w14:textId="77777777" w:rsidR="00F920F5" w:rsidRPr="00F920F5" w:rsidRDefault="00F920F5" w:rsidP="00F920F5">
            <w:r w:rsidRPr="00F920F5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094E9" w14:textId="77777777" w:rsidR="00F920F5" w:rsidRPr="00F920F5" w:rsidRDefault="00F920F5" w:rsidP="00F920F5">
            <w:r w:rsidRPr="00F920F5">
              <w:rPr>
                <w:b/>
                <w:bCs/>
              </w:rPr>
              <w:t>Input (Purity/Energy)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D7B5F" w14:textId="77777777" w:rsidR="00F920F5" w:rsidRPr="00F920F5" w:rsidRDefault="00F920F5" w:rsidP="00F920F5">
            <w:r w:rsidRPr="00F920F5">
              <w:rPr>
                <w:b/>
                <w:bCs/>
              </w:rPr>
              <w:t>Expected Result</w:t>
            </w:r>
          </w:p>
        </w:tc>
      </w:tr>
      <w:tr w:rsidR="00F920F5" w:rsidRPr="00F920F5" w14:paraId="73B6C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DF5E" w14:textId="77777777" w:rsidR="00F920F5" w:rsidRPr="00F920F5" w:rsidRDefault="00F920F5" w:rsidP="00F920F5">
            <w:r w:rsidRPr="00F920F5">
              <w:t>TC-1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AF28A" w14:textId="77777777" w:rsidR="00F920F5" w:rsidRPr="00F920F5" w:rsidRDefault="00F920F5" w:rsidP="00F920F5">
            <w:r w:rsidRPr="00F920F5">
              <w:t>Sustainable 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7665C" w14:textId="77777777" w:rsidR="00F920F5" w:rsidRPr="00F920F5" w:rsidRDefault="00F920F5" w:rsidP="00F920F5">
            <w:r w:rsidRPr="00F920F5">
              <w:t>90% / 300kWh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EA32D" w14:textId="77777777" w:rsidR="00F920F5" w:rsidRPr="00F920F5" w:rsidRDefault="00F920F5" w:rsidP="00F920F5">
            <w:r w:rsidRPr="00F920F5">
              <w:t>Score &gt; 90, Green Visual, No Alert</w:t>
            </w:r>
          </w:p>
        </w:tc>
      </w:tr>
      <w:tr w:rsidR="00F920F5" w:rsidRPr="00F920F5" w14:paraId="71C6FA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36E09" w14:textId="77777777" w:rsidR="00F920F5" w:rsidRPr="00F920F5" w:rsidRDefault="00F920F5" w:rsidP="00F920F5">
            <w:r w:rsidRPr="00F920F5">
              <w:t>TC-2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123DC" w14:textId="77777777" w:rsidR="00F920F5" w:rsidRPr="00F920F5" w:rsidRDefault="00F920F5" w:rsidP="00F920F5">
            <w:r w:rsidRPr="00F920F5">
              <w:t>Resource 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9B1E6" w14:textId="77777777" w:rsidR="00F920F5" w:rsidRPr="00F920F5" w:rsidRDefault="00F920F5" w:rsidP="00F920F5">
            <w:r w:rsidRPr="00F920F5">
              <w:t>40% / 5000kWh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A8B83" w14:textId="77777777" w:rsidR="00F920F5" w:rsidRPr="00F920F5" w:rsidRDefault="00F920F5" w:rsidP="00F920F5">
            <w:r w:rsidRPr="00F920F5">
              <w:t xml:space="preserve">Score &lt; 40, Red Pulse, </w:t>
            </w:r>
            <w:r w:rsidRPr="00F920F5">
              <w:rPr>
                <w:b/>
                <w:bCs/>
              </w:rPr>
              <w:t>SMS Sent</w:t>
            </w:r>
          </w:p>
        </w:tc>
      </w:tr>
      <w:tr w:rsidR="00F920F5" w:rsidRPr="00F920F5" w14:paraId="639D2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63EB9" w14:textId="77777777" w:rsidR="00F920F5" w:rsidRPr="00F920F5" w:rsidRDefault="00F920F5" w:rsidP="00F920F5">
            <w:r w:rsidRPr="00F920F5">
              <w:t>TC-3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1488E" w14:textId="77777777" w:rsidR="00F920F5" w:rsidRPr="00F920F5" w:rsidRDefault="00F920F5" w:rsidP="00F920F5">
            <w:r w:rsidRPr="00F920F5">
              <w:t>Global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9211D" w14:textId="77777777" w:rsidR="00F920F5" w:rsidRPr="00F920F5" w:rsidRDefault="00F920F5" w:rsidP="00F920F5">
            <w:r w:rsidRPr="00F920F5">
              <w:t>+91 9876543210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831DA" w14:textId="77777777" w:rsidR="00F920F5" w:rsidRPr="00F920F5" w:rsidRDefault="00F920F5" w:rsidP="00F920F5">
            <w:r w:rsidRPr="00F920F5">
              <w:t>Twilio successfully parses E.164 code</w:t>
            </w:r>
          </w:p>
        </w:tc>
      </w:tr>
    </w:tbl>
    <w:p w14:paraId="1E5F45A5" w14:textId="77777777" w:rsidR="00F920F5" w:rsidRPr="00F920F5" w:rsidRDefault="00F920F5" w:rsidP="00F920F5">
      <w:r w:rsidRPr="00F920F5">
        <w:pict w14:anchorId="5F1CFEC0">
          <v:rect id="_x0000_i1066" style="width:0;height:1.5pt" o:hralign="center" o:hrstd="t" o:hr="t" fillcolor="#a0a0a0" stroked="f"/>
        </w:pict>
      </w:r>
    </w:p>
    <w:p w14:paraId="47FF7F2B" w14:textId="77777777" w:rsidR="00F920F5" w:rsidRPr="00F920F5" w:rsidRDefault="00F920F5" w:rsidP="00F920F5">
      <w:pPr>
        <w:rPr>
          <w:b/>
          <w:bCs/>
        </w:rPr>
      </w:pPr>
      <w:r w:rsidRPr="00F920F5">
        <w:rPr>
          <w:b/>
          <w:bCs/>
        </w:rPr>
        <w:t>6. Conclusion &amp; Future Scope</w:t>
      </w:r>
    </w:p>
    <w:p w14:paraId="2FBE5F40" w14:textId="77777777" w:rsidR="00F920F5" w:rsidRPr="00F920F5" w:rsidRDefault="00F920F5" w:rsidP="00F920F5">
      <w:proofErr w:type="spellStart"/>
      <w:r w:rsidRPr="00F920F5">
        <w:lastRenderedPageBreak/>
        <w:t>EcoForge</w:t>
      </w:r>
      <w:proofErr w:type="spellEnd"/>
      <w:r w:rsidRPr="00F920F5">
        <w:t xml:space="preserve"> AI successfully bridges the gap between industrial production and environmental accountability.</w:t>
      </w:r>
    </w:p>
    <w:p w14:paraId="3558F0CB" w14:textId="77777777" w:rsidR="00F920F5" w:rsidRPr="00F920F5" w:rsidRDefault="00F920F5" w:rsidP="00F920F5">
      <w:r w:rsidRPr="00F920F5">
        <w:t>Future Scope: * Integration with IoT Sensors for direct furnace-to-API data streaming.</w:t>
      </w:r>
    </w:p>
    <w:p w14:paraId="301A6DB8" w14:textId="77777777" w:rsidR="00F920F5" w:rsidRPr="00F920F5" w:rsidRDefault="00F920F5" w:rsidP="00F920F5">
      <w:pPr>
        <w:numPr>
          <w:ilvl w:val="0"/>
          <w:numId w:val="6"/>
        </w:numPr>
      </w:pPr>
      <w:r w:rsidRPr="00F920F5">
        <w:rPr>
          <w:b/>
          <w:bCs/>
        </w:rPr>
        <w:t>Blockchain-based Carbon Credit</w:t>
      </w:r>
      <w:r w:rsidRPr="00F920F5">
        <w:t xml:space="preserve"> generation for every "Green" batch produced.</w:t>
      </w:r>
    </w:p>
    <w:p w14:paraId="33D4C871" w14:textId="77777777" w:rsidR="00F920F5" w:rsidRDefault="00F920F5"/>
    <w:sectPr w:rsidR="00F92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231D"/>
    <w:multiLevelType w:val="multilevel"/>
    <w:tmpl w:val="83F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535CC"/>
    <w:multiLevelType w:val="multilevel"/>
    <w:tmpl w:val="32BC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F37D0D"/>
    <w:multiLevelType w:val="multilevel"/>
    <w:tmpl w:val="47B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D7A0E"/>
    <w:multiLevelType w:val="multilevel"/>
    <w:tmpl w:val="683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62856"/>
    <w:multiLevelType w:val="multilevel"/>
    <w:tmpl w:val="518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757BA"/>
    <w:multiLevelType w:val="multilevel"/>
    <w:tmpl w:val="813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750355">
    <w:abstractNumId w:val="5"/>
  </w:num>
  <w:num w:numId="2" w16cid:durableId="1232232508">
    <w:abstractNumId w:val="0"/>
  </w:num>
  <w:num w:numId="3" w16cid:durableId="1126000033">
    <w:abstractNumId w:val="2"/>
  </w:num>
  <w:num w:numId="4" w16cid:durableId="926771411">
    <w:abstractNumId w:val="1"/>
  </w:num>
  <w:num w:numId="5" w16cid:durableId="1288927614">
    <w:abstractNumId w:val="3"/>
  </w:num>
  <w:num w:numId="6" w16cid:durableId="187125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F5"/>
    <w:rsid w:val="00755155"/>
    <w:rsid w:val="00F9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A107"/>
  <w15:chartTrackingRefBased/>
  <w15:docId w15:val="{6FAEC33D-AAE4-4B42-A8BB-856A95E29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 Sanda</dc:creator>
  <cp:keywords/>
  <dc:description/>
  <cp:lastModifiedBy>Charan raj Sanda</cp:lastModifiedBy>
  <cp:revision>1</cp:revision>
  <dcterms:created xsi:type="dcterms:W3CDTF">2026-01-01T17:38:00Z</dcterms:created>
  <dcterms:modified xsi:type="dcterms:W3CDTF">2026-01-01T17:39:00Z</dcterms:modified>
</cp:coreProperties>
</file>