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49B4" w14:textId="77777777" w:rsidR="00842128" w:rsidRPr="00842128" w:rsidRDefault="00842128" w:rsidP="00842128">
      <w:r w:rsidRPr="00842128">
        <w:t xml:space="preserve">his design is </w:t>
      </w:r>
      <w:r w:rsidRPr="00842128">
        <w:rPr>
          <w:b/>
          <w:bCs/>
        </w:rPr>
        <w:t>"AI Agents — Fintech SaaS Landing Page"</w:t>
      </w:r>
      <w:r w:rsidRPr="00842128">
        <w:t xml:space="preserve"> created by designer </w:t>
      </w:r>
      <w:r w:rsidRPr="00842128">
        <w:rPr>
          <w:b/>
          <w:bCs/>
        </w:rPr>
        <w:t>Alamin Hossen</w:t>
      </w:r>
      <w:r w:rsidRPr="00842128">
        <w:t xml:space="preserve"> (September 2026). It showcases an AI-native lending operations platform, blending editorial fintech aesthetics with modern glassmorphism, floating agent orchestration widgets, and ambient aura lighting.</w:t>
      </w:r>
    </w:p>
    <w:p w14:paraId="4A4C2354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Design Specification Document: AI Agents — Fintech SaaS Landing Page</w:t>
      </w:r>
    </w:p>
    <w:p w14:paraId="65F43C68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1. Executive Summary &amp; Design Vision</w:t>
      </w:r>
    </w:p>
    <w:p w14:paraId="65BE5B63" w14:textId="77777777" w:rsidR="00842128" w:rsidRPr="00842128" w:rsidRDefault="00842128" w:rsidP="00842128">
      <w:pPr>
        <w:numPr>
          <w:ilvl w:val="0"/>
          <w:numId w:val="1"/>
        </w:numPr>
      </w:pPr>
      <w:r w:rsidRPr="00842128">
        <w:rPr>
          <w:b/>
          <w:bCs/>
        </w:rPr>
        <w:t>Product Category:</w:t>
      </w:r>
      <w:r w:rsidRPr="00842128">
        <w:t xml:space="preserve"> B2B Fintech / AI-Native SaaS Landing Page</w:t>
      </w:r>
    </w:p>
    <w:p w14:paraId="52C4DD99" w14:textId="77777777" w:rsidR="00842128" w:rsidRPr="00842128" w:rsidRDefault="00842128" w:rsidP="00842128">
      <w:pPr>
        <w:numPr>
          <w:ilvl w:val="0"/>
          <w:numId w:val="1"/>
        </w:numPr>
      </w:pPr>
      <w:r w:rsidRPr="00842128">
        <w:rPr>
          <w:b/>
          <w:bCs/>
        </w:rPr>
        <w:t>Core Value Proposition:</w:t>
      </w:r>
      <w:r w:rsidRPr="00842128">
        <w:t xml:space="preserve"> Automating lending workflows, document verification, underwriting, and risk assessment through autonomous agentic workflows while maintaining auditability and control.</w:t>
      </w:r>
    </w:p>
    <w:p w14:paraId="6576215A" w14:textId="77777777" w:rsidR="00842128" w:rsidRPr="00842128" w:rsidRDefault="00842128" w:rsidP="00842128">
      <w:pPr>
        <w:numPr>
          <w:ilvl w:val="0"/>
          <w:numId w:val="1"/>
        </w:numPr>
      </w:pPr>
      <w:r w:rsidRPr="00842128">
        <w:rPr>
          <w:b/>
          <w:bCs/>
        </w:rPr>
        <w:t>Aesthetic Language:</w:t>
      </w:r>
      <w:r w:rsidRPr="00842128">
        <w:t xml:space="preserve"> </w:t>
      </w:r>
      <w:r w:rsidRPr="00842128">
        <w:rPr>
          <w:b/>
          <w:bCs/>
        </w:rPr>
        <w:t>"Executive Technical"</w:t>
      </w:r>
      <w:r w:rsidRPr="00842128">
        <w:t xml:space="preserve"> — combines high-contrast editorial typography (modern grotesque sans paired with an italic serif accent) with soft ambient gradient fields, floating card UI representations of autonomous agents, and minimalist capsule navigation.</w:t>
      </w:r>
    </w:p>
    <w:p w14:paraId="7FEA73AD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2. Design System Tokens &amp; Style Guide</w:t>
      </w:r>
    </w:p>
    <w:p w14:paraId="6064A8F5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2.1 Color Palette</w:t>
      </w:r>
    </w:p>
    <w:p w14:paraId="10B2BB9D" w14:textId="77777777" w:rsidR="00842128" w:rsidRPr="00842128" w:rsidRDefault="00842128" w:rsidP="00842128">
      <w:r w:rsidRPr="00842128">
        <w:t>The design balances a clean surface canvas with ambient dual-spectrum lighting (warm lime-gold and cool digital violet).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223"/>
        <w:gridCol w:w="5107"/>
      </w:tblGrid>
      <w:tr w:rsidR="00842128" w:rsidRPr="00842128" w14:paraId="68285A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42C22" w14:textId="77777777" w:rsidR="00842128" w:rsidRPr="00842128" w:rsidRDefault="00842128" w:rsidP="00842128">
            <w:r w:rsidRPr="00842128">
              <w:rPr>
                <w:b/>
                <w:bCs/>
              </w:rPr>
              <w:t>Token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DF3BC" w14:textId="77777777" w:rsidR="00842128" w:rsidRPr="00842128" w:rsidRDefault="00842128" w:rsidP="00842128">
            <w:r w:rsidRPr="00842128">
              <w:rPr>
                <w:b/>
                <w:bCs/>
              </w:rPr>
              <w:t>Hex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C55E7" w14:textId="77777777" w:rsidR="00842128" w:rsidRPr="00842128" w:rsidRDefault="00842128" w:rsidP="00842128">
            <w:r w:rsidRPr="00842128">
              <w:rPr>
                <w:b/>
                <w:bCs/>
              </w:rPr>
              <w:t>Role &amp; Usage</w:t>
            </w:r>
          </w:p>
        </w:tc>
      </w:tr>
      <w:tr w:rsidR="00842128" w:rsidRPr="00842128" w14:paraId="12CE8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B598F" w14:textId="77777777" w:rsidR="00842128" w:rsidRPr="00842128" w:rsidRDefault="00842128" w:rsidP="00842128">
            <w:r w:rsidRPr="00842128">
              <w:t>surface-canvas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7BD03" w14:textId="77777777" w:rsidR="00842128" w:rsidRPr="00842128" w:rsidRDefault="00842128" w:rsidP="00842128">
            <w:r w:rsidRPr="00842128">
              <w:t>#FFFFFF / #FAFAFC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CB84" w14:textId="77777777" w:rsidR="00842128" w:rsidRPr="00842128" w:rsidRDefault="00842128" w:rsidP="00842128">
            <w:r w:rsidRPr="00842128">
              <w:t>Primary light background canvas</w:t>
            </w:r>
          </w:p>
        </w:tc>
      </w:tr>
      <w:tr w:rsidR="00842128" w:rsidRPr="00842128" w14:paraId="03687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43CA1" w14:textId="77777777" w:rsidR="00842128" w:rsidRPr="00842128" w:rsidRDefault="00842128" w:rsidP="00842128">
            <w:r w:rsidRPr="00842128">
              <w:t>surface-dark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6A67B" w14:textId="77777777" w:rsidR="00842128" w:rsidRPr="00842128" w:rsidRDefault="00842128" w:rsidP="00842128">
            <w:r w:rsidRPr="00842128">
              <w:t>#050405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DAD27" w14:textId="77777777" w:rsidR="00842128" w:rsidRPr="00842128" w:rsidRDefault="00842128" w:rsidP="00842128">
            <w:r w:rsidRPr="00842128">
              <w:t>High-contrast pills, CTA buttons, dark navigation island</w:t>
            </w:r>
          </w:p>
        </w:tc>
      </w:tr>
      <w:tr w:rsidR="00842128" w:rsidRPr="00842128" w14:paraId="53827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E74EF" w14:textId="77777777" w:rsidR="00842128" w:rsidRPr="00842128" w:rsidRDefault="00842128" w:rsidP="00842128">
            <w:r w:rsidRPr="00842128">
              <w:t>text-primary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8E359" w14:textId="77777777" w:rsidR="00842128" w:rsidRPr="00842128" w:rsidRDefault="00842128" w:rsidP="00842128">
            <w:r w:rsidRPr="00842128">
              <w:t>#0E0D12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67DBC" w14:textId="77777777" w:rsidR="00842128" w:rsidRPr="00842128" w:rsidRDefault="00842128" w:rsidP="00842128">
            <w:r w:rsidRPr="00842128">
              <w:t>Main headlines, high-emphasis text</w:t>
            </w:r>
          </w:p>
        </w:tc>
      </w:tr>
      <w:tr w:rsidR="00842128" w:rsidRPr="00842128" w14:paraId="07BA8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28CE2" w14:textId="77777777" w:rsidR="00842128" w:rsidRPr="00842128" w:rsidRDefault="00842128" w:rsidP="00842128">
            <w:r w:rsidRPr="00842128">
              <w:t>text-muted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39F54" w14:textId="77777777" w:rsidR="00842128" w:rsidRPr="00842128" w:rsidRDefault="00842128" w:rsidP="00842128">
            <w:r w:rsidRPr="00842128">
              <w:t>#6B6875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4290" w14:textId="77777777" w:rsidR="00842128" w:rsidRPr="00842128" w:rsidRDefault="00842128" w:rsidP="00842128">
            <w:r w:rsidRPr="00842128">
              <w:t>Subheadings, descriptions, secondary metadata</w:t>
            </w:r>
          </w:p>
        </w:tc>
      </w:tr>
      <w:tr w:rsidR="00842128" w:rsidRPr="00842128" w14:paraId="70276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60621" w14:textId="77777777" w:rsidR="00842128" w:rsidRPr="00842128" w:rsidRDefault="00842128" w:rsidP="00842128">
            <w:r w:rsidRPr="00842128">
              <w:lastRenderedPageBreak/>
              <w:t>border-subtle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5ED8B" w14:textId="77777777" w:rsidR="00842128" w:rsidRPr="00842128" w:rsidRDefault="00842128" w:rsidP="00842128">
            <w:r w:rsidRPr="00842128">
              <w:t>#E5E4E8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A0E6" w14:textId="77777777" w:rsidR="00842128" w:rsidRPr="00842128" w:rsidRDefault="00842128" w:rsidP="00842128">
            <w:r w:rsidRPr="00842128">
              <w:t>Glass card borders, dividers, chip boundaries</w:t>
            </w:r>
          </w:p>
        </w:tc>
      </w:tr>
      <w:tr w:rsidR="00842128" w:rsidRPr="00842128" w14:paraId="2B5D9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15B7D" w14:textId="77777777" w:rsidR="00842128" w:rsidRPr="00842128" w:rsidRDefault="00842128" w:rsidP="00842128">
            <w:r w:rsidRPr="00842128">
              <w:t>accent-lime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F9844" w14:textId="77777777" w:rsidR="00842128" w:rsidRPr="00842128" w:rsidRDefault="00842128" w:rsidP="00842128">
            <w:r w:rsidRPr="00842128">
              <w:t>#D3D05B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119D" w14:textId="77777777" w:rsidR="00842128" w:rsidRPr="00842128" w:rsidRDefault="00842128" w:rsidP="00842128">
            <w:r w:rsidRPr="00842128">
              <w:t>Warm ambient glow (right side), success badges, primary highlight</w:t>
            </w:r>
          </w:p>
        </w:tc>
      </w:tr>
      <w:tr w:rsidR="00842128" w:rsidRPr="00842128" w14:paraId="2FA24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B507C" w14:textId="77777777" w:rsidR="00842128" w:rsidRPr="00842128" w:rsidRDefault="00842128" w:rsidP="00842128">
            <w:r w:rsidRPr="00842128">
              <w:t>accent-violet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B6BC7" w14:textId="77777777" w:rsidR="00842128" w:rsidRPr="00842128" w:rsidRDefault="00842128" w:rsidP="00842128">
            <w:r w:rsidRPr="00842128">
              <w:t>#816EBD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29D1D" w14:textId="77777777" w:rsidR="00842128" w:rsidRPr="00842128" w:rsidRDefault="00842128" w:rsidP="00842128">
            <w:r w:rsidRPr="00842128">
              <w:t>Cool digital aura (left side), AI agent status tags, active gradients</w:t>
            </w:r>
          </w:p>
        </w:tc>
      </w:tr>
      <w:tr w:rsidR="00842128" w:rsidRPr="00842128" w14:paraId="78CF5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00A34" w14:textId="77777777" w:rsidR="00842128" w:rsidRPr="00842128" w:rsidRDefault="00842128" w:rsidP="00842128">
            <w:r w:rsidRPr="00842128">
              <w:t>glass-surface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1DD2" w14:textId="77777777" w:rsidR="00842128" w:rsidRPr="00842128" w:rsidRDefault="00842128" w:rsidP="00842128">
            <w:proofErr w:type="gramStart"/>
            <w:r w:rsidRPr="00842128">
              <w:t>rgba(</w:t>
            </w:r>
            <w:proofErr w:type="gramEnd"/>
            <w:r w:rsidRPr="00842128">
              <w:t>255, 255, 255, 0.72)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8CC37" w14:textId="77777777" w:rsidR="00842128" w:rsidRPr="00842128" w:rsidRDefault="00842128" w:rsidP="00842128">
            <w:r w:rsidRPr="00842128">
              <w:t>Floating document &amp; agent inspector cards with backdrop-filter: blur(12px)</w:t>
            </w:r>
          </w:p>
        </w:tc>
      </w:tr>
    </w:tbl>
    <w:p w14:paraId="45C38ED2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2.2 Typography Hierarchy</w:t>
      </w:r>
    </w:p>
    <w:p w14:paraId="7A4AEEB8" w14:textId="77777777" w:rsidR="00842128" w:rsidRPr="00842128" w:rsidRDefault="00842128" w:rsidP="00842128">
      <w:pPr>
        <w:numPr>
          <w:ilvl w:val="0"/>
          <w:numId w:val="2"/>
        </w:numPr>
      </w:pPr>
      <w:r w:rsidRPr="00842128">
        <w:rPr>
          <w:b/>
          <w:bCs/>
        </w:rPr>
        <w:t>Display Font (Sans):</w:t>
      </w:r>
      <w:r w:rsidRPr="00842128">
        <w:t xml:space="preserve"> Inter Tight, Plus Jakarta Sans, or Satoshi (Bold / SemiBold, 600–700) for authoritative technology messaging.</w:t>
      </w:r>
    </w:p>
    <w:p w14:paraId="27B50048" w14:textId="77777777" w:rsidR="00842128" w:rsidRPr="00842128" w:rsidRDefault="00842128" w:rsidP="00842128">
      <w:pPr>
        <w:numPr>
          <w:ilvl w:val="0"/>
          <w:numId w:val="2"/>
        </w:numPr>
      </w:pPr>
      <w:r w:rsidRPr="00842128">
        <w:rPr>
          <w:b/>
          <w:bCs/>
        </w:rPr>
        <w:t>Editorial Accent Font (Serif):</w:t>
      </w:r>
      <w:r w:rsidRPr="00842128">
        <w:t xml:space="preserve"> Instrument Serif, Newsreader, or Playfair Display (Italic, 400) used for the focal concept keyword (e.g., </w:t>
      </w:r>
      <w:r w:rsidRPr="00842128">
        <w:rPr>
          <w:i/>
          <w:iCs/>
        </w:rPr>
        <w:t>Operations</w:t>
      </w:r>
      <w:r w:rsidRPr="00842128">
        <w:t>).</w:t>
      </w:r>
    </w:p>
    <w:p w14:paraId="65D8924F" w14:textId="77777777" w:rsidR="00842128" w:rsidRPr="00842128" w:rsidRDefault="00842128" w:rsidP="00842128">
      <w:pPr>
        <w:numPr>
          <w:ilvl w:val="0"/>
          <w:numId w:val="2"/>
        </w:numPr>
      </w:pPr>
      <w:r w:rsidRPr="00842128">
        <w:rPr>
          <w:b/>
          <w:bCs/>
        </w:rPr>
        <w:t>Body &amp; Microcopy:</w:t>
      </w:r>
      <w:r w:rsidRPr="00842128">
        <w:t xml:space="preserve"> Inter or Geist (Regular 400 &amp; Medium 500), 15px–16px, line-height: 1.6.</w:t>
      </w:r>
    </w:p>
    <w:p w14:paraId="4071DDD4" w14:textId="77777777" w:rsidR="00842128" w:rsidRPr="00842128" w:rsidRDefault="00842128" w:rsidP="00842128">
      <w:pPr>
        <w:numPr>
          <w:ilvl w:val="0"/>
          <w:numId w:val="2"/>
        </w:numPr>
      </w:pPr>
      <w:r w:rsidRPr="00842128">
        <w:rPr>
          <w:b/>
          <w:bCs/>
        </w:rPr>
        <w:t>Monospace / Metrics:</w:t>
      </w:r>
      <w:r w:rsidRPr="00842128">
        <w:t xml:space="preserve"> JetBrains Mono or Space Grotesk (Medium 500) for numeric badges, loan IDs, and API status chips.</w:t>
      </w:r>
    </w:p>
    <w:p w14:paraId="6B57F4E4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3. Structural Wireframe &amp; Key Sections</w:t>
      </w:r>
    </w:p>
    <w:p w14:paraId="285AB7BB" w14:textId="77777777" w:rsidR="00842128" w:rsidRPr="00842128" w:rsidRDefault="00842128" w:rsidP="00842128">
      <w:r w:rsidRPr="00842128">
        <w:t>┌─────────────────────────────────────────────────────────────┐</w:t>
      </w:r>
    </w:p>
    <w:p w14:paraId="3B473FCD" w14:textId="77777777" w:rsidR="00842128" w:rsidRPr="00842128" w:rsidRDefault="00842128" w:rsidP="00842128">
      <w:r w:rsidRPr="00842128">
        <w:t xml:space="preserve">│                 </w:t>
      </w:r>
      <w:proofErr w:type="gramStart"/>
      <w:r w:rsidRPr="00842128">
        <w:t xml:space="preserve">   [</w:t>
      </w:r>
      <w:proofErr w:type="gramEnd"/>
      <w:r w:rsidRPr="00842128">
        <w:t xml:space="preserve"> Floating Nav </w:t>
      </w:r>
      <w:proofErr w:type="gramStart"/>
      <w:r w:rsidRPr="00842128">
        <w:t>Capsule ]</w:t>
      </w:r>
      <w:proofErr w:type="gramEnd"/>
      <w:r w:rsidRPr="00842128">
        <w:t xml:space="preserve">                 │</w:t>
      </w:r>
    </w:p>
    <w:p w14:paraId="37675E29" w14:textId="77777777" w:rsidR="00842128" w:rsidRPr="00842128" w:rsidRDefault="00842128" w:rsidP="00842128">
      <w:r w:rsidRPr="00842128">
        <w:t>│                                                             │</w:t>
      </w:r>
    </w:p>
    <w:p w14:paraId="139417B3" w14:textId="77777777" w:rsidR="00842128" w:rsidRPr="00842128" w:rsidRDefault="00842128" w:rsidP="00842128">
      <w:r w:rsidRPr="00842128">
        <w:t xml:space="preserve">│             </w:t>
      </w:r>
      <w:proofErr w:type="gramStart"/>
      <w:r w:rsidRPr="00842128">
        <w:t xml:space="preserve">   [</w:t>
      </w:r>
      <w:proofErr w:type="gramEnd"/>
      <w:r w:rsidRPr="00842128">
        <w:t xml:space="preserve"> "Backed by Y Combinator" </w:t>
      </w:r>
      <w:proofErr w:type="gramStart"/>
      <w:r w:rsidRPr="00842128">
        <w:t>Badge ]</w:t>
      </w:r>
      <w:proofErr w:type="gramEnd"/>
      <w:r w:rsidRPr="00842128">
        <w:t xml:space="preserve">           │</w:t>
      </w:r>
    </w:p>
    <w:p w14:paraId="335DE879" w14:textId="77777777" w:rsidR="00842128" w:rsidRPr="00842128" w:rsidRDefault="00842128" w:rsidP="00842128">
      <w:r w:rsidRPr="00842128">
        <w:t>│                                                             │</w:t>
      </w:r>
    </w:p>
    <w:p w14:paraId="34AC3782" w14:textId="77777777" w:rsidR="00842128" w:rsidRPr="00842128" w:rsidRDefault="00842128" w:rsidP="00842128">
      <w:r w:rsidRPr="00842128">
        <w:t>│                  AI Agents For [</w:t>
      </w:r>
      <w:proofErr w:type="gramStart"/>
      <w:r w:rsidRPr="00842128">
        <w:rPr>
          <w:rFonts w:ascii="Segoe UI Emoji" w:hAnsi="Segoe UI Emoji" w:cs="Segoe UI Emoji"/>
        </w:rPr>
        <w:t>🤖</w:t>
      </w:r>
      <w:r w:rsidRPr="00842128">
        <w:t xml:space="preserve">]   </w:t>
      </w:r>
      <w:proofErr w:type="gramEnd"/>
      <w:r w:rsidRPr="00842128">
        <w:t xml:space="preserve">                      │</w:t>
      </w:r>
    </w:p>
    <w:p w14:paraId="4DDA4FFD" w14:textId="77777777" w:rsidR="00842128" w:rsidRPr="00842128" w:rsidRDefault="00842128" w:rsidP="00842128">
      <w:r w:rsidRPr="00842128">
        <w:t>│                  Lending Operations                         │</w:t>
      </w:r>
    </w:p>
    <w:p w14:paraId="4B3B8DFA" w14:textId="77777777" w:rsidR="00842128" w:rsidRPr="00842128" w:rsidRDefault="00842128" w:rsidP="00842128">
      <w:r w:rsidRPr="00842128">
        <w:t>│                                                             │</w:t>
      </w:r>
    </w:p>
    <w:p w14:paraId="46C28D55" w14:textId="77777777" w:rsidR="00842128" w:rsidRPr="00842128" w:rsidRDefault="00842128" w:rsidP="00842128">
      <w:r w:rsidRPr="00842128">
        <w:lastRenderedPageBreak/>
        <w:t>│       "Deploy adaptive agents into your lending..."         │</w:t>
      </w:r>
    </w:p>
    <w:p w14:paraId="30B4C3BB" w14:textId="77777777" w:rsidR="00842128" w:rsidRPr="00842128" w:rsidRDefault="00842128" w:rsidP="00842128">
      <w:r w:rsidRPr="00842128">
        <w:t>│                                                             │</w:t>
      </w:r>
    </w:p>
    <w:p w14:paraId="21C5AC36" w14:textId="77777777" w:rsidR="00842128" w:rsidRPr="00842128" w:rsidRDefault="00842128" w:rsidP="00842128">
      <w:r w:rsidRPr="00842128">
        <w:t xml:space="preserve">│  </w:t>
      </w:r>
      <w:proofErr w:type="gramStart"/>
      <w:r w:rsidRPr="00842128">
        <w:t xml:space="preserve">   [</w:t>
      </w:r>
      <w:proofErr w:type="gramEnd"/>
      <w:r w:rsidRPr="00842128">
        <w:t xml:space="preserve">  See the </w:t>
      </w:r>
      <w:proofErr w:type="gramStart"/>
      <w:r w:rsidRPr="00842128">
        <w:t>Agents  ]   [</w:t>
      </w:r>
      <w:proofErr w:type="gramEnd"/>
      <w:r w:rsidRPr="00842128">
        <w:t xml:space="preserve">  Book Demo -&gt; (</w:t>
      </w:r>
      <w:proofErr w:type="gramStart"/>
      <w:r w:rsidRPr="00842128">
        <w:t>Dark)  ]</w:t>
      </w:r>
      <w:proofErr w:type="gramEnd"/>
      <w:r w:rsidRPr="00842128">
        <w:t xml:space="preserve">        │</w:t>
      </w:r>
    </w:p>
    <w:p w14:paraId="376C4DD6" w14:textId="77777777" w:rsidR="00842128" w:rsidRPr="00842128" w:rsidRDefault="00842128" w:rsidP="00842128">
      <w:r w:rsidRPr="00842128">
        <w:t>│                                                             │</w:t>
      </w:r>
    </w:p>
    <w:p w14:paraId="50F2E9C0" w14:textId="77777777" w:rsidR="00842128" w:rsidRPr="00842128" w:rsidRDefault="00842128" w:rsidP="00842128">
      <w:r w:rsidRPr="00842128">
        <w:t>│   ┌───────────────┐     ┌──────────────┐     ┌────────────┐ │</w:t>
      </w:r>
    </w:p>
    <w:p w14:paraId="11FE50E1" w14:textId="77777777" w:rsidR="00842128" w:rsidRPr="00842128" w:rsidRDefault="00842128" w:rsidP="00842128">
      <w:r w:rsidRPr="00842128">
        <w:t xml:space="preserve">│   │ Floating Card │     </w:t>
      </w:r>
      <w:proofErr w:type="gramStart"/>
      <w:r w:rsidRPr="00842128">
        <w:t>│  Orchestrator</w:t>
      </w:r>
      <w:proofErr w:type="gramEnd"/>
      <w:r w:rsidRPr="00842128">
        <w:t>│     │ Floating   │ │</w:t>
      </w:r>
    </w:p>
    <w:p w14:paraId="64719151" w14:textId="77777777" w:rsidR="00842128" w:rsidRPr="00842128" w:rsidRDefault="00842128" w:rsidP="00842128">
      <w:r w:rsidRPr="00842128">
        <w:t xml:space="preserve">│   │ </w:t>
      </w:r>
      <w:proofErr w:type="gramStart"/>
      <w:r w:rsidRPr="00842128">
        <w:t>Underwriting  │</w:t>
      </w:r>
      <w:proofErr w:type="gramEnd"/>
      <w:r w:rsidRPr="00842128">
        <w:t xml:space="preserve">     │   Agent </w:t>
      </w:r>
      <w:proofErr w:type="gramStart"/>
      <w:r w:rsidRPr="00842128">
        <w:t>Hub  │</w:t>
      </w:r>
      <w:proofErr w:type="gramEnd"/>
      <w:r w:rsidRPr="00842128">
        <w:t xml:space="preserve">     │ Verification││</w:t>
      </w:r>
    </w:p>
    <w:p w14:paraId="73E0B880" w14:textId="77777777" w:rsidR="00842128" w:rsidRPr="00842128" w:rsidRDefault="00842128" w:rsidP="00842128">
      <w:r w:rsidRPr="00842128">
        <w:t xml:space="preserve">│   │ Document      │     </w:t>
      </w:r>
      <w:proofErr w:type="gramStart"/>
      <w:r w:rsidRPr="00842128">
        <w:t>│  (</w:t>
      </w:r>
      <w:proofErr w:type="gramEnd"/>
      <w:r w:rsidRPr="00842128">
        <w:t>Icon Ring) │     │ Card       │ │</w:t>
      </w:r>
    </w:p>
    <w:p w14:paraId="0F12EBCE" w14:textId="77777777" w:rsidR="00842128" w:rsidRPr="00842128" w:rsidRDefault="00842128" w:rsidP="00842128">
      <w:r w:rsidRPr="00842128">
        <w:t>│   └───────────────┘     └──────────────┘     └────────────┘ │</w:t>
      </w:r>
    </w:p>
    <w:p w14:paraId="63ED077D" w14:textId="77777777" w:rsidR="00842128" w:rsidRPr="00842128" w:rsidRDefault="00842128" w:rsidP="00842128">
      <w:r w:rsidRPr="00842128">
        <w:t>└─────────────────────────────────────────────────────────────┘</w:t>
      </w:r>
    </w:p>
    <w:p w14:paraId="17453575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3.1 Top Navigation Bar</w:t>
      </w:r>
    </w:p>
    <w:p w14:paraId="55208452" w14:textId="77777777" w:rsidR="00842128" w:rsidRPr="00842128" w:rsidRDefault="00842128" w:rsidP="00842128">
      <w:pPr>
        <w:numPr>
          <w:ilvl w:val="0"/>
          <w:numId w:val="3"/>
        </w:numPr>
      </w:pPr>
      <w:r w:rsidRPr="00842128">
        <w:rPr>
          <w:b/>
          <w:bCs/>
        </w:rPr>
        <w:t>Layout:</w:t>
      </w:r>
      <w:r w:rsidRPr="00842128">
        <w:t xml:space="preserve"> Centered floating dark pill/island (max-w-xl, rounded-full).</w:t>
      </w:r>
    </w:p>
    <w:p w14:paraId="5B812E2E" w14:textId="77777777" w:rsidR="00842128" w:rsidRPr="00842128" w:rsidRDefault="00842128" w:rsidP="00842128">
      <w:pPr>
        <w:numPr>
          <w:ilvl w:val="0"/>
          <w:numId w:val="3"/>
        </w:numPr>
      </w:pPr>
      <w:r w:rsidRPr="00842128">
        <w:rPr>
          <w:b/>
          <w:bCs/>
        </w:rPr>
        <w:t>Elements:</w:t>
      </w:r>
    </w:p>
    <w:p w14:paraId="05D5863D" w14:textId="77777777" w:rsidR="00842128" w:rsidRPr="00842128" w:rsidRDefault="00842128" w:rsidP="00842128">
      <w:pPr>
        <w:numPr>
          <w:ilvl w:val="1"/>
          <w:numId w:val="3"/>
        </w:numPr>
      </w:pPr>
      <w:r w:rsidRPr="00842128">
        <w:t>Left: Brand glyph / logomark.</w:t>
      </w:r>
    </w:p>
    <w:p w14:paraId="6B8B785F" w14:textId="77777777" w:rsidR="00842128" w:rsidRPr="00842128" w:rsidRDefault="00842128" w:rsidP="00842128">
      <w:pPr>
        <w:numPr>
          <w:ilvl w:val="1"/>
          <w:numId w:val="3"/>
        </w:numPr>
      </w:pPr>
      <w:r w:rsidRPr="00842128">
        <w:t>Center: Core navigation links (Solutions, Agents, Integrations, Pricing).</w:t>
      </w:r>
    </w:p>
    <w:p w14:paraId="6095C6C7" w14:textId="77777777" w:rsidR="00842128" w:rsidRPr="00842128" w:rsidRDefault="00842128" w:rsidP="00842128">
      <w:pPr>
        <w:numPr>
          <w:ilvl w:val="1"/>
          <w:numId w:val="3"/>
        </w:numPr>
      </w:pPr>
      <w:r w:rsidRPr="00842128">
        <w:t>Right: Waitlist input or quick search icon (Cmd+K).</w:t>
      </w:r>
    </w:p>
    <w:p w14:paraId="6CF79A48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3.2 Hero Section</w:t>
      </w:r>
    </w:p>
    <w:p w14:paraId="71E69BC3" w14:textId="77777777" w:rsidR="00842128" w:rsidRPr="00842128" w:rsidRDefault="00842128" w:rsidP="00842128">
      <w:pPr>
        <w:numPr>
          <w:ilvl w:val="0"/>
          <w:numId w:val="4"/>
        </w:numPr>
      </w:pPr>
      <w:r w:rsidRPr="00842128">
        <w:rPr>
          <w:b/>
          <w:bCs/>
        </w:rPr>
        <w:t>Trust Chip:</w:t>
      </w:r>
      <w:r w:rsidRPr="00842128">
        <w:t xml:space="preserve"> Centered micro-badge above the headline:</w:t>
      </w:r>
    </w:p>
    <w:p w14:paraId="36F27F5A" w14:textId="77777777" w:rsidR="00842128" w:rsidRPr="00842128" w:rsidRDefault="00842128" w:rsidP="00842128">
      <w:pPr>
        <w:numPr>
          <w:ilvl w:val="1"/>
          <w:numId w:val="4"/>
        </w:numPr>
      </w:pPr>
      <w:r w:rsidRPr="00842128">
        <w:t>Structure: [Brand Icon] Backed by [Accelerator / Partner Logo].</w:t>
      </w:r>
    </w:p>
    <w:p w14:paraId="100C6EBF" w14:textId="77777777" w:rsidR="00842128" w:rsidRPr="00842128" w:rsidRDefault="00842128" w:rsidP="00842128">
      <w:pPr>
        <w:numPr>
          <w:ilvl w:val="1"/>
          <w:numId w:val="4"/>
        </w:numPr>
      </w:pPr>
      <w:r w:rsidRPr="00842128">
        <w:t>Visual: Low-contrast grey text with monochrome partner marks.</w:t>
      </w:r>
    </w:p>
    <w:p w14:paraId="48016110" w14:textId="77777777" w:rsidR="00842128" w:rsidRPr="00842128" w:rsidRDefault="00842128" w:rsidP="00842128">
      <w:pPr>
        <w:numPr>
          <w:ilvl w:val="0"/>
          <w:numId w:val="4"/>
        </w:numPr>
      </w:pPr>
      <w:r w:rsidRPr="00842128">
        <w:rPr>
          <w:b/>
          <w:bCs/>
        </w:rPr>
        <w:t>Headline:</w:t>
      </w:r>
    </w:p>
    <w:p w14:paraId="77F58E2F" w14:textId="77777777" w:rsidR="00842128" w:rsidRPr="00842128" w:rsidRDefault="00842128" w:rsidP="00842128">
      <w:pPr>
        <w:numPr>
          <w:ilvl w:val="1"/>
          <w:numId w:val="4"/>
        </w:numPr>
      </w:pPr>
      <w:r w:rsidRPr="00842128">
        <w:t>Line 1: AI Agents For + inline illustrated agent glyph.</w:t>
      </w:r>
    </w:p>
    <w:p w14:paraId="225C8614" w14:textId="77777777" w:rsidR="00842128" w:rsidRPr="00842128" w:rsidRDefault="00842128" w:rsidP="00842128">
      <w:pPr>
        <w:numPr>
          <w:ilvl w:val="1"/>
          <w:numId w:val="4"/>
        </w:numPr>
      </w:pPr>
      <w:r w:rsidRPr="00842128">
        <w:t xml:space="preserve">Line 2: Lending Operations — with </w:t>
      </w:r>
      <w:r w:rsidRPr="00842128">
        <w:rPr>
          <w:i/>
          <w:iCs/>
        </w:rPr>
        <w:t>Operations</w:t>
      </w:r>
      <w:r w:rsidRPr="00842128">
        <w:t xml:space="preserve"> rendered in elegant slanted editorial serif.</w:t>
      </w:r>
    </w:p>
    <w:p w14:paraId="52908169" w14:textId="77777777" w:rsidR="00842128" w:rsidRPr="00842128" w:rsidRDefault="00842128" w:rsidP="00842128">
      <w:pPr>
        <w:numPr>
          <w:ilvl w:val="0"/>
          <w:numId w:val="4"/>
        </w:numPr>
      </w:pPr>
      <w:r w:rsidRPr="00842128">
        <w:rPr>
          <w:b/>
          <w:bCs/>
        </w:rPr>
        <w:t>Sub-headline:</w:t>
      </w:r>
      <w:r w:rsidRPr="00842128">
        <w:t xml:space="preserve"> Centered paragraph (max 52ch) detailing autonomous processing, risk compliance, and cost control.</w:t>
      </w:r>
    </w:p>
    <w:p w14:paraId="0CC17250" w14:textId="77777777" w:rsidR="00842128" w:rsidRPr="00842128" w:rsidRDefault="00842128" w:rsidP="00842128">
      <w:pPr>
        <w:numPr>
          <w:ilvl w:val="0"/>
          <w:numId w:val="4"/>
        </w:numPr>
      </w:pPr>
      <w:r w:rsidRPr="00842128">
        <w:rPr>
          <w:b/>
          <w:bCs/>
        </w:rPr>
        <w:t>Call to Actions (Dual CTA):</w:t>
      </w:r>
    </w:p>
    <w:p w14:paraId="744B2061" w14:textId="77777777" w:rsidR="00842128" w:rsidRPr="00842128" w:rsidRDefault="00842128" w:rsidP="00842128">
      <w:pPr>
        <w:numPr>
          <w:ilvl w:val="1"/>
          <w:numId w:val="5"/>
        </w:numPr>
      </w:pPr>
      <w:r w:rsidRPr="00842128">
        <w:rPr>
          <w:b/>
          <w:bCs/>
        </w:rPr>
        <w:t>Primary Button:</w:t>
      </w:r>
      <w:r w:rsidRPr="00842128">
        <w:t xml:space="preserve"> Dark solid capsule (#050405), white text, hover lift with subtle drop-shadow (Book Demo →).</w:t>
      </w:r>
    </w:p>
    <w:p w14:paraId="012627B9" w14:textId="77777777" w:rsidR="00842128" w:rsidRPr="00842128" w:rsidRDefault="00842128" w:rsidP="00842128">
      <w:pPr>
        <w:numPr>
          <w:ilvl w:val="1"/>
          <w:numId w:val="5"/>
        </w:numPr>
      </w:pPr>
      <w:r w:rsidRPr="00842128">
        <w:rPr>
          <w:b/>
          <w:bCs/>
        </w:rPr>
        <w:lastRenderedPageBreak/>
        <w:t>Secondary Button:</w:t>
      </w:r>
      <w:r w:rsidRPr="00842128">
        <w:t xml:space="preserve"> Outlined transparent pill with light grey border (See the Agents).</w:t>
      </w:r>
    </w:p>
    <w:p w14:paraId="2FCE88B3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3.3 Dynamic Floating Artifacts (Agent Simulation)</w:t>
      </w:r>
    </w:p>
    <w:p w14:paraId="215F001D" w14:textId="77777777" w:rsidR="00842128" w:rsidRPr="00842128" w:rsidRDefault="00842128" w:rsidP="00842128">
      <w:r w:rsidRPr="00842128">
        <w:t>Instead of static screenshots, the hero uses interactive micro-widgets hovering in 3D perspective:</w:t>
      </w:r>
    </w:p>
    <w:p w14:paraId="549429A5" w14:textId="77777777" w:rsidR="00842128" w:rsidRPr="00842128" w:rsidRDefault="00842128" w:rsidP="00842128">
      <w:pPr>
        <w:numPr>
          <w:ilvl w:val="0"/>
          <w:numId w:val="6"/>
        </w:numPr>
      </w:pPr>
      <w:r w:rsidRPr="00842128">
        <w:rPr>
          <w:b/>
          <w:bCs/>
        </w:rPr>
        <w:t>Left Card (Document &amp; Ingestion Agent):</w:t>
      </w:r>
    </w:p>
    <w:p w14:paraId="530E7D9D" w14:textId="77777777" w:rsidR="00842128" w:rsidRPr="00842128" w:rsidRDefault="00842128" w:rsidP="00842128">
      <w:pPr>
        <w:numPr>
          <w:ilvl w:val="1"/>
          <w:numId w:val="6"/>
        </w:numPr>
      </w:pPr>
      <w:r w:rsidRPr="00842128">
        <w:t>Previews an automated credit memorandum/tax return extraction (Tax File 1040.pdf).</w:t>
      </w:r>
    </w:p>
    <w:p w14:paraId="6DF5C9F2" w14:textId="77777777" w:rsidR="00842128" w:rsidRPr="00842128" w:rsidRDefault="00842128" w:rsidP="00842128">
      <w:pPr>
        <w:numPr>
          <w:ilvl w:val="1"/>
          <w:numId w:val="6"/>
        </w:numPr>
      </w:pPr>
      <w:r w:rsidRPr="00842128">
        <w:t>Displays processing status: Extracted in 1.2s • Confidence: 99.4%.</w:t>
      </w:r>
    </w:p>
    <w:p w14:paraId="095147EC" w14:textId="77777777" w:rsidR="00842128" w:rsidRPr="00842128" w:rsidRDefault="00842128" w:rsidP="00842128">
      <w:pPr>
        <w:numPr>
          <w:ilvl w:val="0"/>
          <w:numId w:val="6"/>
        </w:numPr>
      </w:pPr>
      <w:r w:rsidRPr="00842128">
        <w:rPr>
          <w:b/>
          <w:bCs/>
        </w:rPr>
        <w:t>Center Cluster (Agent Integration Mesh):</w:t>
      </w:r>
    </w:p>
    <w:p w14:paraId="0E40D7B8" w14:textId="77777777" w:rsidR="00842128" w:rsidRPr="00842128" w:rsidRDefault="00842128" w:rsidP="00842128">
      <w:pPr>
        <w:numPr>
          <w:ilvl w:val="1"/>
          <w:numId w:val="6"/>
        </w:numPr>
      </w:pPr>
      <w:r w:rsidRPr="00842128">
        <w:t>Floating rounded app/API icons in a dynamic constellation (Plaid, Salesforce, Experian, Stripe).</w:t>
      </w:r>
    </w:p>
    <w:p w14:paraId="68A05D0C" w14:textId="77777777" w:rsidR="00842128" w:rsidRPr="00842128" w:rsidRDefault="00842128" w:rsidP="00842128">
      <w:pPr>
        <w:numPr>
          <w:ilvl w:val="1"/>
          <w:numId w:val="6"/>
        </w:numPr>
      </w:pPr>
      <w:r w:rsidRPr="00842128">
        <w:t>Soft pulsing halos connecting to the core model node.</w:t>
      </w:r>
    </w:p>
    <w:p w14:paraId="6B1E7FD5" w14:textId="77777777" w:rsidR="00842128" w:rsidRPr="00842128" w:rsidRDefault="00842128" w:rsidP="00842128">
      <w:pPr>
        <w:numPr>
          <w:ilvl w:val="0"/>
          <w:numId w:val="6"/>
        </w:numPr>
      </w:pPr>
      <w:r w:rsidRPr="00842128">
        <w:rPr>
          <w:b/>
          <w:bCs/>
        </w:rPr>
        <w:t>Right Card (Decisioning &amp; Audit Agent):</w:t>
      </w:r>
    </w:p>
    <w:p w14:paraId="0C1AEC7E" w14:textId="77777777" w:rsidR="00842128" w:rsidRPr="00842128" w:rsidRDefault="00842128" w:rsidP="00842128">
      <w:pPr>
        <w:numPr>
          <w:ilvl w:val="1"/>
          <w:numId w:val="6"/>
        </w:numPr>
      </w:pPr>
      <w:r w:rsidRPr="00842128">
        <w:t>Real-time risk scoring, debt-to-income (DTI) computation, and compliance approval checkmark.</w:t>
      </w:r>
    </w:p>
    <w:p w14:paraId="7FEF56A4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4. UX &amp; Motion Design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574"/>
        <w:gridCol w:w="5430"/>
      </w:tblGrid>
      <w:tr w:rsidR="00842128" w:rsidRPr="00842128" w14:paraId="5E2FCA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BCC9D" w14:textId="77777777" w:rsidR="00842128" w:rsidRPr="00842128" w:rsidRDefault="00842128" w:rsidP="00842128">
            <w:r w:rsidRPr="0084212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56066" w14:textId="77777777" w:rsidR="00842128" w:rsidRPr="00842128" w:rsidRDefault="00842128" w:rsidP="00842128">
            <w:r w:rsidRPr="00842128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02031" w14:textId="77777777" w:rsidR="00842128" w:rsidRPr="00842128" w:rsidRDefault="00842128" w:rsidP="00842128">
            <w:r w:rsidRPr="00842128">
              <w:rPr>
                <w:b/>
                <w:bCs/>
              </w:rPr>
              <w:t>Transition &amp; Physics</w:t>
            </w:r>
          </w:p>
        </w:tc>
      </w:tr>
      <w:tr w:rsidR="00842128" w:rsidRPr="00842128" w14:paraId="1FA4F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09EEC" w14:textId="77777777" w:rsidR="00842128" w:rsidRPr="00842128" w:rsidRDefault="00842128" w:rsidP="00842128">
            <w:r w:rsidRPr="00842128">
              <w:rPr>
                <w:b/>
                <w:bCs/>
              </w:rPr>
              <w:t>Floating Cards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DB15A" w14:textId="77777777" w:rsidR="00842128" w:rsidRPr="00842128" w:rsidRDefault="00842128" w:rsidP="00842128">
            <w:r w:rsidRPr="00842128">
              <w:t>Ambient (idle)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9BFEF" w14:textId="77777777" w:rsidR="00842128" w:rsidRPr="00842128" w:rsidRDefault="00842128" w:rsidP="00842128">
            <w:r w:rsidRPr="00842128">
              <w:t>Continuous sinusoidal float (y: [-6px, 6px], duration: 4-6s, ease: in-out, staggered).</w:t>
            </w:r>
          </w:p>
        </w:tc>
      </w:tr>
      <w:tr w:rsidR="00842128" w:rsidRPr="00842128" w14:paraId="7AB5B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D9CBF" w14:textId="77777777" w:rsidR="00842128" w:rsidRPr="00842128" w:rsidRDefault="00842128" w:rsidP="00842128">
            <w:r w:rsidRPr="00842128">
              <w:rPr>
                <w:b/>
                <w:bCs/>
              </w:rPr>
              <w:t>Hover on Cards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305E9" w14:textId="77777777" w:rsidR="00842128" w:rsidRPr="00842128" w:rsidRDefault="00842128" w:rsidP="00842128">
            <w:r w:rsidRPr="00842128">
              <w:t>Cursor enter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669CD" w14:textId="77777777" w:rsidR="00842128" w:rsidRPr="00842128" w:rsidRDefault="00842128" w:rsidP="00842128">
            <w:r w:rsidRPr="00842128">
              <w:t>Tilt effect (rotateX: ±4deg, rotateY: ±4deg), elevation shadow expands from 8px to 24px.</w:t>
            </w:r>
          </w:p>
        </w:tc>
      </w:tr>
      <w:tr w:rsidR="00842128" w:rsidRPr="00842128" w14:paraId="66CDD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550FA" w14:textId="77777777" w:rsidR="00842128" w:rsidRPr="00842128" w:rsidRDefault="00842128" w:rsidP="00842128">
            <w:r w:rsidRPr="00842128">
              <w:rPr>
                <w:b/>
                <w:bCs/>
              </w:rPr>
              <w:t>Primary CTA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060F6" w14:textId="77777777" w:rsidR="00842128" w:rsidRPr="00842128" w:rsidRDefault="00842128" w:rsidP="00842128">
            <w:r w:rsidRPr="00842128">
              <w:t>Hover /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4848C" w14:textId="77777777" w:rsidR="00842128" w:rsidRPr="00842128" w:rsidRDefault="00842128" w:rsidP="00842128">
            <w:r w:rsidRPr="00842128">
              <w:t>scale: 1.03, arrow icon translates +4px horizontally.</w:t>
            </w:r>
          </w:p>
        </w:tc>
      </w:tr>
      <w:tr w:rsidR="00842128" w:rsidRPr="00842128" w14:paraId="79A5E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F67B7" w14:textId="77777777" w:rsidR="00842128" w:rsidRPr="00842128" w:rsidRDefault="00842128" w:rsidP="00842128">
            <w:r w:rsidRPr="00842128">
              <w:rPr>
                <w:b/>
                <w:bCs/>
              </w:rPr>
              <w:t>Background Aura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A9525" w14:textId="77777777" w:rsidR="00842128" w:rsidRPr="00842128" w:rsidRDefault="00842128" w:rsidP="00842128">
            <w:r w:rsidRPr="00842128">
              <w:t>Page 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89918" w14:textId="77777777" w:rsidR="00842128" w:rsidRPr="00842128" w:rsidRDefault="00842128" w:rsidP="00842128">
            <w:r w:rsidRPr="00842128">
              <w:t>Radial blur blobs (filter: blur(80px)) fade in at 70% opacity with smooth drift.</w:t>
            </w:r>
          </w:p>
        </w:tc>
      </w:tr>
    </w:tbl>
    <w:p w14:paraId="6B9D6E42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5. Technical Implementation (Component Blueprint)</w:t>
      </w:r>
    </w:p>
    <w:p w14:paraId="119BBA6A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Recommended Tech Stack</w:t>
      </w:r>
    </w:p>
    <w:p w14:paraId="1E4B1F4B" w14:textId="77777777" w:rsidR="00842128" w:rsidRPr="00842128" w:rsidRDefault="00842128" w:rsidP="00842128">
      <w:pPr>
        <w:numPr>
          <w:ilvl w:val="0"/>
          <w:numId w:val="7"/>
        </w:numPr>
      </w:pPr>
      <w:r w:rsidRPr="00842128">
        <w:rPr>
          <w:b/>
          <w:bCs/>
        </w:rPr>
        <w:lastRenderedPageBreak/>
        <w:t>Framework:</w:t>
      </w:r>
      <w:r w:rsidRPr="00842128">
        <w:t xml:space="preserve"> Next.js (App Router) + React 19</w:t>
      </w:r>
    </w:p>
    <w:p w14:paraId="42FC4F38" w14:textId="77777777" w:rsidR="00842128" w:rsidRPr="00842128" w:rsidRDefault="00842128" w:rsidP="00842128">
      <w:pPr>
        <w:numPr>
          <w:ilvl w:val="0"/>
          <w:numId w:val="7"/>
        </w:numPr>
      </w:pPr>
      <w:r w:rsidRPr="00842128">
        <w:rPr>
          <w:b/>
          <w:bCs/>
        </w:rPr>
        <w:t>Styling:</w:t>
      </w:r>
      <w:r w:rsidRPr="00842128">
        <w:t xml:space="preserve"> Tailwind CSS v4 + Tailwind Typography</w:t>
      </w:r>
    </w:p>
    <w:p w14:paraId="6478026A" w14:textId="77777777" w:rsidR="00842128" w:rsidRPr="00842128" w:rsidRDefault="00842128" w:rsidP="00842128">
      <w:pPr>
        <w:numPr>
          <w:ilvl w:val="0"/>
          <w:numId w:val="7"/>
        </w:numPr>
      </w:pPr>
      <w:r w:rsidRPr="00842128">
        <w:rPr>
          <w:b/>
          <w:bCs/>
        </w:rPr>
        <w:t>Motion:</w:t>
      </w:r>
      <w:r w:rsidRPr="00842128">
        <w:t xml:space="preserve"> Motion (formerly Framer Motion) for floating card springs and staggered reveal</w:t>
      </w:r>
    </w:p>
    <w:p w14:paraId="6B018C00" w14:textId="77777777" w:rsidR="00842128" w:rsidRPr="00842128" w:rsidRDefault="00842128" w:rsidP="00842128">
      <w:pPr>
        <w:numPr>
          <w:ilvl w:val="0"/>
          <w:numId w:val="7"/>
        </w:numPr>
      </w:pPr>
      <w:r w:rsidRPr="00842128">
        <w:rPr>
          <w:b/>
          <w:bCs/>
        </w:rPr>
        <w:t>Icons:</w:t>
      </w:r>
      <w:r w:rsidRPr="00842128">
        <w:t xml:space="preserve"> Lucide React + custom SVGs for agent glyphs</w:t>
      </w:r>
    </w:p>
    <w:p w14:paraId="3564C0A1" w14:textId="77777777" w:rsidR="00842128" w:rsidRPr="00842128" w:rsidRDefault="00842128" w:rsidP="00842128">
      <w:pPr>
        <w:rPr>
          <w:b/>
          <w:bCs/>
        </w:rPr>
      </w:pPr>
      <w:r w:rsidRPr="00842128">
        <w:rPr>
          <w:b/>
          <w:bCs/>
        </w:rPr>
        <w:t>Core Component Structure</w:t>
      </w:r>
    </w:p>
    <w:p w14:paraId="753EB83A" w14:textId="77777777" w:rsidR="00842128" w:rsidRPr="00842128" w:rsidRDefault="00842128" w:rsidP="00842128">
      <w:r w:rsidRPr="00842128">
        <w:t>Bash</w:t>
      </w:r>
    </w:p>
    <w:p w14:paraId="022E7DD0" w14:textId="77777777" w:rsidR="00842128" w:rsidRPr="00842128" w:rsidRDefault="00842128" w:rsidP="00842128">
      <w:r w:rsidRPr="00842128">
        <w:t>src/</w:t>
      </w:r>
    </w:p>
    <w:p w14:paraId="4C9D480A" w14:textId="77777777" w:rsidR="00842128" w:rsidRPr="00842128" w:rsidRDefault="00842128" w:rsidP="00842128">
      <w:r w:rsidRPr="00842128">
        <w:rPr>
          <w:rFonts w:ascii="MS Gothic" w:eastAsia="MS Gothic" w:hAnsi="MS Gothic" w:cs="MS Gothic" w:hint="eastAsia"/>
        </w:rPr>
        <w:t>├</w:t>
      </w:r>
      <w:r w:rsidRPr="00842128">
        <w:rPr>
          <w:rFonts w:ascii="Aptos" w:hAnsi="Aptos" w:cs="Aptos"/>
        </w:rPr>
        <w:t>──</w:t>
      </w:r>
      <w:r w:rsidRPr="00842128">
        <w:t xml:space="preserve"> components/</w:t>
      </w:r>
    </w:p>
    <w:p w14:paraId="48E1794F" w14:textId="77777777" w:rsidR="00842128" w:rsidRPr="00842128" w:rsidRDefault="00842128" w:rsidP="00842128">
      <w:r w:rsidRPr="00842128">
        <w:t xml:space="preserve">│   </w:t>
      </w:r>
      <w:r w:rsidRPr="00842128">
        <w:rPr>
          <w:rFonts w:ascii="MS Gothic" w:eastAsia="MS Gothic" w:hAnsi="MS Gothic" w:cs="MS Gothic" w:hint="eastAsia"/>
        </w:rPr>
        <w:t>├</w:t>
      </w:r>
      <w:r w:rsidRPr="00842128">
        <w:rPr>
          <w:rFonts w:ascii="Aptos" w:hAnsi="Aptos" w:cs="Aptos"/>
        </w:rPr>
        <w:t>──</w:t>
      </w:r>
      <w:r w:rsidRPr="00842128">
        <w:t xml:space="preserve"> navbar/</w:t>
      </w:r>
    </w:p>
    <w:p w14:paraId="0CF795BB" w14:textId="77777777" w:rsidR="00842128" w:rsidRPr="00842128" w:rsidRDefault="00842128" w:rsidP="00842128">
      <w:r w:rsidRPr="00842128">
        <w:t>│   │   └── FloatingNavCapsule.tsx</w:t>
      </w:r>
    </w:p>
    <w:p w14:paraId="1137EC18" w14:textId="77777777" w:rsidR="00842128" w:rsidRPr="00842128" w:rsidRDefault="00842128" w:rsidP="00842128">
      <w:r w:rsidRPr="00842128">
        <w:t xml:space="preserve">│   </w:t>
      </w:r>
      <w:r w:rsidRPr="00842128">
        <w:rPr>
          <w:rFonts w:ascii="MS Gothic" w:eastAsia="MS Gothic" w:hAnsi="MS Gothic" w:cs="MS Gothic" w:hint="eastAsia"/>
        </w:rPr>
        <w:t>├</w:t>
      </w:r>
      <w:r w:rsidRPr="00842128">
        <w:rPr>
          <w:rFonts w:ascii="Aptos" w:hAnsi="Aptos" w:cs="Aptos"/>
        </w:rPr>
        <w:t>──</w:t>
      </w:r>
      <w:r w:rsidRPr="00842128">
        <w:t xml:space="preserve"> hero/</w:t>
      </w:r>
    </w:p>
    <w:p w14:paraId="2969214C" w14:textId="77777777" w:rsidR="00842128" w:rsidRPr="00842128" w:rsidRDefault="00842128" w:rsidP="00842128">
      <w:r w:rsidRPr="00842128">
        <w:t xml:space="preserve">│   │   </w:t>
      </w:r>
      <w:r w:rsidRPr="00842128">
        <w:rPr>
          <w:rFonts w:ascii="MS Gothic" w:eastAsia="MS Gothic" w:hAnsi="MS Gothic" w:cs="MS Gothic" w:hint="eastAsia"/>
        </w:rPr>
        <w:t>├</w:t>
      </w:r>
      <w:r w:rsidRPr="00842128">
        <w:rPr>
          <w:rFonts w:ascii="Aptos" w:hAnsi="Aptos" w:cs="Aptos"/>
        </w:rPr>
        <w:t>──</w:t>
      </w:r>
      <w:r w:rsidRPr="00842128">
        <w:t xml:space="preserve"> HeroHeadline.tsx</w:t>
      </w:r>
    </w:p>
    <w:p w14:paraId="412F2C83" w14:textId="77777777" w:rsidR="00842128" w:rsidRPr="00842128" w:rsidRDefault="00842128" w:rsidP="00842128">
      <w:r w:rsidRPr="00842128">
        <w:t xml:space="preserve">│   │   </w:t>
      </w:r>
      <w:r w:rsidRPr="00842128">
        <w:rPr>
          <w:rFonts w:ascii="MS Gothic" w:eastAsia="MS Gothic" w:hAnsi="MS Gothic" w:cs="MS Gothic" w:hint="eastAsia"/>
        </w:rPr>
        <w:t>├</w:t>
      </w:r>
      <w:r w:rsidRPr="00842128">
        <w:rPr>
          <w:rFonts w:ascii="Aptos" w:hAnsi="Aptos" w:cs="Aptos"/>
        </w:rPr>
        <w:t>──</w:t>
      </w:r>
      <w:r w:rsidRPr="00842128">
        <w:t xml:space="preserve"> TrustBadge.tsx</w:t>
      </w:r>
    </w:p>
    <w:p w14:paraId="49CB7781" w14:textId="77777777" w:rsidR="00842128" w:rsidRPr="00842128" w:rsidRDefault="00842128" w:rsidP="00842128">
      <w:r w:rsidRPr="00842128">
        <w:t>│   │   └── CtaButtonGroup.tsx</w:t>
      </w:r>
    </w:p>
    <w:p w14:paraId="1DB46882" w14:textId="77777777" w:rsidR="00842128" w:rsidRPr="00842128" w:rsidRDefault="00842128" w:rsidP="00842128">
      <w:r w:rsidRPr="00842128">
        <w:t xml:space="preserve">│   </w:t>
      </w:r>
      <w:r w:rsidRPr="00842128">
        <w:rPr>
          <w:rFonts w:ascii="MS Gothic" w:eastAsia="MS Gothic" w:hAnsi="MS Gothic" w:cs="MS Gothic" w:hint="eastAsia"/>
        </w:rPr>
        <w:t>├</w:t>
      </w:r>
      <w:r w:rsidRPr="00842128">
        <w:rPr>
          <w:rFonts w:ascii="Aptos" w:hAnsi="Aptos" w:cs="Aptos"/>
        </w:rPr>
        <w:t>──</w:t>
      </w:r>
      <w:r w:rsidRPr="00842128">
        <w:t xml:space="preserve"> agents-visual/</w:t>
      </w:r>
    </w:p>
    <w:p w14:paraId="2D19F222" w14:textId="77777777" w:rsidR="00842128" w:rsidRPr="00842128" w:rsidRDefault="00842128" w:rsidP="00842128">
      <w:r w:rsidRPr="00842128">
        <w:t xml:space="preserve">│   │   </w:t>
      </w:r>
      <w:r w:rsidRPr="00842128">
        <w:rPr>
          <w:rFonts w:ascii="MS Gothic" w:eastAsia="MS Gothic" w:hAnsi="MS Gothic" w:cs="MS Gothic" w:hint="eastAsia"/>
        </w:rPr>
        <w:t>├</w:t>
      </w:r>
      <w:r w:rsidRPr="00842128">
        <w:rPr>
          <w:rFonts w:ascii="Aptos" w:hAnsi="Aptos" w:cs="Aptos"/>
        </w:rPr>
        <w:t>──</w:t>
      </w:r>
      <w:r w:rsidRPr="00842128">
        <w:t xml:space="preserve"> AmbientGlowBackground.tsx</w:t>
      </w:r>
    </w:p>
    <w:p w14:paraId="576AD0F3" w14:textId="77777777" w:rsidR="00842128" w:rsidRPr="00842128" w:rsidRDefault="00842128" w:rsidP="00842128">
      <w:r w:rsidRPr="00842128">
        <w:t xml:space="preserve">│   │   </w:t>
      </w:r>
      <w:r w:rsidRPr="00842128">
        <w:rPr>
          <w:rFonts w:ascii="MS Gothic" w:eastAsia="MS Gothic" w:hAnsi="MS Gothic" w:cs="MS Gothic" w:hint="eastAsia"/>
        </w:rPr>
        <w:t>├</w:t>
      </w:r>
      <w:r w:rsidRPr="00842128">
        <w:rPr>
          <w:rFonts w:ascii="Aptos" w:hAnsi="Aptos" w:cs="Aptos"/>
        </w:rPr>
        <w:t>──</w:t>
      </w:r>
      <w:r w:rsidRPr="00842128">
        <w:t xml:space="preserve"> AgentMeshContainer.tsx</w:t>
      </w:r>
    </w:p>
    <w:p w14:paraId="37DEE8DF" w14:textId="77777777" w:rsidR="00842128" w:rsidRPr="00842128" w:rsidRDefault="00842128" w:rsidP="00842128">
      <w:r w:rsidRPr="00842128">
        <w:t xml:space="preserve">│   │   </w:t>
      </w:r>
      <w:r w:rsidRPr="00842128">
        <w:rPr>
          <w:rFonts w:ascii="MS Gothic" w:eastAsia="MS Gothic" w:hAnsi="MS Gothic" w:cs="MS Gothic" w:hint="eastAsia"/>
        </w:rPr>
        <w:t>├</w:t>
      </w:r>
      <w:r w:rsidRPr="00842128">
        <w:rPr>
          <w:rFonts w:ascii="Aptos" w:hAnsi="Aptos" w:cs="Aptos"/>
        </w:rPr>
        <w:t>──</w:t>
      </w:r>
      <w:r w:rsidRPr="00842128">
        <w:t xml:space="preserve"> IngestionAgentCard.tsx</w:t>
      </w:r>
    </w:p>
    <w:p w14:paraId="7D9890BE" w14:textId="77777777" w:rsidR="00842128" w:rsidRPr="00842128" w:rsidRDefault="00842128" w:rsidP="00842128">
      <w:r w:rsidRPr="00842128">
        <w:t>│   │   └── DecisioningAgentCard.tsx</w:t>
      </w:r>
    </w:p>
    <w:p w14:paraId="60F5D224" w14:textId="77777777" w:rsidR="00842128" w:rsidRPr="00842128" w:rsidRDefault="00842128" w:rsidP="00842128">
      <w:r w:rsidRPr="00842128">
        <w:t>│   └── ui/</w:t>
      </w:r>
    </w:p>
    <w:p w14:paraId="518B9880" w14:textId="77777777" w:rsidR="00842128" w:rsidRPr="00842128" w:rsidRDefault="00842128" w:rsidP="00842128">
      <w:r w:rsidRPr="00842128">
        <w:t>│       └── GlassCard.tsx</w:t>
      </w:r>
    </w:p>
    <w:p w14:paraId="00723CF5" w14:textId="324F3597" w:rsidR="00842128" w:rsidRDefault="00842128"/>
    <w:sectPr w:rsidR="00842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D6F"/>
    <w:multiLevelType w:val="hybridMultilevel"/>
    <w:tmpl w:val="D7CAD80E"/>
    <w:lvl w:ilvl="0" w:tplc="3D88E0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7C266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2852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FCCA8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52EA0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85054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7F2E3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996E2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2E70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FF4"/>
    <w:multiLevelType w:val="multilevel"/>
    <w:tmpl w:val="4F1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80D4C"/>
    <w:multiLevelType w:val="multilevel"/>
    <w:tmpl w:val="9126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8115F"/>
    <w:multiLevelType w:val="multilevel"/>
    <w:tmpl w:val="55FC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6946B8"/>
    <w:multiLevelType w:val="multilevel"/>
    <w:tmpl w:val="6D9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A2E6F"/>
    <w:multiLevelType w:val="multilevel"/>
    <w:tmpl w:val="43C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E5F3A"/>
    <w:multiLevelType w:val="multilevel"/>
    <w:tmpl w:val="1928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8106">
    <w:abstractNumId w:val="6"/>
  </w:num>
  <w:num w:numId="2" w16cid:durableId="1361054226">
    <w:abstractNumId w:val="4"/>
  </w:num>
  <w:num w:numId="3" w16cid:durableId="1572154549">
    <w:abstractNumId w:val="1"/>
  </w:num>
  <w:num w:numId="4" w16cid:durableId="930940924">
    <w:abstractNumId w:val="5"/>
  </w:num>
  <w:num w:numId="5" w16cid:durableId="819731815">
    <w:abstractNumId w:val="0"/>
  </w:num>
  <w:num w:numId="6" w16cid:durableId="497037619">
    <w:abstractNumId w:val="3"/>
  </w:num>
  <w:num w:numId="7" w16cid:durableId="1088236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28"/>
    <w:rsid w:val="00071A8A"/>
    <w:rsid w:val="0084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1CDC"/>
  <w15:chartTrackingRefBased/>
  <w15:docId w15:val="{D85F5563-098E-4876-B8E1-FB27E8A0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938</Words>
  <Characters>5352</Characters>
  <Application>Microsoft Office Word</Application>
  <DocSecurity>0</DocSecurity>
  <Lines>44</Lines>
  <Paragraphs>12</Paragraphs>
  <ScaleCrop>false</ScaleCrop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sivarathri</dc:creator>
  <cp:keywords/>
  <dc:description/>
  <cp:lastModifiedBy>charan sivarathri</cp:lastModifiedBy>
  <cp:revision>1</cp:revision>
  <dcterms:created xsi:type="dcterms:W3CDTF">2026-09-09T04:46:00Z</dcterms:created>
  <dcterms:modified xsi:type="dcterms:W3CDTF">2026-09-09T05:36:00Z</dcterms:modified>
</cp:coreProperties>
</file>