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object w:dxaOrig="1728" w:dyaOrig="1972">
          <v:rect xmlns:o="urn:schemas-microsoft-com:office:office" xmlns:v="urn:schemas-microsoft-com:vml" id="rectole0000000000" style="width:86.400000pt;height:98.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t xml:space="preserve">  Université Libanaise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Faculté de Pharmacie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Programme de la Pastorale pour l’année 2014 selon M</w:t>
      </w:r>
      <w:r>
        <w:rPr>
          <w:rFonts w:ascii="Calibri" w:hAnsi="Calibri" w:cs="Calibri" w:eastAsia="Calibri"/>
          <w:color w:val="auto"/>
          <w:spacing w:val="0"/>
          <w:position w:val="0"/>
          <w:sz w:val="22"/>
          <w:shd w:fill="auto" w:val="clear"/>
          <w:vertAlign w:val="superscript"/>
        </w:rPr>
        <w:t xml:space="preserve">elle</w:t>
      </w:r>
      <w:r>
        <w:rPr>
          <w:rFonts w:ascii="Calibri" w:hAnsi="Calibri" w:cs="Calibri" w:eastAsia="Calibri"/>
          <w:color w:val="auto"/>
          <w:spacing w:val="0"/>
          <w:position w:val="0"/>
          <w:sz w:val="22"/>
          <w:shd w:fill="auto" w:val="clear"/>
        </w:rPr>
        <w:t xml:space="preserve">  Marilyne Yahchouchi</w:t>
      </w:r>
    </w:p>
    <w:p>
      <w:pPr>
        <w:keepNext w:val="true"/>
        <w:keepLines w:val="true"/>
        <w:spacing w:before="480" w:after="0" w:line="276"/>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18/11/13</w:t>
      </w:r>
    </w:p>
    <w:p>
      <w:pPr>
        <w:spacing w:before="100" w:after="1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2"/>
          <w:shd w:fill="auto" w:val="clear"/>
        </w:rPr>
        <w:t xml:space="preserve">Film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8"/>
          <w:shd w:fill="auto" w:val="clear"/>
        </w:rPr>
        <w:t xml:space="preserve">The constant gardener       Place :  Amphithéatre Dr. Marie Tueni</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diplomate britannique Justin Quayle vit au Kenya avec sa femme Tessa, militante altermondialiste. Celle-ci est en relation avec Hippo, une ONG allemande enquêtant sur les pratiques de l'industrie pharmaceutique, et prépare pour elle un rapport sur KDH et Three Bees, deux entreprises impliquées dans la lutte contre le Sida au Kenya.</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jour, Tessa est retrouvée assassinée dans la brousse avec son collègue Arnold, un humanitaire noir belge de l'ONG « Médecins de la Terre ». Secoué par les rumeurs d'infidélité de sa femme, Justin est poussé à découvrir les circonstances réelles entourant cet assassinat. </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22/11/2013</w:t>
      </w:r>
    </w:p>
    <w:p>
      <w:pPr>
        <w:keepNext w:val="true"/>
        <w:keepLines w:val="true"/>
        <w:spacing w:before="200" w:after="0" w:line="276"/>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Journée nationale de la pastorale à l’école des frères antonines </w:t>
      </w:r>
      <w:r>
        <w:rPr>
          <w:rFonts w:ascii="Cambria" w:hAnsi="Cambria" w:cs="Cambria" w:eastAsia="Cambria"/>
          <w:color w:val="auto"/>
          <w:spacing w:val="0"/>
          <w:position w:val="0"/>
          <w:sz w:val="28"/>
          <w:shd w:fill="auto" w:val="clear"/>
        </w:rPr>
        <w:t xml:space="preserve">–</w:t>
      </w:r>
      <w:r>
        <w:rPr>
          <w:rFonts w:ascii="Cambria" w:hAnsi="Cambria" w:cs="Cambria" w:eastAsia="Cambria"/>
          <w:color w:val="auto"/>
          <w:spacing w:val="0"/>
          <w:position w:val="0"/>
          <w:sz w:val="28"/>
          <w:shd w:fill="auto" w:val="clear"/>
        </w:rPr>
        <w:t xml:space="preserve"> Ajaltoun</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 Conférences, témoignages de vie, chants religieux </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27/11/2013</w:t>
      </w:r>
    </w:p>
    <w:p>
      <w:pPr>
        <w:spacing w:before="100" w:after="1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Bal Masqué pour la fête de la Sainte Barbe à Mounai Mansourieh</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Diner, déguisements et Karaoke </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17/12/2013</w:t>
      </w:r>
    </w:p>
    <w:p>
      <w:pPr>
        <w:keepNext w:val="true"/>
        <w:keepLines w:val="true"/>
        <w:spacing w:before="20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Projet Noêl :</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Distribution des cadeaux après la visite d’une maison de repos </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Visite chez monsieur Jean : chants et cadeaux.</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Ménage de la maison de monsieur Michel : Ménage, décoration du sapin de Noël, distribution de boîtes de conserves et aliments.</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20/12/2013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C’est Noêl à la faculté de Pharmacie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Chants et danses avec distribution de bonnes choses</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31/12/2013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Célébration du nouvel an à l’université de Saint Esprit De Kaslik (USEK)</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13/02/2014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Patinage sur glace au City Mall </w:t>
      </w:r>
      <w:r>
        <w:rPr>
          <w:rFonts w:ascii="Calibri" w:hAnsi="Calibri" w:cs="Calibri" w:eastAsia="Calibri"/>
          <w:color w:val="auto"/>
          <w:spacing w:val="0"/>
          <w:position w:val="0"/>
          <w:sz w:val="22"/>
          <w:shd w:fill="auto" w:val="clear"/>
        </w:rPr>
        <w:t xml:space="preserve">(après la fin des examens finals)</w:t>
      </w: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22/23 Février 2014</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Ier Weekend à Broumana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Prières, conférences et célébration</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24/04/2014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Vente d’un mini- plat de Pizza au profit d’un malade qui ne peut plus payer les frais de son traitement </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15/05/2014</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Film Imm Hussein Comic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 frais, Pop Corn pour aider la vieille Imm Hussein</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17/18 Mai 2014</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Second Weekend à Mayfouk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22/05/2014</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Dialogue Islamo-Chrétien : Comment peut-on vivre ensemble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Présenté par : Dr. Roula Talhouk Professeur en Sciences Religieuses à l’USJ</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Il faut noter que chaque semaine une rencontre au local de la pastorale a lieu et qui porte sur plusieurs sujets : Le but de la pastorale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le pape Fran</w:t>
      </w:r>
      <w:r>
        <w:rPr>
          <w:rFonts w:ascii="Calibri" w:hAnsi="Calibri" w:cs="Calibri" w:eastAsia="Calibri"/>
          <w:color w:val="auto"/>
          <w:spacing w:val="0"/>
          <w:position w:val="0"/>
          <w:sz w:val="22"/>
          <w:shd w:fill="auto" w:val="clear"/>
        </w:rPr>
        <w:t xml:space="preserve">çois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le mariage religieux vs le mariage civil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éthique….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activités du Pharmaclub pour l’année 2014 d’après M</w:t>
      </w:r>
      <w:r>
        <w:rPr>
          <w:rFonts w:ascii="Calibri" w:hAnsi="Calibri" w:cs="Calibri" w:eastAsia="Calibri"/>
          <w:color w:val="auto"/>
          <w:spacing w:val="0"/>
          <w:position w:val="0"/>
          <w:sz w:val="22"/>
          <w:shd w:fill="auto" w:val="clear"/>
          <w:vertAlign w:val="superscript"/>
        </w:rPr>
        <w:t xml:space="preserve">elle</w:t>
      </w:r>
      <w:r>
        <w:rPr>
          <w:rFonts w:ascii="Calibri" w:hAnsi="Calibri" w:cs="Calibri" w:eastAsia="Calibri"/>
          <w:color w:val="auto"/>
          <w:spacing w:val="0"/>
          <w:position w:val="0"/>
          <w:sz w:val="22"/>
          <w:shd w:fill="auto" w:val="clear"/>
        </w:rPr>
        <w:t xml:space="preserve"> Farah Barek</w:t>
      </w:r>
    </w:p>
    <w:p>
      <w:pPr>
        <w:numPr>
          <w:ilvl w:val="0"/>
          <w:numId w:val="9"/>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Accueil des étudiants de la 2</w:t>
      </w:r>
      <w:r>
        <w:rPr>
          <w:rFonts w:ascii="Calibri" w:hAnsi="Calibri" w:cs="Calibri" w:eastAsia="Calibri"/>
          <w:color w:val="auto"/>
          <w:spacing w:val="0"/>
          <w:position w:val="0"/>
          <w:sz w:val="22"/>
          <w:shd w:fill="auto" w:val="clear"/>
          <w:vertAlign w:val="superscript"/>
        </w:rPr>
        <w:t xml:space="preserve">ème</w:t>
      </w:r>
      <w:r>
        <w:rPr>
          <w:rFonts w:ascii="Calibri" w:hAnsi="Calibri" w:cs="Calibri" w:eastAsia="Calibri"/>
          <w:color w:val="auto"/>
          <w:spacing w:val="0"/>
          <w:position w:val="0"/>
          <w:sz w:val="22"/>
          <w:shd w:fill="auto" w:val="clear"/>
        </w:rPr>
        <w:t xml:space="preserve"> année. </w:t>
      </w:r>
    </w:p>
    <w:p>
      <w:pPr>
        <w:numPr>
          <w:ilvl w:val="0"/>
          <w:numId w:val="9"/>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Donner sans compter Blood Drive.</w:t>
      </w: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Fête annuelle de Noêl pour les professeurs et les étudiants. Cette année c’était à </w:t>
      </w:r>
      <w:r>
        <w:rPr>
          <w:rFonts w:ascii="Calibri" w:hAnsi="Calibri" w:cs="Calibri" w:eastAsia="Calibri"/>
          <w:color w:val="000000"/>
          <w:spacing w:val="0"/>
          <w:position w:val="0"/>
          <w:sz w:val="22"/>
          <w:shd w:fill="auto" w:val="clear"/>
        </w:rPr>
        <w:t xml:space="preserve">Al-Diwanji. En plus de la décoration du sapin de Noêl.</w:t>
      </w: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Séances d’orientation (recherche clinique, représentant médical, affaires réglementaires). </w:t>
      </w: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Excursion annuelle du pharmaclub cette année c’était à </w:t>
      </w:r>
      <w:r>
        <w:rPr>
          <w:rFonts w:ascii="Calibri" w:hAnsi="Calibri" w:cs="Calibri" w:eastAsia="Calibri"/>
          <w:color w:val="000000"/>
          <w:spacing w:val="0"/>
          <w:position w:val="0"/>
          <w:sz w:val="22"/>
          <w:shd w:fill="auto" w:val="clear"/>
        </w:rPr>
        <w:t xml:space="preserve">Saida, Jezzine, Bessri, Der El Moukhaless.</w:t>
      </w: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1</w:t>
      </w:r>
      <w:r>
        <w:rPr>
          <w:rFonts w:ascii="Calibri" w:hAnsi="Calibri" w:cs="Calibri" w:eastAsia="Calibri"/>
          <w:color w:val="000000"/>
          <w:spacing w:val="0"/>
          <w:position w:val="0"/>
          <w:sz w:val="22"/>
          <w:shd w:fill="auto" w:val="clear"/>
          <w:vertAlign w:val="superscript"/>
        </w:rPr>
        <w:t xml:space="preserve">st</w:t>
      </w:r>
      <w:r>
        <w:rPr>
          <w:rFonts w:ascii="Calibri" w:hAnsi="Calibri" w:cs="Calibri" w:eastAsia="Calibri"/>
          <w:color w:val="000000"/>
          <w:spacing w:val="0"/>
          <w:position w:val="0"/>
          <w:sz w:val="22"/>
          <w:shd w:fill="auto" w:val="clear"/>
        </w:rPr>
        <w:t xml:space="preserve"> Pharmaceutical &amp; Medical Job Fair qui a été organize le 26 Mai 2014. C’</w:t>
      </w:r>
      <w:r>
        <w:rPr>
          <w:rFonts w:ascii="Calibri" w:hAnsi="Calibri" w:cs="Calibri" w:eastAsia="Calibri"/>
          <w:color w:val="auto"/>
          <w:spacing w:val="0"/>
          <w:position w:val="0"/>
          <w:sz w:val="22"/>
          <w:shd w:fill="auto" w:val="clear"/>
        </w:rPr>
        <w:t xml:space="preserve">était une grande opportunité pour les étudiants de rencontrer les ressources humaines de nombreuses entreprises et industries (Novartis, Lilly, Pharmaline, sérum produits, Clinserv, PMD , Hikma), pour présenter une demande de formation et d'emploi. Sans oublier de remercier spécialement Dr.Samar Rachidi, Dr.Rana Sabra et Dr.Nisrine Attallah. En espérant que cet événement sera annuel et fructif de plus en plus.</w:t>
      </w: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concurrence académique (Questions et trophées) en cours</w:t>
      </w:r>
    </w:p>
    <w:p>
      <w:pPr>
        <w:spacing w:before="0" w:after="0" w:line="240"/>
        <w:ind w:right="0" w:left="360" w:firstLine="0"/>
        <w:jc w:val="left"/>
        <w:rPr>
          <w:rFonts w:ascii="Calibri" w:hAnsi="Calibri" w:cs="Calibri" w:eastAsia="Calibri"/>
          <w:color w:val="000000"/>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