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512" w:rsidRPr="00730512" w:rsidRDefault="00730512" w:rsidP="00730512">
      <w:pPr>
        <w:spacing w:after="0" w:line="240" w:lineRule="atLeast"/>
        <w:outlineLvl w:val="3"/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</w:pPr>
      <w:r w:rsidRPr="00730512"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  <w:t>Fiche métier LIBAN – Sciences</w:t>
      </w:r>
    </w:p>
    <w:p w:rsidR="00730512" w:rsidRPr="00730512" w:rsidRDefault="00730512" w:rsidP="00730512">
      <w:pPr>
        <w:spacing w:after="0" w:line="240" w:lineRule="atLeast"/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</w:pPr>
      <w:r w:rsidRPr="00730512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Créé</w:t>
      </w:r>
      <w:r w:rsidRPr="00730512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 Mon </w:t>
      </w:r>
      <w:proofErr w:type="spellStart"/>
      <w:r w:rsidRPr="00730512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Oct</w:t>
      </w:r>
      <w:proofErr w:type="spellEnd"/>
      <w:r w:rsidRPr="00730512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 28 13:36:54 CET 2013 / </w:t>
      </w:r>
      <w:r w:rsidRPr="00730512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Modifié</w:t>
      </w:r>
      <w:r w:rsidRPr="00730512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 Mon </w:t>
      </w:r>
      <w:proofErr w:type="spellStart"/>
      <w:r w:rsidRPr="00730512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Oct</w:t>
      </w:r>
      <w:proofErr w:type="spellEnd"/>
      <w:r w:rsidRPr="00730512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 28 13:36:54 CET 2013</w:t>
      </w: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a table contient plus de tables avec les éléments du formulaire"/>
      </w:tblPr>
      <w:tblGrid>
        <w:gridCol w:w="9088"/>
      </w:tblGrid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 charte des moyens informatiques a été lue et approuvée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9" name="Picture 29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J'accepte de céder mes droits d'auteur au Consortium OIPULES concernant les fiches métiers que je pourrais être amené à rédiger, je m'engage par ailleurs à signer un contrat de cession de ces droits d'auteur préalablement au paiement du travail effectué.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8" name="Picture 28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108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Préfixe code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7" name="Picture 2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LB-S.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408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Numéro de la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0188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852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Langue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6" name="Picture 26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Fr.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4822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Nom du métier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Pharmacien/Pharmacienne Hospitalier Pharmacien d'hôpital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Nature du travail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 pharmacien hospitalier est en charge de la pharmacie d’un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établissement hospitalier dont les activités sont effectuées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essentiellement avec les patients de l’hôpital. A ce titre, il gère les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achats auprès des grossistes ou des fabricants, assure les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approvisionnements, vérifie les conditions de conservation des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médicaments, des dispositifs médicaux et autres produits de santé. A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la tête d’une équipe de préparateurs en pharmacies et d’assistants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administratifs, il organise la distribution des médicaments aux malades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hospitalisés (en dose unitaire) ainsi que de la distribution de certains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médicaments d’usage courant (en multi-dose) à chaque service de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l’hôpital. Il assure la traçabilité des médicaments et dispositifs médicaux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implantables; il participe aux actions de pharmacovigilance. Il assure la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sécurisation du circuit du médicament à travers des actions qualité et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sécurité des soins et gestion des risques; il gère aussi la stérilisation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des dispositifs médicaux.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Environnement de travail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Hôpitaux ou Établissements de santé appartenant aux secteurs publics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ou privés et tenus d’avoir leurs propres pharmacies (obligation fonction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du nombre de lits). La pharmacie de l’hôpital occupe un local particulier,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adapté aux différentes opérations pharmaceutiques qui s’y exercent et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convenablement équipés et tenus ; le local doit répondre à des normes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de qualité (température, taux d’humidité) et d’hygiène.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Vie professionnelle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Les horaires du pharmacien hospitalier dépendent des activités de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l’hôpital. Le pharmacien hospitalier a une grande charge administrative à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côté de ses fonctions classiques de pharmacien (vérification des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ordonnances, dépistage des interactions médicamenteuses, etc…). Il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participe activement à la vie de l’hôpital en siégeant dans plusieurs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comités importants (achats des médicaments, hygiène, infections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nosocomiales, etc..)</w:t>
                  </w:r>
                  <w:proofErr w:type="gramStart"/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,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proofErr w:type="gramEnd"/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Salaire du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lastRenderedPageBreak/>
                    <w:t xml:space="preserve">débutant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1000 USD net par mois pour un pharmacien assistant à plein temps. Le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salaire évolue en fonction des conditions de travail et des heures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supplémentaires.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Accès au métier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Bac + 5 :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Diplôme de pharmacien indispensable pour diriger une pharmacie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hospitalière. Il est souvent recommandé de compléter sa formation par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un diplôme de spécialité de courte durée (diplôme de Pharmacie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Hospitalière, dispensé au Liban à l’Université Saint-Joseph ou Internat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qualifiant-Pharmacie Spécialisée en France). Des stages en pharmacie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hospitalière constituent un plus en l’absence du diplôme de spécialité.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générales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Disposer de connaissances solides en Pharmacologie, en pharmacie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clinique, en pharmacie hospitalière, connaître les structures hospitalières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et leur fonctionnement (Management Hospitalier). Bien connaître les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procédures de stérilisation des médicaments et du matériel médical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utilisé en chirurgie.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spécifiques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 partir d’une lecture approfondie des dossiers médicaux, le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pharmacien hospitalier vérifie les doses prescrites des médicaments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dispensé, dépiste les interactions médicamenteuses, anticipe sur les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effets indésirables. De grands centres hospitalo-universitaires réalisent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des préparations spécialisées pour leurs patients (Totale Nutrition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Parentérale, Mélanges de médicaments anticancéreux, etc…). Dans ce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cas, la spécialisation du personnel est obligatoire.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Sources et ressources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Code la santé publique en France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Ministère de Santé publique libanais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Ordre des pharmaciens du Liban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Ordre des pharmaciens en France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Format court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L’accès à ce travail de responsabilité à l’hôpital est ouvert aux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pharmaciens, de préférence spécialisés (pas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obligatoire au Liban). Le pharmacien hospitalier est l’interlocuteur obligé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des médecins hospitaliers à l’affut des dernières innovations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pharmaceutiques.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proofErr w:type="spellStart"/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Ildistribue</w:t>
                  </w:r>
                  <w:proofErr w:type="spellEnd"/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les médicaments aux patients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hospitalisés, gère les commandes et participe activement au choix des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génériques. Membre de plusieurs comités importants au sein de 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l’hôpital, il est au cœur de la vie hospitalière.</w:t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193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Témoignage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5023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Secteur professionnel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5" name="Picture 2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Construction/urbanisme/Génie civil/Mines et carrières.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4" name="Picture 2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Consulting and </w:t>
                  </w:r>
                  <w:proofErr w:type="spellStart"/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research</w:t>
                  </w:r>
                  <w:proofErr w:type="spellEnd"/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(consulting).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3" name="Picture 2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Education/organismes de recherche.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2" name="Picture 2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Industrie.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1" name="Picture 2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0" name="Picture 2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Installations électriques/de gaz/d’eau/de pétrole.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9" name="Picture 1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Ministères/Défense.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8" name="Picture 1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Pêche et environnement.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7" name="Picture 1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6" name="Picture 16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Services aux entreprises.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Choisir un domaine principal (majeur)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5" name="Picture 15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4" name="Picture 1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3" name="Picture 1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2" name="Picture 1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1" name="Picture 1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0" name="Picture 1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9" name="Picture 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choisir deux domaines complémentaires si nécessaires (mineurs)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8" name="Picture 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7" name="Picture 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6" name="Picture 6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5" name="Picture 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4" name="Picture 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3" name="Picture 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730512" w:rsidRPr="00730512" w:rsidRDefault="00730512" w:rsidP="0073051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" name="Picture 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3494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Fichiers, URL joints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21920" cy="101600"/>
                        <wp:effectExtent l="0" t="0" r="0" b="0"/>
                        <wp:docPr id="1" name="Picture 1" descr="attach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attach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0512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 </w:t>
                  </w:r>
                  <w:hyperlink r:id="rId9" w:tgtFrame="_blank" w:history="1">
                    <w:r w:rsidRPr="00730512">
                      <w:rPr>
                        <w:rFonts w:eastAsia="Times New Roman" w:cs="Times New Roman"/>
                        <w:color w:val="2683BC"/>
                        <w:sz w:val="20"/>
                        <w:szCs w:val="20"/>
                        <w:lang w:val="fr-FR" w:eastAsia="fr-FR"/>
                      </w:rPr>
                      <w:t>Fiche Métier pharmacien hospitalier.doc</w:t>
                    </w:r>
                  </w:hyperlink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093"/>
            </w:tblGrid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Liens (</w:t>
                  </w:r>
                  <w:proofErr w:type="spellStart"/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urls</w:t>
                  </w:r>
                  <w:proofErr w:type="spellEnd"/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)</w:t>
                  </w:r>
                </w:p>
              </w:tc>
            </w:tr>
            <w:tr w:rsidR="00730512" w:rsidRPr="00730512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4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 photo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730512" w:rsidRPr="00730512" w:rsidTr="0073051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</w:tblGrid>
            <w:tr w:rsidR="00730512" w:rsidRPr="00730512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730512" w:rsidRPr="00730512" w:rsidRDefault="00730512" w:rsidP="00730512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730512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autorisation photo</w:t>
                  </w:r>
                </w:p>
              </w:tc>
            </w:tr>
          </w:tbl>
          <w:p w:rsidR="00730512" w:rsidRPr="00730512" w:rsidRDefault="00730512" w:rsidP="007305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</w:tbl>
    <w:p w:rsidR="007E5552" w:rsidRDefault="007E5552">
      <w:bookmarkStart w:id="0" w:name="_GoBack"/>
      <w:bookmarkEnd w:id="0"/>
    </w:p>
    <w:sectPr w:rsidR="007E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BF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31AB3CDF"/>
    <w:multiLevelType w:val="multilevel"/>
    <w:tmpl w:val="CE8C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77FD8"/>
    <w:multiLevelType w:val="multilevel"/>
    <w:tmpl w:val="B79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F53086"/>
    <w:multiLevelType w:val="multilevel"/>
    <w:tmpl w:val="70BC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973CC"/>
    <w:multiLevelType w:val="multilevel"/>
    <w:tmpl w:val="62E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42DA4"/>
    <w:multiLevelType w:val="multilevel"/>
    <w:tmpl w:val="6CA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12"/>
    <w:rsid w:val="000A147C"/>
    <w:rsid w:val="00446CC4"/>
    <w:rsid w:val="00730512"/>
    <w:rsid w:val="007E5552"/>
    <w:rsid w:val="00881BA9"/>
    <w:rsid w:val="008F0C1F"/>
    <w:rsid w:val="00A110D2"/>
    <w:rsid w:val="00BD0837"/>
    <w:rsid w:val="00D12D66"/>
    <w:rsid w:val="00D9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3051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30512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30512"/>
    <w:rPr>
      <w:b/>
      <w:bCs/>
    </w:rPr>
  </w:style>
  <w:style w:type="character" w:customStyle="1" w:styleId="apple-converted-space">
    <w:name w:val="apple-converted-space"/>
    <w:basedOn w:val="DefaultParagraphFont"/>
    <w:rsid w:val="00730512"/>
  </w:style>
  <w:style w:type="character" w:styleId="Hyperlink">
    <w:name w:val="Hyperlink"/>
    <w:basedOn w:val="DefaultParagraphFont"/>
    <w:uiPriority w:val="99"/>
    <w:semiHidden/>
    <w:unhideWhenUsed/>
    <w:rsid w:val="007305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1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3051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30512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30512"/>
    <w:rPr>
      <w:b/>
      <w:bCs/>
    </w:rPr>
  </w:style>
  <w:style w:type="character" w:customStyle="1" w:styleId="apple-converted-space">
    <w:name w:val="apple-converted-space"/>
    <w:basedOn w:val="DefaultParagraphFont"/>
    <w:rsid w:val="00730512"/>
  </w:style>
  <w:style w:type="character" w:styleId="Hyperlink">
    <w:name w:val="Hyperlink"/>
    <w:basedOn w:val="DefaultParagraphFont"/>
    <w:uiPriority w:val="99"/>
    <w:semiHidden/>
    <w:unhideWhenUsed/>
    <w:rsid w:val="007305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1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320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082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699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05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824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010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590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92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739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329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195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672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536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v.univ-poitiers.fr/access/content/attachment/af5f14f3-9fd2-4d41-9546-c55a60eae81e/Bo%C3%AEte%20de%20D%C3%A9p%C3%B4t/2a2d1bba-bd93-48e8-8587-741c68d3e585/Fiche%20M%C3%A9tier%20pharmacien%20hospitalier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 Kassab</dc:creator>
  <cp:lastModifiedBy>D.R Kassab</cp:lastModifiedBy>
  <cp:revision>1</cp:revision>
  <dcterms:created xsi:type="dcterms:W3CDTF">2013-11-29T12:30:00Z</dcterms:created>
  <dcterms:modified xsi:type="dcterms:W3CDTF">2013-11-29T12:30:00Z</dcterms:modified>
</cp:coreProperties>
</file>