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57B" w:rsidRPr="0049357B" w:rsidRDefault="0049357B" w:rsidP="0049357B">
      <w:pPr>
        <w:spacing w:after="0" w:line="240" w:lineRule="atLeast"/>
        <w:outlineLvl w:val="3"/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</w:pPr>
      <w:r w:rsidRPr="0049357B">
        <w:rPr>
          <w:rFonts w:ascii="Arial" w:eastAsia="Times New Roman" w:hAnsi="Arial" w:cs="Arial"/>
          <w:b/>
          <w:bCs/>
          <w:color w:val="DD7700"/>
          <w:sz w:val="29"/>
          <w:szCs w:val="29"/>
          <w:lang w:val="fr-FR" w:eastAsia="fr-FR"/>
        </w:rPr>
        <w:t>Fiche métier LIBAN – Sciences</w:t>
      </w:r>
      <w:bookmarkStart w:id="0" w:name="_GoBack"/>
      <w:bookmarkEnd w:id="0"/>
    </w:p>
    <w:p w:rsidR="0049357B" w:rsidRPr="0049357B" w:rsidRDefault="0049357B" w:rsidP="0049357B">
      <w:pPr>
        <w:spacing w:after="0" w:line="240" w:lineRule="atLeast"/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</w:pPr>
      <w:r w:rsidRPr="0049357B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Créé</w:t>
      </w:r>
      <w:r w:rsidRPr="0049357B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 Mon </w:t>
      </w:r>
      <w:proofErr w:type="spellStart"/>
      <w:r w:rsidRPr="0049357B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Oct</w:t>
      </w:r>
      <w:proofErr w:type="spellEnd"/>
      <w:r w:rsidRPr="0049357B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 28 13:50:51 CET 2013 / </w:t>
      </w:r>
      <w:r w:rsidRPr="0049357B">
        <w:rPr>
          <w:rFonts w:ascii="Trebuchet MS" w:eastAsia="Times New Roman" w:hAnsi="Trebuchet MS" w:cs="Times New Roman"/>
          <w:b/>
          <w:bCs/>
          <w:color w:val="808080"/>
          <w:sz w:val="18"/>
          <w:szCs w:val="18"/>
          <w:lang w:val="fr-FR" w:eastAsia="fr-FR"/>
        </w:rPr>
        <w:t>Modifié</w:t>
      </w:r>
      <w:r w:rsidRPr="0049357B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 Mon </w:t>
      </w:r>
      <w:proofErr w:type="spellStart"/>
      <w:r w:rsidRPr="0049357B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>Oct</w:t>
      </w:r>
      <w:proofErr w:type="spellEnd"/>
      <w:r w:rsidRPr="0049357B">
        <w:rPr>
          <w:rFonts w:ascii="Trebuchet MS" w:eastAsia="Times New Roman" w:hAnsi="Trebuchet MS" w:cs="Times New Roman"/>
          <w:color w:val="808080"/>
          <w:sz w:val="18"/>
          <w:szCs w:val="18"/>
          <w:lang w:val="fr-FR" w:eastAsia="fr-FR"/>
        </w:rPr>
        <w:t xml:space="preserve"> 28 13:50:51 CET 2013</w:t>
      </w: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a table contient plus de tables avec les éléments du formulaire"/>
      </w:tblPr>
      <w:tblGrid>
        <w:gridCol w:w="9088"/>
      </w:tblGrid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 charte des moyens informatiques a été lue et approuvée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9" name="Picture 29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4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J'accepte de céder mes droits d'auteur au Consortium OIPULES concernant les fiches métiers que je pourrais être amené à rédiger, je m'engage par ailleurs à signer un contrat de cession de ces droits d'auteur préalablement au paiement du travail effectué.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8" name="Picture 28" descr="checked 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hecked 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108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Préfixe code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7" name="Picture 2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LB-S.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408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Numéro de la fiche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0187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852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Langue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6" name="Picture 26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Fr.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765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Nom du métier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Pharmacien industriel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Nature du travail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Garant de la qualité et de la sécurité du médicament, le pharmacien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industriel est présent à toutes les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étapes du processus industriel, de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l’achat des matières premières jusqu’à la mise sur le marché du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produit fini en passant par le marketing du médicament et en suivant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lui-même les formalités administratives avec les autorités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règlementaires dans chaque pays où le médicament a obtenu son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Autorisation de Mise sur le Marché.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Production à l’échelle industrielle Le pharmacien anime les équipes de production et de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conditionnement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en planifiant leur travail et en surveillant toutes les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étapes du processus de fabrication des formes pharmaceutiques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(compression, granulation, lyophilisation, etc…) tout en gérant l'achat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et le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contrôle des matières premières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. Il veille au respect des Bonnes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Pratiques de Production (Good </w:t>
                  </w:r>
                  <w:proofErr w:type="spellStart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Manufacturing</w:t>
                  </w:r>
                  <w:proofErr w:type="spellEnd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Practice).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Contrôle Qualité A la tête d’une équipe de techniciens spécialisés, le pharmacien est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en charge du contrôle et de la conformité des matières premières,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des produits intermédiaires et des produits finis selon les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monographies de la pharmacopée, sur le plan physico-chimique et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bactériologique.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Environnement de travail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C’est une industrie de pointe qui regroupe les activités de production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et de conditionnement des médicaments. Chaque usine est divisée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en unités spécialisées selon la forme pharmaceutique (salle des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formes solides, salle des formes sèches, salle stérile, etc..). On y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trouve aussi un laboratoire de contrôle qualité chargé de vérifier la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conformité des produits finis sur le plan physico-chimique et parfois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même bactériologique. Une unité de conditionnement des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médicaments existe aussi de façon séparée dont la taille et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l’importance dépendent de l’activité de production.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Industrie de précision où le respect des règles de sécurité et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d’hygiène est plus marqué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lastRenderedPageBreak/>
                    <w:t xml:space="preserve">que dans les autres domaines, l’industrie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pharmaceutique comporte des équipes de techniciens dont la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qualification est supérieure à celle des autres usines de production.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Au Liban, à côté des industries classiques déjà implantées, des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usines de biotechnologies commencent à s’installer pour produire et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vendre des médicaments </w:t>
                  </w:r>
                  <w:proofErr w:type="spellStart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biosimilaires</w:t>
                  </w:r>
                  <w:proofErr w:type="spellEnd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. L’industrie pharmaceutique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libanaise produit pour le marché local et régional (le Moyen-Orient).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Vie professionnelle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Faisant partie d’une grande équipe où les responsabilités sont lourdes, le pharmacien responsable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doit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diriger son groupe de travail formé de professionnels compétents tout en s’impliquant dans la vie de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son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équipe. Les horaires du pharmacien industriel sont contraignants et évoluent selon le rythme de la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chaîne de production, réglé par les dates de livraison des matières premières et des échéances à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respecter au niveau du marché. Il est à la fois le dirigeant et l’animateur de l’équipe de production ou de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contrôle. Il est imprégné par les règles de sécurité. On ne s’engage pas pour un travail de courte durée en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industrie, la carrière se situe forcément dans la durée.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Salaire du débutant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800 USD net par mois pour un jeune diplômé, l’industrie pharmaceutique propose un certain nombre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d’avantages sociaux (complément de sécurité sociale, cotisations à l’ordre, </w:t>
                  </w:r>
                  <w:proofErr w:type="spellStart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etc</w:t>
                  </w:r>
                  <w:proofErr w:type="spellEnd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,,,) et avantages matériels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pour le secteur Marketing (voitures, déplacements à l’international, etc…..). Le salaire est évolutif en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fonction des conditions de travail et des heures supplémentaires.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Accès au métier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Bac + 5 :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Un diplôme de pharmacien suffit en principe pour intégrer un poste à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responsabilité dans une industrie pharmaceutique mais souvent une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qualification supplémentaire en Chimie Analytique ou en Production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constitue un atout. Un stage de fin d’études en pharmacie industrielle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facilite énormément l’intégration d’une usine pharmaceutique.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générales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Diplôme de pharmacien avec si possible un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complément de formation en techniques de productions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pharmaceutique. L’expérience dans le management opérationnel de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production constitue un avantage.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Le travail dans une usine de pointe impose aussi des connaissances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en anglais, en informatique et évidemment il faut avoir le sens de la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communication.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Compétences spécifiques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Techniques avancées en chimie analytique: HPLC, CPG,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Spectrométrie de masse, des connaissances en Production de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formes pharmaceutiques (Granulation, </w:t>
                  </w:r>
                  <w:proofErr w:type="spellStart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dessication</w:t>
                  </w:r>
                  <w:proofErr w:type="spellEnd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, Produits stériles,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etc…).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Sources et ressources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Code la santé publique en France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Ordre des pharmaciens du Liban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LEEM : les entreprises du médicament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Association des industries pharmaceutiques françaises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-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Ordre national des pharmaciens de France.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9057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Format court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72"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Le diplôme de pharmacien est obligatoire pour travailler à un poste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de responsabilité dans une entreprise pharmaceutique. Peu implantées au Liban, les industries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pharmaceutiques sont nombreuses dans la région du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lastRenderedPageBreak/>
                    <w:t>Moyen-Orient.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Le pharmacien industriel supervise les programmes de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production et surveille la qualité de ses produits dans une usine de médicaments. Entouré d’une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équipe de techniciens qualifiés, il gère leur travail et supervise la qualité de la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production. </w:t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cs/>
                      <w:lang w:val="fr-FR" w:eastAsia="fr-FR"/>
                    </w:rPr>
                    <w:t>‎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193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lastRenderedPageBreak/>
                    <w:t>Témoignage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5023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Secteur professionnel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5" name="Picture 2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Construction/urbanisme/Génie civil/Mines et carrières.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4" name="Picture 2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Consulting and </w:t>
                  </w:r>
                  <w:proofErr w:type="spellStart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research</w:t>
                  </w:r>
                  <w:proofErr w:type="spellEnd"/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 xml:space="preserve"> (consulting).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3" name="Picture 2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Education/organismes de recherche.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2" name="Picture 2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Industrie.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1" name="Picture 2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0" name="Picture 2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Installations électriques/de gaz/d’eau/de pétrole.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9" name="Picture 1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Ministères/Défense.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8" name="Picture 1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Pêche et environnement.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7" name="Picture 1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4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6" name="Picture 16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Services aux entreprises.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Choisir un domaine principal (majeur)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5" name="Picture 15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4" name="Picture 1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3" name="Picture 1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2" name="Picture 1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1" name="Picture 11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10" name="Picture 10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5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9" name="Picture 9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2662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choisir deux domaines complémentaires si nécessaires (mineurs)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8" name="Picture 8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Biologie.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7" name="Picture 7" descr="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Chimie-Biochimie.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6" name="Picture 6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Génie.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5" name="Picture 5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Informatique.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4" name="Picture 4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Mathématiques-actuariat.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3" name="Picture 3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Physique.</w:t>
                  </w:r>
                </w:p>
                <w:p w:rsidR="0049357B" w:rsidRPr="0049357B" w:rsidRDefault="0049357B" w:rsidP="0049357B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ind w:left="0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62560" cy="121920"/>
                        <wp:effectExtent l="0" t="0" r="0" b="0"/>
                        <wp:docPr id="2" name="Picture 2" descr="uncheck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uncheck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2560" cy="121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Santé.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3349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Fichiers, URL joints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line="408" w:lineRule="atLeast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  <w:r>
                    <w:rPr>
                      <w:rFonts w:eastAsia="Times New Roman" w:cs="Times New Roman"/>
                      <w:noProof/>
                      <w:color w:val="000000"/>
                      <w:sz w:val="20"/>
                      <w:szCs w:val="20"/>
                      <w:lang w:val="fr-FR" w:eastAsia="fr-FR"/>
                    </w:rPr>
                    <w:drawing>
                      <wp:inline distT="0" distB="0" distL="0" distR="0">
                        <wp:extent cx="121920" cy="101600"/>
                        <wp:effectExtent l="0" t="0" r="0" b="0"/>
                        <wp:docPr id="1" name="Picture 1" descr="attachmen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attachmen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920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49357B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  <w:t> </w:t>
                  </w:r>
                  <w:hyperlink r:id="rId9" w:tgtFrame="_blank" w:history="1">
                    <w:r w:rsidRPr="0049357B">
                      <w:rPr>
                        <w:rFonts w:eastAsia="Times New Roman" w:cs="Times New Roman"/>
                        <w:color w:val="2683BC"/>
                        <w:sz w:val="20"/>
                        <w:szCs w:val="20"/>
                        <w:lang w:val="fr-FR" w:eastAsia="fr-FR"/>
                      </w:rPr>
                      <w:t>Fiche Métier pharmacien industrie.doc</w:t>
                    </w:r>
                  </w:hyperlink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1093"/>
            </w:tblGrid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Liens (</w:t>
                  </w:r>
                  <w:proofErr w:type="spellStart"/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urls</w:t>
                  </w:r>
                  <w:proofErr w:type="spellEnd"/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)</w:t>
                  </w:r>
                </w:p>
              </w:tc>
            </w:tr>
            <w:tr w:rsidR="0049357B" w:rsidRPr="0049357B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  <w:gridCol w:w="14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Fichier photo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fr-FR" w:eastAsia="fr-FR"/>
                    </w:rPr>
                  </w:pP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  <w:tr w:rsidR="0049357B" w:rsidRPr="0049357B" w:rsidTr="0049357B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auto"/>
              <w:tblBorders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la table contient un élément"/>
            </w:tblPr>
            <w:tblGrid>
              <w:gridCol w:w="3840"/>
            </w:tblGrid>
            <w:tr w:rsidR="0049357B" w:rsidRPr="0049357B">
              <w:tc>
                <w:tcPr>
                  <w:tcW w:w="38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49357B" w:rsidRPr="0049357B" w:rsidRDefault="0049357B" w:rsidP="0049357B">
                  <w:pPr>
                    <w:spacing w:after="0" w:line="240" w:lineRule="auto"/>
                    <w:outlineLvl w:val="3"/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</w:pPr>
                  <w:r w:rsidRPr="0049357B">
                    <w:rPr>
                      <w:rFonts w:ascii="Arial" w:eastAsia="Times New Roman" w:hAnsi="Arial" w:cs="Arial"/>
                      <w:b/>
                      <w:bCs/>
                      <w:color w:val="DD7700"/>
                      <w:sz w:val="20"/>
                      <w:szCs w:val="20"/>
                      <w:lang w:val="fr-FR" w:eastAsia="fr-FR"/>
                    </w:rPr>
                    <w:t>autorisation photo</w:t>
                  </w:r>
                </w:p>
              </w:tc>
            </w:tr>
          </w:tbl>
          <w:p w:rsidR="0049357B" w:rsidRPr="0049357B" w:rsidRDefault="0049357B" w:rsidP="0049357B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1"/>
                <w:szCs w:val="21"/>
                <w:lang w:val="fr-FR" w:eastAsia="fr-FR"/>
              </w:rPr>
            </w:pPr>
          </w:p>
        </w:tc>
      </w:tr>
    </w:tbl>
    <w:p w:rsidR="007E5552" w:rsidRDefault="007E5552"/>
    <w:sectPr w:rsidR="007E5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BF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018B500D"/>
    <w:multiLevelType w:val="multilevel"/>
    <w:tmpl w:val="8BFCB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0D59BD"/>
    <w:multiLevelType w:val="multilevel"/>
    <w:tmpl w:val="EFA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F939F6"/>
    <w:multiLevelType w:val="multilevel"/>
    <w:tmpl w:val="C0E4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F9B"/>
    <w:multiLevelType w:val="multilevel"/>
    <w:tmpl w:val="335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76419F"/>
    <w:multiLevelType w:val="multilevel"/>
    <w:tmpl w:val="6F3C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7B"/>
    <w:rsid w:val="000A147C"/>
    <w:rsid w:val="00446CC4"/>
    <w:rsid w:val="0049357B"/>
    <w:rsid w:val="007E5552"/>
    <w:rsid w:val="00881BA9"/>
    <w:rsid w:val="008F0C1F"/>
    <w:rsid w:val="00A110D2"/>
    <w:rsid w:val="00BD0837"/>
    <w:rsid w:val="00D12D66"/>
    <w:rsid w:val="00D9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9357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9357B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49357B"/>
    <w:rPr>
      <w:b/>
      <w:bCs/>
    </w:rPr>
  </w:style>
  <w:style w:type="character" w:customStyle="1" w:styleId="apple-converted-space">
    <w:name w:val="apple-converted-space"/>
    <w:basedOn w:val="DefaultParagraphFont"/>
    <w:rsid w:val="0049357B"/>
  </w:style>
  <w:style w:type="character" w:styleId="Hyperlink">
    <w:name w:val="Hyperlink"/>
    <w:basedOn w:val="DefaultParagraphFont"/>
    <w:uiPriority w:val="99"/>
    <w:semiHidden/>
    <w:unhideWhenUsed/>
    <w:rsid w:val="004935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7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D66"/>
    <w:pPr>
      <w:spacing w:after="200" w:line="276" w:lineRule="auto"/>
    </w:pPr>
    <w:rPr>
      <w:rFonts w:eastAsiaTheme="minorEastAsia" w:cstheme="minorBidi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837"/>
    <w:pPr>
      <w:keepNext/>
      <w:numPr>
        <w:numId w:val="1"/>
      </w:numPr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BA9"/>
    <w:pPr>
      <w:keepNext/>
      <w:keepLines/>
      <w:bidi/>
      <w:spacing w:before="200" w:after="0"/>
      <w:ind w:left="720"/>
      <w:outlineLvl w:val="1"/>
    </w:pPr>
    <w:rPr>
      <w:rFonts w:asciiTheme="majorBidi" w:eastAsiaTheme="majorEastAsia" w:hAnsiTheme="majorBidi" w:cstheme="majorBidi"/>
      <w:b/>
      <w:bCs/>
      <w:i/>
      <w:sz w:val="28"/>
      <w:szCs w:val="26"/>
      <w:lang w:val="fr-FR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7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9357B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0837"/>
    <w:pPr>
      <w:spacing w:before="240" w:after="60"/>
      <w:jc w:val="center"/>
      <w:outlineLvl w:val="0"/>
    </w:pPr>
    <w:rPr>
      <w:rFonts w:eastAsiaTheme="majorEastAsia" w:cstheme="majorBidi"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0"/>
    <w:rsid w:val="00BD0837"/>
    <w:rPr>
      <w:rFonts w:eastAsiaTheme="majorEastAsia" w:cstheme="majorBidi"/>
      <w:bCs/>
      <w:kern w:val="28"/>
      <w:sz w:val="36"/>
      <w:szCs w:val="32"/>
      <w:lang w:eastAsia="zh-CN"/>
    </w:rPr>
  </w:style>
  <w:style w:type="character" w:customStyle="1" w:styleId="Heading1Char">
    <w:name w:val="Heading 1 Char"/>
    <w:link w:val="Heading1"/>
    <w:uiPriority w:val="9"/>
    <w:rsid w:val="00BD0837"/>
    <w:rPr>
      <w:rFonts w:eastAsia="Times New Roman" w:cs="Arial"/>
      <w:bCs/>
      <w:kern w:val="32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semiHidden/>
    <w:rsid w:val="00BD0837"/>
    <w:rPr>
      <w:rFonts w:ascii="Cambria" w:eastAsia="Times New Roman" w:hAnsi="Cambria" w:cs="Arial"/>
      <w:b/>
      <w:bCs/>
      <w:sz w:val="26"/>
      <w:szCs w:val="26"/>
      <w:lang w:val="en-US"/>
    </w:rPr>
  </w:style>
  <w:style w:type="character" w:styleId="Emphasis">
    <w:name w:val="Emphasis"/>
    <w:uiPriority w:val="20"/>
    <w:qFormat/>
    <w:rsid w:val="00BD0837"/>
    <w:rPr>
      <w:i/>
      <w:iCs/>
    </w:rPr>
  </w:style>
  <w:style w:type="paragraph" w:styleId="ListParagraph">
    <w:name w:val="List Paragraph"/>
    <w:basedOn w:val="Normal"/>
    <w:uiPriority w:val="34"/>
    <w:qFormat/>
    <w:rsid w:val="00BD0837"/>
    <w:pPr>
      <w:ind w:left="708"/>
    </w:pPr>
  </w:style>
  <w:style w:type="character" w:customStyle="1" w:styleId="Heading2Char">
    <w:name w:val="Heading 2 Char"/>
    <w:basedOn w:val="DefaultParagraphFont"/>
    <w:link w:val="Heading2"/>
    <w:uiPriority w:val="9"/>
    <w:rsid w:val="00881BA9"/>
    <w:rPr>
      <w:rFonts w:asciiTheme="majorBidi" w:eastAsiaTheme="majorEastAsia" w:hAnsiTheme="majorBidi" w:cstheme="majorBidi"/>
      <w:b/>
      <w:bCs/>
      <w:i/>
      <w:sz w:val="28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9357B"/>
    <w:rPr>
      <w:rFonts w:eastAsia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49357B"/>
    <w:rPr>
      <w:b/>
      <w:bCs/>
    </w:rPr>
  </w:style>
  <w:style w:type="character" w:customStyle="1" w:styleId="apple-converted-space">
    <w:name w:val="apple-converted-space"/>
    <w:basedOn w:val="DefaultParagraphFont"/>
    <w:rsid w:val="0049357B"/>
  </w:style>
  <w:style w:type="character" w:styleId="Hyperlink">
    <w:name w:val="Hyperlink"/>
    <w:basedOn w:val="DefaultParagraphFont"/>
    <w:uiPriority w:val="99"/>
    <w:semiHidden/>
    <w:unhideWhenUsed/>
    <w:rsid w:val="004935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57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8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942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79971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812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331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51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08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929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7101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343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273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320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4031">
          <w:marLeft w:val="0"/>
          <w:marRight w:val="0"/>
          <w:marTop w:val="4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987">
          <w:marLeft w:val="72"/>
          <w:marRight w:val="0"/>
          <w:marTop w:val="48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v.univ-poitiers.fr/access/content/attachment/af5f14f3-9fd2-4d41-9546-c55a60eae81e/Bo%C3%AEte%20de%20D%C3%A9p%C3%B4t/96d042db-8049-467b-87c8-ba148c60d9c3/Fiche%20M%C3%A9tier%20pharmacien%20industrie.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1030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 Kassab</dc:creator>
  <cp:lastModifiedBy>D.R Kassab</cp:lastModifiedBy>
  <cp:revision>1</cp:revision>
  <dcterms:created xsi:type="dcterms:W3CDTF">2013-11-29T12:29:00Z</dcterms:created>
  <dcterms:modified xsi:type="dcterms:W3CDTF">2013-11-29T12:29:00Z</dcterms:modified>
</cp:coreProperties>
</file>