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0F3220" w14:paraId="27DC5B71" w14:textId="77777777" w:rsidTr="007D41BE">
        <w:trPr>
          <w:trHeight w:val="1762"/>
        </w:trPr>
        <w:tc>
          <w:tcPr>
            <w:tcW w:w="1998" w:type="dxa"/>
            <w:tcBorders>
              <w:top w:val="nil"/>
              <w:left w:val="nil"/>
              <w:bottom w:val="nil"/>
              <w:right w:val="nil"/>
            </w:tcBorders>
          </w:tcPr>
          <w:p w14:paraId="2F4A87BC" w14:textId="23125F8A"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t/>
              <w:pict>
                <v:shape type="#_x0000_t75" style="width:2.4507042253521cm;height:3cm" stroked="f">
                  <v:imagedata r:id="rId19" o:title=""/>
                </v:shape>
              </w:pict>
              <w: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Olivier</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DUPOUY</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Manager </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 1964</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b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b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hyperlink r:id="rId11" w:history="1">
              <w:r w:rsidR="00D11675" w:rsidRPr="00214695">
                <w:rPr>
                  <w:rFonts w:asciiTheme="majorHAnsi" w:eastAsiaTheme="minorEastAsia" w:hAnsiTheme="majorHAnsi" w:cstheme="majorHAnsi"/>
                  <w:color w:val="6C6E70" w:themeColor="text2"/>
                  <w:kern w:val="24"/>
                  <w:sz w:val="16"/>
                  <w:szCs w:val="16"/>
                  <w:u w:val="single"/>
                  <w:lang w:val="en-US" w:eastAsia="fr-FR"/>
                </w:rPr>
                <w:t xml:space="preserve">olivier.dupouy@setec.com</w:t>
              </w:r>
              <w:br/>
            </w:hyperlink>
            <w:r w:rsidRPr="00214695">
              <w:rPr>
                <w:rFonts w:asciiTheme="majorHAnsi" w:eastAsiaTheme="minorEastAsia" w:hAnsiTheme="majorHAnsi" w:cstheme="majorHAnsi"/>
                <w:color w:val="6C6E70" w:themeColor="text2"/>
                <w:kern w:val="24"/>
                <w:sz w:val="16"/>
                <w:szCs w:val="16"/>
                <w:lang w:val="en-US" w:eastAsia="fr-FR"/>
              </w:rPr>
              <w:t> </w:t>
            </w:r>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31 years</w:t>
            </w:r>
            <w:br/>
            <w:r w:rsidRPr="00752312">
              <w:rPr>
                <w:rFonts w:asciiTheme="majorHAnsi" w:eastAsiaTheme="minorEastAsia" w:hAnsiTheme="majorHAnsi" w:cstheme="majorHAnsi"/>
                <w:b/>
                <w:bCs/>
                <w:color w:val="6C6E70" w:themeColor="text2"/>
                <w:kern w:val="24"/>
                <w:sz w:val="16"/>
                <w:szCs w:val="16"/>
                <w:lang w:val="en-US" w:eastAsia="fr-FR"/>
              </w:rPr>
              <w:t>Year of entry to Setec</w:t>
            </w:r>
            <w:r w:rsidRPr="00214695">
              <w:rPr>
                <w:rFonts w:asciiTheme="majorHAnsi" w:eastAsiaTheme="minorEastAsia" w:hAnsiTheme="majorHAnsi" w:cstheme="majorHAnsi"/>
                <w:color w:val="6C6E70" w:themeColor="text2"/>
                <w:kern w:val="24"/>
                <w:sz w:val="16"/>
                <w:szCs w:val="16"/>
                <w:lang w:val="en-US" w:eastAsia="fr-FR"/>
              </w:rPr>
              <w:t> : 1993</w:t>
            </w:r>
          </w:p>
        </w:tc>
      </w:tr>
      <w:tr w:rsidR="0033217F"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2B2C3A" w:rsidRDefault="0033217F" w:rsidP="00627F2C">
            <w:pPr>
              <w:spacing w:after="40"/>
              <w:jc w:val="both"/>
              <w:rPr>
                <w:rFonts w:asciiTheme="majorHAnsi" w:eastAsiaTheme="minorEastAsia" w:hAnsiTheme="majorHAnsi" w:cstheme="majorHAnsi"/>
                <w:color w:val="6C6E70" w:themeColor="text2"/>
                <w:kern w:val="24"/>
                <w:sz w:val="16"/>
                <w:szCs w:val="16"/>
                <w:lang w:eastAsia="fr-FR"/>
              </w:rPr>
            </w:pPr>
            <w:r w:rsidRPr="002B2C3A">
              <w:rPr>
                <w:rFonts w:asciiTheme="majorHAnsi" w:eastAsia="Avenir Black" w:hAnsiTheme="majorHAnsi" w:cstheme="majorHAnsi"/>
                <w:b/>
                <w:color w:val="6C6E70" w:themeColor="text2"/>
                <w:kern w:val="24"/>
                <w:sz w:val="16"/>
                <w:szCs w:val="16"/>
                <w:lang w:eastAsia="fr-FR"/>
              </w:rPr>
              <w:t>  </w:t>
            </w:r>
            <w:r w:rsidRPr="002B2C3A">
              <w:rPr>
                <w:rFonts w:asciiTheme="majorHAnsi" w:eastAsiaTheme="minorEastAsia" w:hAnsiTheme="majorHAnsi" w:cstheme="majorHAnsi"/>
                <w:color w:val="6C6E70" w:themeColor="text2"/>
                <w:kern w:val="24"/>
                <w:sz w:val="16"/>
                <w:szCs w:val="16"/>
                <w:lang w:eastAsia="fr-FR"/>
              </w:rPr>
              <w:t> </w:t>
            </w: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Work supervision</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Geology-Geotechnics-Earthworks-Pavements</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Design and construction project management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Geotechnical recognition</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Project Management</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Study Geology and Hydrogeology</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Geotechnical study and earthworks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Expert in pavement design and works supervision</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Geosciences (geology, geotechnics, geophysics, hydrogeology)</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Management of earthworks projects and geotechnical studies</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Olivier joined setec in 1993, just after earning his Doctorate degree in Engineering Geology.He is an expert in the design of infrastructure projects: earthworks, stability and geological assessment. He is also qualified to design pavements for large road, motorway, airport and port projects. He is currently responsible for several pavement design projects for both existing and new infrastructures.  Olivier has experience both in France and abroad in countries such as UK, Greece, Gabon, Algeria, Russia and Senegal to name a few. He manages the Geotechnical department with more than 25 experts.</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9354EE"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r w:rsidRPr="00876810">
              <w:rPr>
                <w:rFonts w:asciiTheme="majorHAnsi" w:eastAsiaTheme="minorEastAsia" w:hAnsiTheme="majorHAnsi" w:cstheme="majorHAnsi"/>
                <w:caps/>
                <w:color w:val="6C6E70" w:themeColor="text2"/>
                <w:kern w:val="24"/>
                <w:sz w:val="15"/>
                <w:szCs w:val="15"/>
                <w:lang w:val="en-US" w:eastAsia="fr-FR"/>
              </w:rPr>
              <w:t> </w:t>
            </w: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1992</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Doctorate in Engineering Geology, specialising in Applied Geology - Geophysics</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University of Bordeaux</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1989</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DEA in Engineering Geology - Hydrogeology</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Ecole Nationale des Mines de Paris</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2F363B"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r w:rsidRPr="00764109">
        <w:rPr>
          <w:rFonts w:asciiTheme="majorHAnsi" w:eastAsiaTheme="minorEastAsia" w:hAnsiTheme="majorHAnsi" w:cstheme="majorHAnsi"/>
          <w:b/>
          <w:bCs/>
          <w:caps/>
          <w:color w:val="6C6E70" w:themeColor="text2"/>
          <w:kern w:val="24"/>
          <w:sz w:val="21"/>
          <w:szCs w:val="21"/>
          <w:lang w:val="en-US" w:eastAsia="fr-FR"/>
        </w:rPr>
        <w:t> </w:t>
      </w: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PPP of the Transgabonaise: 820 km of road between Libreville and Franceville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SAG - Société Autoroutière du Gabon</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Rehabilitation &amp; Modernization of 2-lane National Roads.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Construction Supervision, Project &amp; consultation documents FIDIC silver and red book - Supervision of the 820km studies: geotechnical studies of earthworks, platforms, new pavements and reinforcement. Supervision of the PMC mission in the same technical fields.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A8 – A50 Maintenance of the existing pavement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ESCOTA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diagnosis and reinforcement project (30km)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Abidjan - Takoradi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COTE D IVOIRE</w:t>
            </w:r>
            <w:br/>
            <w:r w:rsidR="00273DBF" w:rsidRPr="00184130">
              <w:rPr>
                <w:rFonts w:asciiTheme="majorHAnsi" w:eastAsiaTheme="minorEastAsia" w:hAnsiTheme="majorHAnsi" w:cstheme="majorHAnsi"/>
                <w:color w:val="6C6E70" w:themeColor="text2"/>
                <w:kern w:val="24"/>
                <w:sz w:val="16"/>
                <w:szCs w:val="16"/>
                <w:lang w:eastAsia="fr-FR"/>
              </w:rPr>
              <w:t>ECOWAS Commission</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construction supervision: in charge of carriageway sizing - Preliminary design (270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High Speed Rail between London and Birmingham</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ROYAUME UNI</w:t>
            </w:r>
            <w:br/>
            <w:r w:rsidR="00273DBF" w:rsidRPr="00184130">
              <w:rPr>
                <w:rFonts w:asciiTheme="majorHAnsi" w:eastAsiaTheme="minorEastAsia" w:hAnsiTheme="majorHAnsi" w:cstheme="majorHAnsi"/>
                <w:color w:val="6C6E70" w:themeColor="text2"/>
                <w:kern w:val="24"/>
                <w:sz w:val="16"/>
                <w:szCs w:val="16"/>
                <w:lang w:eastAsia="fr-FR"/>
              </w:rPr>
              <w:t>EKFB</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the Geotechnical engineering and earthworks.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Pavement works program for the network's rest areas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ESCOTA -  French motorways</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establishing the pavement maintenance program for the 43 ESCOTA network areas through to the end of the concession.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1/2021 - 12/2023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Seaside redevelopment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City of Mandelieu-La-Napoule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Construction Supervision: Responsible for geotechnical and pavement/road studies.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Bus Rapid Transit Marseille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MAMP (Métropole Aix-Marseille Provence) Local Stakeholders</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earthworks of the platform and the design of the new and reinforced pavements.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Port Lauragais  A61/A66 Motorway Fork widening to 2x3 lanes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ASF Vinci Group -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involves widening the A61 motorway to 2x3 lanes between the A61/A66 junction (PK 259.7) and the Port Lauragais service areas (PK 274), and reducing and mineralising the Terre Plein Central. The project also includes restructuring the existing car park at the Villefranche and Port Lauragais service areas.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earthworks and pavement geotechnical design, over 17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Repairing and extension of parking lots and main runway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Caen-Carpiquet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earthworks, diagnosis and carriageway sizing.</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Metz A4 Motorway bypass 2x3 lanes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SANEF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earthworks and pavement geotechnical design during the concept and detail design phases.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Rehabilitation of the roadways in the Hauts d'Antibes Industrial Park</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CASA</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Preliminary and Detail design for pavements and surfacing within the the project management.</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Terminal - New container terminal - TC2</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COTE D IVOIRE</w:t>
            </w:r>
            <w:br/>
            <w:r w:rsidR="00273DBF" w:rsidRPr="00184130">
              <w:rPr>
                <w:rFonts w:asciiTheme="majorHAnsi" w:eastAsiaTheme="minorEastAsia" w:hAnsiTheme="majorHAnsi" w:cstheme="majorHAnsi"/>
                <w:color w:val="6C6E70" w:themeColor="text2"/>
                <w:kern w:val="24"/>
                <w:sz w:val="16"/>
                <w:szCs w:val="16"/>
                <w:lang w:eastAsia="fr-FR"/>
              </w:rPr>
              <w:t>Agence Ecofin</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Supervision of PMC's Construction Verification phase for the construction of a 36 ha container terminal :  platform, pavement and roads.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Antananarivo north east ring road - 8.1 km, 2x2 lane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MADAGASCAR</w:t>
            </w:r>
            <w:br/>
            <w:r w:rsidR="00273DBF" w:rsidRPr="00184130">
              <w:rPr>
                <w:rFonts w:asciiTheme="majorHAnsi" w:eastAsiaTheme="minorEastAsia" w:hAnsiTheme="majorHAnsi" w:cstheme="majorHAnsi"/>
                <w:color w:val="6C6E70" w:themeColor="text2"/>
                <w:kern w:val="24"/>
                <w:sz w:val="16"/>
                <w:szCs w:val="16"/>
                <w:lang w:eastAsia="fr-FR"/>
              </w:rPr>
              <w:t>Madagascan road authorities</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Expert engineer for carriageways and platforms within works monitoring. In charge of materials, sizing, quality and works follow up.</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Taxiway refurbishment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Bâle-Mulhouse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Carriageway diagnosis and sizing using ALIZE software.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Bogota - Girardot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COLOMBIE</w:t>
            </w:r>
            <w:br/>
            <w:r w:rsidR="00273DBF" w:rsidRPr="00184130">
              <w:rPr>
                <w:rFonts w:asciiTheme="majorHAnsi" w:eastAsiaTheme="minorEastAsia" w:hAnsiTheme="majorHAnsi" w:cstheme="majorHAnsi"/>
                <w:color w:val="6C6E70" w:themeColor="text2"/>
                <w:kern w:val="24"/>
                <w:sz w:val="16"/>
                <w:szCs w:val="16"/>
                <w:lang w:eastAsia="fr-FR"/>
              </w:rPr>
              <w:t>Vinci Group - Consorcio Vial Ruta 40</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Expert engineer regarding carriageway sizing analysis for new and existing alignment (142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Dakar - Express Regional Train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SENEGAL</w:t>
            </w:r>
            <w:br/>
            <w:r w:rsidR="00273DBF" w:rsidRPr="00184130">
              <w:rPr>
                <w:rFonts w:asciiTheme="majorHAnsi" w:eastAsiaTheme="minorEastAsia" w:hAnsiTheme="majorHAnsi" w:cstheme="majorHAnsi"/>
                <w:color w:val="6C6E70" w:themeColor="text2"/>
                <w:kern w:val="24"/>
                <w:sz w:val="16"/>
                <w:szCs w:val="16"/>
                <w:lang w:eastAsia="fr-FR"/>
              </w:rPr>
              <w:t>Eiffage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Rehabilitation of existing railway (36km), construction of a new railway (19km) and construction of (40 km) roads. Pavement, plat form and earthworks design.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2016 - 2020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Airport d'Ivato et de Nosy Be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MADAGASCAR</w:t>
            </w:r>
            <w:br/>
            <w:r w:rsidR="00273DBF" w:rsidRPr="00184130">
              <w:rPr>
                <w:rFonts w:asciiTheme="majorHAnsi" w:eastAsiaTheme="minorEastAsia" w:hAnsiTheme="majorHAnsi" w:cstheme="majorHAnsi"/>
                <w:color w:val="6C6E70" w:themeColor="text2"/>
                <w:kern w:val="24"/>
                <w:sz w:val="16"/>
                <w:szCs w:val="16"/>
                <w:lang w:eastAsia="fr-FR"/>
              </w:rPr>
              <w:t>Ravinala Airport (Bouygues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As part of an independent engineering agreement, responsible for project analysis of the refurbishment and maintenance of runways and taxiways.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2016 - 2020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A88/A28 - section Sées - Argentan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Alis/Alicorne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construction supervision. In charge of diagnosis and surface course renewal, technical assistance and counselling regarding works supervision (15km).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Mauritius Port Operation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MAURICE</w:t>
            </w:r>
            <w:br/>
            <w:r w:rsidR="00273DBF" w:rsidRPr="00184130">
              <w:rPr>
                <w:rFonts w:asciiTheme="majorHAnsi" w:eastAsiaTheme="minorEastAsia" w:hAnsiTheme="majorHAnsi" w:cstheme="majorHAnsi"/>
                <w:color w:val="6C6E70" w:themeColor="text2"/>
                <w:kern w:val="24"/>
                <w:sz w:val="16"/>
                <w:szCs w:val="16"/>
                <w:lang w:eastAsia="fr-FR"/>
              </w:rPr>
              <w:t>OPM - Mauritius Port Operation</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the container terminal improvements (earthworks, platform, pavements)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Terminal 1 car parks reorganisation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Nice Côte d'Azur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carriageway sizing and existing concrete structure reinforcement.</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Pas-de-Trets/Pont de l’Etoile – A52 Motorway  widening 2 x 3 lanes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ESCOTA (Société des Autoroutes Esterel-Côte d'Azur)</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aims to widen motorway A52 between the Pas-de-Trets interchange and the toll plaza over all lanes near the Pont de l’Etoile in order to comply with current traffic flux with regards to safety.</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Project studies for earthworks and pavement (9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1/2014 - 12/2019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Road traffic restoration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Bâle Muhouse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the pavement analysis and design using ALIZE software.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Saint Cannat bypass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Conseil Géneral 13 (Public Stake holder)</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earthworks and pavements geotechnical design over 4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Terminal development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Sete Maritime 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Assistance to Project Owner for the pavement design checks and surfacing.</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Taxiway restoration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ARRG - Roland Garros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the pavement analysis and design using ALIZE software.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Benoit Malon - Pierre Ronde  A57 motorway extension of 2x3 lane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ESCOTA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aims to increase the A57motorway’s capacity by creating a 2x3 lane widening both ways over a 7.5 km stretch, between the east ends of the Toulon tunnel (“Carrefour des Oliviers” interchange) and the A57/A570 motorway node (“Pierre Ronde” interchange), and to develop a way to fulfil users and residents’ needs.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analysis, existing pavement reinforcements, pavement design for the Preliminary and Detail Design stage.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Djen-Djen East West Motorway link</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ALGERIE</w:t>
            </w:r>
            <w:br/>
            <w:r w:rsidR="00273DBF" w:rsidRPr="00184130">
              <w:rPr>
                <w:rFonts w:asciiTheme="majorHAnsi" w:eastAsiaTheme="minorEastAsia" w:hAnsiTheme="majorHAnsi" w:cstheme="majorHAnsi"/>
                <w:color w:val="6C6E70" w:themeColor="text2"/>
                <w:kern w:val="24"/>
                <w:sz w:val="16"/>
                <w:szCs w:val="16"/>
                <w:lang w:eastAsia="fr-FR"/>
              </w:rPr>
              <w:t>Rizzani de Eccher</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pavement design of the standard sections (110km) and interchanges.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Refurbishment development plan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Bâle-Mulhouse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Refurbishment development and aircraft taxiway maintenance plans: service index, diagnosis and long term action plan.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Bahrain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BAHREIN</w:t>
            </w:r>
            <w:br/>
            <w:r w:rsidR="00273DBF" w:rsidRPr="00184130">
              <w:rPr>
                <w:rFonts w:asciiTheme="majorHAnsi" w:eastAsiaTheme="minorEastAsia" w:hAnsiTheme="majorHAnsi" w:cstheme="majorHAnsi"/>
                <w:color w:val="6C6E70" w:themeColor="text2"/>
                <w:kern w:val="24"/>
                <w:sz w:val="16"/>
                <w:szCs w:val="16"/>
                <w:lang w:eastAsia="fr-FR"/>
              </w:rPr>
              <w:t>Bahrain Airport Company</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taxiway design during preliminary design using Fairfield software.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Airport development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MALDIVES</w:t>
            </w:r>
            <w:br/>
            <w:r w:rsidR="00273DBF" w:rsidRPr="00184130">
              <w:rPr>
                <w:rFonts w:asciiTheme="majorHAnsi" w:eastAsiaTheme="minorEastAsia" w:hAnsiTheme="majorHAnsi" w:cstheme="majorHAnsi"/>
                <w:color w:val="6C6E70" w:themeColor="text2"/>
                <w:kern w:val="24"/>
                <w:sz w:val="16"/>
                <w:szCs w:val="16"/>
                <w:lang w:eastAsia="fr-FR"/>
              </w:rPr>
              <w:t>Malé international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pavement design (landside).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MP1 and MP2 terminal extension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Marseille Provence Airport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Competition stage: technical proposal during contractor competition (in charge of pavement, parking lot and taxiway).</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EKPPT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GRECE</w:t>
            </w:r>
            <w:br/>
            <w:r w:rsidR="00273DBF" w:rsidRPr="00184130">
              <w:rPr>
                <w:rFonts w:asciiTheme="majorHAnsi" w:eastAsiaTheme="minorEastAsia" w:hAnsiTheme="majorHAnsi" w:cstheme="majorHAnsi"/>
                <w:color w:val="6C6E70" w:themeColor="text2"/>
                <w:kern w:val="24"/>
                <w:sz w:val="16"/>
                <w:szCs w:val="16"/>
                <w:lang w:eastAsia="fr-FR"/>
              </w:rPr>
              <w:t>Vinci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Independent Engineer - Assistance and expertise assignment in the pavement and earthworks fields (190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Perpignan North – Spain A9 Motorway widening to 2x3 lanes,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ASF Vinci Group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concerns the widening of the existing A9 freeway to 2 x 3 lanes, between Perpignan Nord and the Spanish border. A first section of 17 km was put into service in June 2013, a second section of 14 km is planned for the end of 2016, the third section of 9 km is not scheduled for construction.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Preliminary and Project studies in the field of earthworks and pavement (40 km). Finalisation of Tender documentation - Technical assistance in works phase.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1/2007 - 12/2017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Montpellier-Perpignan High Speed Line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RFF (French Rail Network)</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of a new train line between Montpellier and Perpignan (LNMP) with a lenght of about 150 km, constitutes the last step to attain the broader goal of connecting the Mediterranean high speed rail (HSP) to Spain.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Assistance assignment in the earthworks.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1/2014 - 12/2016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International Airport of Port-Gentil</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Total</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pavement design for the rehabilitation of the airport and STAC (Civil Aviation technical service) check via DCA software.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2014 - 2016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Nîmes-Montpellier Rail bypass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Oc'Via (Bouygues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Nîmes and Montpellier rail bypass project is a new mixed (freight and passenger) line that is a continuation of the "LGV Méditerranée" High Speed Line (at Redessan in the Gard Province) and the "LGV Languedoc-Roussillon" High Speed Line project.  The Nimes-Montpellier line stretches across two départements, between Manduel (to the east of Nimes in the Gard Province) and Lattes (to the west of Montpellier in the Herault Province).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the earthworks design execution study (mission G3) lots, 1,3 and 4 (51.8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1/2013 - 12/2016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Barentin – Ecalles Alix A150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Albéa</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 motorway link assignment, stretching approximately over 17.8 km, which completes the existing section of the A150 motorway between Rouen and Barentin in North West France.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Stakeholder support. Expert analysis assignment in the geotechnics, earthworks and pavement fields (18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1/2013 - 12/2016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Rouen-Alençon A28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ALIS Motorway</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A28 motorway links the towns of Alençon and Rouen in North Western France. The objective of the Works was to carry out major motorway pavement maintenance, consisting of milling the existing BBMa over 4 cm and the reloading of the BBSG3 over 5 cm.</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Assistance to Contracting Authority assignment for the finalisation and monitoring of a heavy road maintenance contract (125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1/2012 - 12/2016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Container terminal Owendo - Container platform design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Groupe Bolloré</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earthworks and pavement project, design of platform where the containers are stacked.</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2014 - 2015</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Large South West Projects (GPSO) High Speed Line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RFF (French Rail Network)</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Head of the Assistance to Contracting Authority earthworks for the Preliminary Outline studies of the Toulouse – Spain HSR.</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1/2011 - 12/2015</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Southern Algiers motorway bypass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ALGERIE</w:t>
            </w:r>
            <w:br/>
            <w:r w:rsidR="00273DBF" w:rsidRPr="00184130">
              <w:rPr>
                <w:rFonts w:asciiTheme="majorHAnsi" w:eastAsiaTheme="minorEastAsia" w:hAnsiTheme="majorHAnsi" w:cstheme="majorHAnsi"/>
                <w:color w:val="6C6E70" w:themeColor="text2"/>
                <w:kern w:val="24"/>
                <w:sz w:val="16"/>
                <w:szCs w:val="16"/>
                <w:lang w:eastAsia="fr-FR"/>
              </w:rPr>
              <w:t>OHL</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Pavement expertise for 64 km : behaviour pavement / platform.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2/2013 - 12/2014</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Arçonnay – Maresché A28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Cofiroute/Vinci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includes the final configuration of the  motorwayA28's cross-section, between Alençon South and Le Mans Nord (about 41 km) in the Sarthe department (72).  The project consists of widening the motorway platform of 50-cm in each direction  in order to increase from 3 to 3.5 mts the width of fast lanes, with an extension from the outside.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Expert analysis assignment over 24 km of pavement: diagnostic, proposal for restructuring.</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1/2013 - 12/2013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Nîmes-Montpellier HSR</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Oc’Via (Bouygues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of geotechnical and earthworks detailed design (40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1/2012 - 12/2013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Dakar – Diamniadio Motorway - Pikine - Diamniadio Section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SENEGAL</w:t>
            </w:r>
            <w:br/>
            <w:r w:rsidR="00273DBF" w:rsidRPr="00184130">
              <w:rPr>
                <w:rFonts w:asciiTheme="majorHAnsi" w:eastAsiaTheme="minorEastAsia" w:hAnsiTheme="majorHAnsi" w:cstheme="majorHAnsi"/>
                <w:color w:val="6C6E70" w:themeColor="text2"/>
                <w:kern w:val="24"/>
                <w:sz w:val="16"/>
                <w:szCs w:val="16"/>
                <w:lang w:eastAsia="fr-FR"/>
              </w:rPr>
              <w:t>Eiffage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Pikine / Diamniadio section is the 3rd and longest section of the highway planned between Dakar and Thies.  This 20.40km long highway and 3km long crosslink of the National road 1, half designed in urban and half in rural areas, comprised:    6 interchange structure  2 mainline toll barriers  6 toll stations  12 restarting communication infrastructures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pavement, standard section geotechnical design and earthworks project (30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Bretagne Pays de Loire (BPL) High Speed Rail</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Eiffage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geotechnical and earthworks studies for 76 km standard section (HSRWest section).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Moscow - St-Petersburg Motorway M11</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RUSSIE</w:t>
            </w:r>
            <w:br/>
            <w:r w:rsidR="00273DBF" w:rsidRPr="00184130">
              <w:rPr>
                <w:rFonts w:asciiTheme="majorHAnsi" w:eastAsiaTheme="minorEastAsia" w:hAnsiTheme="majorHAnsi" w:cstheme="majorHAnsi"/>
                <w:color w:val="6C6E70" w:themeColor="text2"/>
                <w:kern w:val="24"/>
                <w:sz w:val="16"/>
                <w:szCs w:val="16"/>
                <w:lang w:eastAsia="fr-FR"/>
              </w:rPr>
              <w:t>North West Concession Company (Franco-Russian consortium)</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Head of Preliminary Detailed studies of pavements, geotechnics of the 43km standard section and earthworks of the first 2x3 lanes peri-urban toll motorway section in Moscow.</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1/2009 - 12/2011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Rhine-Rhone High Speed Rail (25 km) and East European High Speed Rail (35 km)</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RFF -  French Rail Network</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external control of earthworks projects.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Nantes ring road</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Pays de la Loire Region (local authorities)</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Geotechnical expert for the ring road's waterproofing within compressible soil.</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2009 - 2010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East Balbigny – Violay A89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ASF Vinci Group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covers the East section of A89 motorway between Bordeaux and Lyon. This 50 km long segment crosses two counties, Loire and Rhone. Loire section is 14 km long and comprises one diffusor with a toll barrier and a service area.</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motorway Preliminary project documentation (earthworks and pavement sub-components) preparation of Tender documentation (14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1/2008 - 12/2010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Salles - Saint-Géours-de-Maremne A63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Vinci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project’s aim is to create a 2x3 lane widening, by implementing or enlarging parking areas for heavy vehicles and by implementing a toll on existing section between Salles and Saint-Geours-de-Maremme on national road RN10, south of Bordeaux (open toll system).</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pavement studies for setec concerning the concession bid for the A63 motorway (105 km of widening and reinforcement)</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1/2007 - 12/2010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Pau - Langon A65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APRR (Paris Rhine-Rhone Motorways)</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ASF-ABERTIS group bid for the construction, maintenance and running of the 150 km Pau – Langon motorway (A65).  The main purpose of the A65 motorway is to link Bordeaux to two major cities in the Aquitaine region.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external control of pavement studies (145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East-West Motorway centre package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ALGERIE</w:t>
            </w:r>
            <w:br/>
            <w:r w:rsidR="00273DBF" w:rsidRPr="00184130">
              <w:rPr>
                <w:rFonts w:asciiTheme="majorHAnsi" w:eastAsiaTheme="minorEastAsia" w:hAnsiTheme="majorHAnsi" w:cstheme="majorHAnsi"/>
                <w:color w:val="6C6E70" w:themeColor="text2"/>
                <w:kern w:val="24"/>
                <w:sz w:val="16"/>
                <w:szCs w:val="16"/>
                <w:lang w:eastAsia="fr-FR"/>
              </w:rPr>
              <w:t>CITIC- CRCC (Chinese Public Works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assistance in pavement design and expertise</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1/2007 - 12/2009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Annecy - Geneva A41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Bouygues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studies were carried out in two phases :    a definition study to the scale of 1/5000 laying out the main choices and landscape development principles,  the preliminary landscape design to the scale of 1/2000 providing detailed information about the developments and planting operations planned.</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pavement, standard section geotechnical studies and earthworks project (20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1/2006 - 12/2008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River port at Lambaréné</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Ministry of Transport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Preliminary Outline studies of pavements, and earthworks (geotechnical studies).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2005 - 2008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Beynost-Pérouges (16 km)A42 motorway  and Genay-Les Echets A46  Motorways (8 km) widening to 2x3 lanes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APRR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Responsible for Preliminary studies, of earthworks and pavement and preparation of Tender documentation.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1/2003 - 12/2007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Mussidan-Villac section, A89 Motorway West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ASF (French Motorway Concessionaire)</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Head of study for the upgrading to motorway standards of the Périgueux bypass (21 km): diagnostic and reinforcement of pavements. Responsible for pavement sub-components of motorway Preliminary project (75 km).</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1/1998 - 12/2007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Savalou - Djougou road</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BENIN</w:t>
            </w:r>
            <w:br/>
            <w:r w:rsidR="00273DBF" w:rsidRPr="00184130">
              <w:rPr>
                <w:rFonts w:asciiTheme="majorHAnsi" w:eastAsiaTheme="minorEastAsia" w:hAnsiTheme="majorHAnsi" w:cstheme="majorHAnsi"/>
                <w:color w:val="6C6E70" w:themeColor="text2"/>
                <w:kern w:val="24"/>
                <w:sz w:val="16"/>
                <w:szCs w:val="16"/>
                <w:lang w:eastAsia="fr-FR"/>
              </w:rPr>
              <w:t>Ministry of Transport</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Savalou-Djougou road in Benin (with the total length of 229 km) is one of the principal roads providing access to the seaside at Burkina Faso (The Cotonou Port). Currently, this unpaved road connects remote rural areas with the rest of the country.</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Study of earthworks and pavement for the modification of bitumen coating of 220 km of existing road and preparation of Tender documentation.</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1/1998 - 12/1999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M2 and M4 Motorways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RUSSIE</w:t>
            </w:r>
            <w:br/>
            <w:r w:rsidR="00273DBF" w:rsidRPr="00184130">
              <w:rPr>
                <w:rFonts w:asciiTheme="majorHAnsi" w:eastAsiaTheme="minorEastAsia" w:hAnsiTheme="majorHAnsi" w:cstheme="majorHAnsi"/>
                <w:color w:val="6C6E70" w:themeColor="text2"/>
                <w:kern w:val="24"/>
                <w:sz w:val="16"/>
                <w:szCs w:val="16"/>
                <w:lang w:eastAsia="fr-FR"/>
              </w:rPr>
              <w:t>Bouygues Group</w:t>
            </w:r>
            <w:r w:rsidR="009131B0" w:rsidRPr="00184130">
              <w:rPr>
                <w:rFonts w:asciiTheme="majorHAnsi" w:eastAsiaTheme="minorEastAsia" w:hAnsiTheme="majorHAnsi" w:cstheme="majorHAnsi"/>
                <w:color w:val="6C6E70" w:themeColor="text2"/>
                <w:kern w:val="24"/>
                <w:sz w:val="16"/>
                <w:szCs w:val="16"/>
                <w:lang w:eastAsia="fr-FR"/>
              </w:rPr>
              <w:t/>
            </w: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Head of diagnostics and study for the rehabilitation of 200 km of motorway – Preliminary study.</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1/1998 - 12/1999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1/1993 - In progress</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Senior Project Manager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3B44F5"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r w:rsidRPr="00D716E1">
        <w:rPr>
          <w:rFonts w:ascii="Consolas" w:eastAsia="Times New Roman" w:hAnsi="Consolas" w:cs="Courier New"/>
          <w:color w:val="ADBAC7"/>
          <w:sz w:val="18"/>
          <w:szCs w:val="18"/>
          <w:bdr w:val="none" w:sz="0" w:space="0" w:color="auto" w:frame="1"/>
          <w:lang w:val="en-US" w:eastAsia="fr-FR"/>
        </w:rPr>
        <w:t> </w:t>
      </w: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3"/>
      <w:footerReference w:type="default" r:id="rId14"/>
      <w:headerReference w:type="first" r:id="rId15"/>
      <w:footerReference w:type="first" r:id="rId16"/>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Olivier</w:t>
    </w:r>
    <w:r w:rsidR="00587098" w:rsidRPr="00FA29D8">
      <w:rPr>
        <w:color w:val="6C6E70" w:themeColor="text2"/>
        <w:sz w:val="12"/>
        <w:szCs w:val="12"/>
      </w:rPr>
      <w:t xml:space="preserve"> </w:t>
    </w:r>
    <w:r w:rsidR="00587098">
      <w:rPr>
        <w:color w:val="6C6E70" w:themeColor="text2"/>
        <w:sz w:val="12"/>
        <w:szCs w:val="12"/>
      </w:rPr>
      <w:t>DUPOUY</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November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Olivier</w:t>
    </w:r>
    <w:r w:rsidR="002820C0" w:rsidRPr="00FA29D8">
      <w:rPr>
        <w:color w:val="6C6E70" w:themeColor="text2"/>
        <w:sz w:val="12"/>
        <w:szCs w:val="12"/>
      </w:rPr>
      <w:t xml:space="preserve"> </w:t>
    </w:r>
    <w:r w:rsidR="002820C0">
      <w:rPr>
        <w:color w:val="6C6E70" w:themeColor="text2"/>
        <w:sz w:val="12"/>
        <w:szCs w:val="12"/>
      </w:rPr>
      <w:t>DUPOUY</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November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Olivier</w:t>
    </w:r>
    <w:r w:rsidR="00355C9A" w:rsidRPr="004561E5">
      <w:rPr>
        <w:rFonts w:ascii="Arial" w:hAnsi="Arial"/>
        <w:b/>
        <w:color w:val="6C6E70" w:themeColor="text2"/>
      </w:rPr>
      <w:t xml:space="preserve"> </w:t>
    </w:r>
    <w:r w:rsidR="00587098">
      <w:rPr>
        <w:rFonts w:ascii="Arial" w:hAnsi="Arial"/>
        <w:b/>
        <w:color w:val="6C6E70" w:themeColor="text2"/>
      </w:rPr>
      <w:t>DUPOUY</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Manager </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ucontact.@employeur.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_rId19_document.jpeg"/></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CA2DC6C5-99C2-432E-9556-E690DEE42FC0}"/>
</file>

<file path=docProps/app.xml><?xml version="1.0" encoding="utf-8"?>
<Properties xmlns="http://schemas.openxmlformats.org/officeDocument/2006/extended-properties" xmlns:vt="http://schemas.openxmlformats.org/officeDocument/2006/docPropsVTypes">
  <Template>Normal.dotm</Template>
  <TotalTime>5969</TotalTime>
  <Pages>3</Pages>
  <Words>593</Words>
  <Characters>3267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3853</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TOADER Simona</cp:lastModifiedBy>
  <cp:revision>2530</cp:revision>
  <cp:lastPrinted>2021-12-13T10:50:00Z</cp:lastPrinted>
  <dcterms:created xsi:type="dcterms:W3CDTF">2021-12-13T09:49:00Z</dcterms:created>
  <dcterms:modified xsi:type="dcterms:W3CDTF">2024-03-27T16:21:00Z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