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0514" w:type="dxa"/>
        <w:tblLayout w:type="fixed"/>
        <w:tblLook w:val="04A0" w:firstRow="1" w:lastRow="0" w:firstColumn="1" w:lastColumn="0" w:noHBand="0" w:noVBand="1"/>
      </w:tblPr>
      <w:tblGrid>
        <w:gridCol w:w="1998"/>
        <w:gridCol w:w="2909"/>
        <w:gridCol w:w="709"/>
        <w:gridCol w:w="4898"/>
      </w:tblGrid>
      <w:tr w:rsidR="0033217F" w:rsidRPr="005D0FC0" w14:paraId="27DC5B71" w14:textId="77777777" w:rsidTr="007D41BE">
        <w:trPr>
          <w:trHeight w:val="1762"/>
        </w:trPr>
        <w:tc>
          <w:tcPr>
            <w:tcW w:w="1998" w:type="dxa"/>
            <w:tcBorders>
              <w:top w:val="nil"/>
              <w:left w:val="nil"/>
              <w:bottom w:val="nil"/>
              <w:right w:val="nil"/>
            </w:tcBorders>
          </w:tcPr>
          <w:p w14:paraId="2F4A87BC" w14:textId="23125F8A" w:rsidR="0033217F" w:rsidRDefault="005D0FC0" w:rsidP="0033217F">
            <w:pPr>
              <w:spacing w:after="40"/>
              <w:jc w:val="both"/>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noProof/>
                <w:color w:val="095F3C" w:themeColor="accent2"/>
                <w:kern w:val="24"/>
                <w:sz w:val="21"/>
                <w:szCs w:val="21"/>
                <w:lang w:eastAsia="fr-FR"/>
              </w:rPr>
              <w:pict w14:anchorId="0FBC98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15pt;height:84.85pt">
                  <v:imagedata r:id="rId11" o:title=""/>
                </v:shape>
              </w:pict>
            </w:r>
          </w:p>
        </w:tc>
        <w:tc>
          <w:tcPr>
            <w:tcW w:w="2908" w:type="dxa"/>
            <w:tcBorders>
              <w:top w:val="nil"/>
              <w:left w:val="nil"/>
              <w:bottom w:val="nil"/>
              <w:right w:val="nil"/>
            </w:tcBorders>
          </w:tcPr>
          <w:p w14:paraId="186405BA" w14:textId="77777777" w:rsidR="00787C72"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Lia</w:t>
            </w:r>
          </w:p>
          <w:p w14:paraId="256D70AB" w14:textId="318B8248" w:rsidR="0033217F"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GIRALDO</w:t>
            </w:r>
          </w:p>
          <w:p w14:paraId="5945FA48" w14:textId="2D39EB75" w:rsidR="0033217F" w:rsidRDefault="0033217F" w:rsidP="00BC5AA9">
            <w:pPr>
              <w:spacing w:after="120"/>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color w:val="6C6E70" w:themeColor="text2"/>
                <w:kern w:val="24"/>
                <w:lang w:eastAsia="fr-FR"/>
              </w:rPr>
              <w:t>Project Manager</w:t>
            </w:r>
          </w:p>
        </w:tc>
        <w:tc>
          <w:tcPr>
            <w:tcW w:w="709" w:type="dxa"/>
            <w:vMerge w:val="restart"/>
            <w:tcBorders>
              <w:top w:val="nil"/>
              <w:left w:val="nil"/>
              <w:bottom w:val="nil"/>
              <w:right w:val="nil"/>
            </w:tcBorders>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val="restart"/>
            <w:tcBorders>
              <w:top w:val="nil"/>
              <w:left w:val="nil"/>
              <w:bottom w:val="nil"/>
              <w:right w:val="nil"/>
            </w:tcBorders>
          </w:tcPr>
          <w:p w14:paraId="6A49975C" w14:textId="4B17C3F0" w:rsidR="0033217F" w:rsidRPr="005D0FC0" w:rsidRDefault="0033217F" w:rsidP="0033217F">
            <w:pPr>
              <w:spacing w:after="20"/>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Avenir Black" w:hAnsiTheme="majorHAnsi" w:cstheme="majorHAnsi"/>
                <w:b/>
                <w:color w:val="6C6E70" w:themeColor="text2"/>
                <w:kern w:val="24"/>
                <w:sz w:val="16"/>
                <w:szCs w:val="16"/>
                <w:lang w:val="en-US" w:eastAsia="fr-FR"/>
              </w:rPr>
              <w:t>Year of Birth</w:t>
            </w:r>
            <w:r w:rsidR="006151EA" w:rsidRPr="005D0FC0">
              <w:rPr>
                <w:rFonts w:asciiTheme="majorHAnsi" w:eastAsia="Avenir Black" w:hAnsiTheme="majorHAnsi" w:cstheme="majorHAnsi"/>
                <w:b/>
                <w:color w:val="6C6E70" w:themeColor="text2"/>
                <w:kern w:val="24"/>
                <w:sz w:val="16"/>
                <w:szCs w:val="16"/>
                <w:lang w:val="en-US" w:eastAsia="fr-FR"/>
              </w:rPr>
              <w:t xml:space="preserve"> </w:t>
            </w:r>
            <w:r w:rsidRPr="005D0FC0">
              <w:rPr>
                <w:rFonts w:asciiTheme="majorHAnsi" w:eastAsiaTheme="minorEastAsia" w:hAnsiTheme="majorHAnsi" w:cstheme="majorHAnsi"/>
                <w:color w:val="6C6E70" w:themeColor="text2"/>
                <w:kern w:val="24"/>
                <w:sz w:val="16"/>
                <w:szCs w:val="16"/>
                <w:lang w:val="en-US" w:eastAsia="fr-FR"/>
              </w:rPr>
              <w:t>: 1982</w:t>
            </w:r>
          </w:p>
          <w:p w14:paraId="6B784FAF" w14:textId="375B8E69" w:rsidR="0057584D" w:rsidRPr="005D0FC0" w:rsidRDefault="0033217F" w:rsidP="004E141B">
            <w:pPr>
              <w:spacing w:after="20"/>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Avenir Black" w:hAnsiTheme="majorHAnsi" w:cstheme="majorHAnsi"/>
                <w:b/>
                <w:color w:val="6C6E70" w:themeColor="text2"/>
                <w:kern w:val="24"/>
                <w:sz w:val="16"/>
                <w:szCs w:val="16"/>
                <w:lang w:val="en-US" w:eastAsia="fr-FR"/>
              </w:rPr>
              <w:t>Country of residence</w:t>
            </w:r>
            <w:r w:rsidRPr="005D0FC0">
              <w:rPr>
                <w:rFonts w:asciiTheme="majorHAnsi" w:eastAsiaTheme="minorEastAsia" w:hAnsiTheme="majorHAnsi" w:cstheme="majorHAnsi"/>
                <w:color w:val="6C6E70" w:themeColor="text2"/>
                <w:kern w:val="24"/>
                <w:sz w:val="16"/>
                <w:szCs w:val="16"/>
                <w:lang w:val="en-US" w:eastAsia="fr-FR"/>
              </w:rPr>
              <w:t xml:space="preserve"> : FRANCE</w:t>
            </w:r>
            <w:r w:rsidR="005D0FC0" w:rsidRPr="005D0FC0">
              <w:rPr>
                <w:lang w:val="en-US"/>
              </w:rPr>
              <w:br/>
            </w:r>
            <w:r w:rsidRPr="005D0FC0">
              <w:rPr>
                <w:rFonts w:asciiTheme="majorHAnsi" w:eastAsia="Avenir Black" w:hAnsiTheme="majorHAnsi" w:cstheme="majorHAnsi"/>
                <w:b/>
                <w:color w:val="6C6E70" w:themeColor="text2"/>
                <w:kern w:val="24"/>
                <w:sz w:val="16"/>
                <w:szCs w:val="16"/>
                <w:lang w:val="en-US" w:eastAsia="fr-FR"/>
              </w:rPr>
              <w:t>Company</w:t>
            </w:r>
            <w:r w:rsidRPr="005D0FC0">
              <w:rPr>
                <w:rFonts w:asciiTheme="majorHAnsi" w:eastAsiaTheme="minorEastAsia" w:hAnsiTheme="majorHAnsi" w:cstheme="majorHAnsi"/>
                <w:color w:val="6C6E70" w:themeColor="text2"/>
                <w:kern w:val="24"/>
                <w:sz w:val="16"/>
                <w:szCs w:val="16"/>
                <w:lang w:val="en-US" w:eastAsia="fr-FR"/>
              </w:rPr>
              <w:t xml:space="preserve"> : SETEC INTERNATIONAL</w:t>
            </w:r>
            <w:r w:rsidR="005D0FC0" w:rsidRPr="005D0FC0">
              <w:rPr>
                <w:lang w:val="en-US"/>
              </w:rPr>
              <w:br/>
            </w:r>
            <w:hyperlink r:id="rId12" w:history="1">
              <w:r w:rsidR="00D11675" w:rsidRPr="00214695">
                <w:rPr>
                  <w:rFonts w:asciiTheme="majorHAnsi" w:eastAsiaTheme="minorEastAsia" w:hAnsiTheme="majorHAnsi" w:cstheme="majorHAnsi"/>
                  <w:color w:val="6C6E70" w:themeColor="text2"/>
                  <w:kern w:val="24"/>
                  <w:sz w:val="16"/>
                  <w:szCs w:val="16"/>
                  <w:u w:val="single"/>
                  <w:lang w:val="en-US" w:eastAsia="fr-FR"/>
                </w:rPr>
                <w:t>lia.giraldo@setec.com</w:t>
              </w:r>
              <w:r w:rsidR="005D0FC0" w:rsidRPr="005D0FC0">
                <w:rPr>
                  <w:lang w:val="en-US"/>
                </w:rPr>
                <w:br/>
              </w:r>
            </w:hyperlink>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15 years</w:t>
            </w:r>
            <w:r w:rsidR="005D0FC0" w:rsidRPr="005D0FC0">
              <w:rPr>
                <w:lang w:val="en-US"/>
              </w:rPr>
              <w:br/>
            </w:r>
            <w:r w:rsidRPr="00752312">
              <w:rPr>
                <w:rFonts w:asciiTheme="majorHAnsi" w:eastAsiaTheme="minorEastAsia" w:hAnsiTheme="majorHAnsi" w:cstheme="majorHAnsi"/>
                <w:b/>
                <w:bCs/>
                <w:color w:val="6C6E70" w:themeColor="text2"/>
                <w:kern w:val="24"/>
                <w:sz w:val="16"/>
                <w:szCs w:val="16"/>
                <w:lang w:val="en-US" w:eastAsia="fr-FR"/>
              </w:rPr>
              <w:t>Year of entry to Setec</w:t>
            </w:r>
            <w:r w:rsidRPr="00214695">
              <w:rPr>
                <w:rFonts w:asciiTheme="majorHAnsi" w:eastAsiaTheme="minorEastAsia" w:hAnsiTheme="majorHAnsi" w:cstheme="majorHAnsi"/>
                <w:color w:val="6C6E70" w:themeColor="text2"/>
                <w:kern w:val="24"/>
                <w:sz w:val="16"/>
                <w:szCs w:val="16"/>
                <w:lang w:val="en-US" w:eastAsia="fr-FR"/>
              </w:rPr>
              <w:t>: 2017</w:t>
            </w:r>
          </w:p>
        </w:tc>
      </w:tr>
      <w:tr w:rsidR="0033217F" w:rsidRPr="005D0FC0" w14:paraId="5D0E4B2C" w14:textId="0195EA4F" w:rsidTr="007D41BE">
        <w:trPr>
          <w:trHeight w:val="353"/>
        </w:trPr>
        <w:tc>
          <w:tcPr>
            <w:tcW w:w="4907" w:type="dxa"/>
            <w:gridSpan w:val="2"/>
            <w:tcBorders>
              <w:top w:val="nil"/>
              <w:left w:val="nil"/>
              <w:bottom w:val="nil"/>
              <w:right w:val="nil"/>
            </w:tcBorders>
          </w:tcPr>
          <w:p w14:paraId="3EC3CFF1" w14:textId="5FB6CCE3" w:rsidR="00627F2C" w:rsidRPr="005D0FC0" w:rsidRDefault="00627F2C" w:rsidP="00627F2C">
            <w:pPr>
              <w:spacing w:after="40"/>
              <w:jc w:val="both"/>
              <w:rPr>
                <w:rFonts w:asciiTheme="majorHAnsi" w:eastAsiaTheme="minorEastAsia" w:hAnsiTheme="majorHAnsi" w:cstheme="majorHAnsi"/>
                <w:color w:val="6C6E70" w:themeColor="text2"/>
                <w:kern w:val="24"/>
                <w:sz w:val="16"/>
                <w:szCs w:val="16"/>
                <w:lang w:val="en-US" w:eastAsia="fr-FR"/>
              </w:rPr>
            </w:pPr>
          </w:p>
        </w:tc>
        <w:tc>
          <w:tcPr>
            <w:tcW w:w="709" w:type="dxa"/>
            <w:vMerge/>
            <w:tcBorders>
              <w:top w:val="nil"/>
              <w:left w:val="nil"/>
              <w:bottom w:val="nil"/>
              <w:right w:val="nil"/>
            </w:tcBorders>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tcBorders>
              <w:top w:val="nil"/>
              <w:left w:val="nil"/>
              <w:bottom w:val="nil"/>
              <w:right w:val="nil"/>
            </w:tcBorders>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5D0FC0" w:rsidRDefault="009E72ED" w:rsidP="00302583">
      <w:pPr>
        <w:pStyle w:val="Sansinterligne"/>
        <w:rPr>
          <w:caps/>
          <w:lang w:val="en-US"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rsidRPr="005D0FC0" w14:paraId="27CE1521" w14:textId="77777777" w:rsidTr="001003BC">
        <w:tc>
          <w:tcPr>
            <w:tcW w:w="3474" w:type="dxa"/>
          </w:tcPr>
          <w:p w14:paraId="1ECC0E74" w14:textId="77777777" w:rsidR="00863B79" w:rsidRPr="005D0FC0" w:rsidRDefault="00863B79" w:rsidP="00B54342">
            <w:pPr>
              <w:spacing w:after="120"/>
              <w:rPr>
                <w:rFonts w:asciiTheme="majorHAnsi" w:eastAsia="Avenir Black" w:hAnsiTheme="majorHAnsi" w:cstheme="majorHAnsi"/>
                <w:b/>
                <w:caps/>
                <w:color w:val="4C8AA3"/>
                <w:kern w:val="24"/>
                <w:sz w:val="18"/>
                <w:szCs w:val="18"/>
                <w:lang w:val="en-US" w:eastAsia="fr-FR"/>
              </w:rPr>
            </w:pPr>
          </w:p>
        </w:tc>
        <w:tc>
          <w:tcPr>
            <w:tcW w:w="3474" w:type="dxa"/>
          </w:tcPr>
          <w:p w14:paraId="224EE151" w14:textId="77777777" w:rsidR="00863B79" w:rsidRPr="005D0FC0" w:rsidRDefault="00863B79" w:rsidP="00B54342">
            <w:pPr>
              <w:spacing w:after="120"/>
              <w:rPr>
                <w:rFonts w:asciiTheme="majorHAnsi" w:eastAsia="Avenir Black" w:hAnsiTheme="majorHAnsi" w:cstheme="majorHAnsi"/>
                <w:b/>
                <w:caps/>
                <w:color w:val="4C8AA3"/>
                <w:kern w:val="24"/>
                <w:sz w:val="18"/>
                <w:szCs w:val="18"/>
                <w:lang w:val="en-US" w:eastAsia="fr-FR"/>
              </w:rPr>
            </w:pPr>
          </w:p>
        </w:tc>
        <w:tc>
          <w:tcPr>
            <w:tcW w:w="3474" w:type="dxa"/>
          </w:tcPr>
          <w:p w14:paraId="1EA3CC2C" w14:textId="77777777" w:rsidR="00863B79" w:rsidRPr="005D0FC0" w:rsidRDefault="00863B79" w:rsidP="00B54342">
            <w:pPr>
              <w:spacing w:after="120"/>
              <w:rPr>
                <w:rFonts w:asciiTheme="majorHAnsi" w:eastAsia="Avenir Black" w:hAnsiTheme="majorHAnsi" w:cstheme="majorHAnsi"/>
                <w:b/>
                <w:caps/>
                <w:color w:val="4C8AA3"/>
                <w:kern w:val="24"/>
                <w:sz w:val="18"/>
                <w:szCs w:val="18"/>
                <w:lang w:val="en-US" w:eastAsia="fr-FR"/>
              </w:rPr>
            </w:pPr>
          </w:p>
        </w:tc>
      </w:tr>
    </w:tbl>
    <w:p w14:paraId="559D8F22" w14:textId="77777777" w:rsidR="00CC24E6" w:rsidRPr="005D0FC0"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val="en-US" w:eastAsia="fr-FR"/>
        </w:rPr>
      </w:pPr>
    </w:p>
    <w:p w14:paraId="12AB796F" w14:textId="717D5E19" w:rsidR="00067132" w:rsidRPr="005D0FC0"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val="en-US" w:eastAsia="fr-FR"/>
        </w:rPr>
      </w:pPr>
      <w:r w:rsidRPr="005D0FC0">
        <w:rPr>
          <w:rFonts w:asciiTheme="majorHAnsi" w:eastAsiaTheme="minorEastAsia" w:hAnsiTheme="majorHAnsi" w:cstheme="majorHAnsi"/>
          <w:color w:val="FFFFFF" w:themeColor="background1"/>
          <w:kern w:val="24"/>
          <w:sz w:val="18"/>
          <w:szCs w:val="18"/>
          <w:lang w:val="en-US" w:eastAsia="fr-FR"/>
        </w:rPr>
        <w:t>Lia joined the Department for Planning, Mobility and Transport Economics at setec International on November 2017 after 8 years of work experience with the regional transport organization authority (Ile-de-France Mobilités) operating in Paris and the rest of the Île-de-France region. She is specialized in traffic forecasting, socio-economic evaluation and foresight analysis. She has worked for several projects in the Île-de-France region (underground, tramway, BRT), especially for the Grand Paris Express project; she has taken part in evaluating public transport fare policy as the foresight analysis expert for suppressing fare zones in the Parisian region and also evaluating changes in mobility behavior. More recently, she has participated in the impact evaluation of new French Mobility Orientation Law (known as LOM) and is currently Project Director in a feasibility study for a cable-transport system in Honduras. Also working as transport expert in an Impact Study in Dominican Republic.</w:t>
      </w: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5211"/>
      </w:tblGrid>
      <w:tr w:rsidR="007A3B98" w:rsidRPr="005D0FC0" w14:paraId="35C88E5D" w14:textId="77777777" w:rsidTr="0072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71D89B36" w14:textId="14D076B5" w:rsidR="001B39F3" w:rsidRPr="00876810" w:rsidRDefault="001B39F3" w:rsidP="004B7A21">
            <w:pPr>
              <w:spacing w:before="120" w:after="40"/>
              <w:jc w:val="both"/>
              <w:rPr>
                <w:rFonts w:asciiTheme="majorHAnsi" w:eastAsiaTheme="minorEastAsia" w:hAnsiTheme="majorHAnsi" w:cstheme="majorHAnsi"/>
                <w:caps/>
                <w:color w:val="6C6E70" w:themeColor="text2"/>
                <w:kern w:val="24"/>
                <w:sz w:val="15"/>
                <w:szCs w:val="15"/>
                <w:lang w:val="en-US" w:eastAsia="fr-FR"/>
              </w:rPr>
            </w:pPr>
          </w:p>
          <w:p w14:paraId="0ABB69EA" w14:textId="7D17185F" w:rsidR="004B7A21" w:rsidRDefault="004B7A21" w:rsidP="004B7A21">
            <w:pPr>
              <w:spacing w:after="40"/>
              <w:jc w:val="both"/>
              <w:rPr>
                <w:rFonts w:asciiTheme="majorHAnsi" w:eastAsiaTheme="minorEastAsia" w:hAnsiTheme="majorHAnsi" w:cstheme="majorHAnsi"/>
                <w:color w:val="6C6E70" w:themeColor="text2"/>
                <w:kern w:val="24"/>
                <w:sz w:val="16"/>
                <w:szCs w:val="16"/>
                <w:lang w:val="en-US" w:eastAsia="fr-FR"/>
              </w:rPr>
            </w:pPr>
          </w:p>
        </w:tc>
        <w:tc>
          <w:tcPr>
            <w:tcW w:w="5211" w:type="dxa"/>
          </w:tcPr>
          <w:p w14:paraId="718794AD" w14:textId="77777777" w:rsidR="005D0FC0" w:rsidRPr="005D0FC0" w:rsidRDefault="005D0FC0">
            <w:pPr>
              <w:cnfStyle w:val="100000000000" w:firstRow="1" w:lastRow="0" w:firstColumn="0" w:lastColumn="0" w:oddVBand="0" w:evenVBand="0" w:oddHBand="0" w:evenHBand="0" w:firstRowFirstColumn="0" w:firstRowLastColumn="0" w:lastRowFirstColumn="0" w:lastRowLastColumn="0"/>
              <w:rPr>
                <w:lang w:val="en-US"/>
              </w:rPr>
            </w:pPr>
          </w:p>
        </w:tc>
      </w:tr>
    </w:tbl>
    <w:p w14:paraId="6DD7CD42" w14:textId="0882314F" w:rsidR="006417D3" w:rsidRPr="005D0FC0"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val="en-US" w:eastAsia="fr-FR"/>
        </w:rPr>
      </w:pPr>
    </w:p>
    <w:p w14:paraId="08B6255B" w14:textId="77777777" w:rsidR="009A3BA0" w:rsidRPr="005D0FC0"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val="en-US"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TRAINING COURSES</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5D0FC0"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2009</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5D0FC0" w:rsidRDefault="00FB56A3" w:rsidP="00FB56A3">
            <w:pPr>
              <w:spacing w:after="40"/>
              <w:jc w:val="both"/>
              <w:rPr>
                <w:rFonts w:asciiTheme="majorHAnsi" w:eastAsiaTheme="minorEastAsia" w:hAnsiTheme="majorHAnsi" w:cstheme="majorHAnsi"/>
                <w:b/>
                <w:color w:val="FFFFFF" w:themeColor="background1"/>
                <w:kern w:val="24"/>
                <w:sz w:val="16"/>
                <w:szCs w:val="16"/>
                <w:lang w:val="en-US" w:eastAsia="fr-FR"/>
              </w:rPr>
            </w:pPr>
            <w:r w:rsidRPr="005D0FC0">
              <w:rPr>
                <w:rFonts w:asciiTheme="majorHAnsi" w:eastAsiaTheme="minorEastAsia" w:hAnsiTheme="majorHAnsi" w:cstheme="majorHAnsi"/>
                <w:b/>
                <w:color w:val="FFFFFF" w:themeColor="background1"/>
                <w:kern w:val="24"/>
                <w:sz w:val="16"/>
                <w:szCs w:val="16"/>
                <w:lang w:val="en-US" w:eastAsia="fr-FR"/>
              </w:rPr>
              <w:t>Master’s Degree in transport and mobility</w:t>
            </w:r>
          </w:p>
          <w:p w14:paraId="2A649BA9" w14:textId="688C5816" w:rsidR="00D615F0" w:rsidRPr="005D0FC0" w:rsidRDefault="00FB56A3" w:rsidP="00FB56A3">
            <w:pPr>
              <w:spacing w:after="40"/>
              <w:jc w:val="both"/>
              <w:rPr>
                <w:rFonts w:asciiTheme="majorHAnsi" w:eastAsiaTheme="minorEastAsia" w:hAnsiTheme="majorHAnsi" w:cstheme="majorHAnsi"/>
                <w:color w:val="FFFFFF" w:themeColor="background1"/>
                <w:kern w:val="24"/>
                <w:sz w:val="16"/>
                <w:szCs w:val="16"/>
                <w:lang w:val="en-US" w:eastAsia="fr-FR"/>
              </w:rPr>
            </w:pPr>
            <w:r w:rsidRPr="005D0FC0">
              <w:rPr>
                <w:rFonts w:asciiTheme="majorHAnsi" w:eastAsiaTheme="minorEastAsia" w:hAnsiTheme="majorHAnsi" w:cstheme="majorHAnsi"/>
                <w:color w:val="FFFFFF" w:themeColor="background1"/>
                <w:kern w:val="24"/>
                <w:sz w:val="16"/>
                <w:szCs w:val="16"/>
                <w:lang w:val="en-US" w:eastAsia="fr-FR"/>
              </w:rPr>
              <w:t>École des Ponts ParisTech in partnership with IUP</w:t>
            </w:r>
          </w:p>
        </w:tc>
        <w:tc>
          <w:tcPr>
            <w:tcW w:w="170" w:type="dxa"/>
            <w:tcBorders>
              <w:top w:val="nil"/>
              <w:bottom w:val="nil"/>
              <w:right w:val="single" w:sz="2" w:space="0" w:color="3B7179"/>
            </w:tcBorders>
            <w:shd w:val="clear" w:color="auto" w:fill="3B7179"/>
          </w:tcPr>
          <w:p w14:paraId="70B45F75" w14:textId="77777777" w:rsidR="00D615F0" w:rsidRPr="005D0FC0" w:rsidRDefault="00D615F0" w:rsidP="00083B79">
            <w:pPr>
              <w:spacing w:before="360" w:after="80"/>
              <w:jc w:val="both"/>
              <w:rPr>
                <w:rFonts w:asciiTheme="majorHAnsi" w:eastAsiaTheme="minorEastAsia" w:hAnsiTheme="majorHAnsi" w:cstheme="majorHAnsi"/>
                <w:caps/>
                <w:color w:val="7299CE" w:themeColor="accent4"/>
                <w:kern w:val="24"/>
                <w:sz w:val="2"/>
                <w:szCs w:val="2"/>
                <w:lang w:val="en-US" w:eastAsia="fr-FR"/>
              </w:rPr>
            </w:pPr>
          </w:p>
        </w:tc>
      </w:tr>
      <w:tr w:rsidR="00D615F0" w:rsidRPr="005D0FC0"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5D0FC0" w:rsidRDefault="00D615F0" w:rsidP="00083B79">
            <w:pPr>
              <w:jc w:val="both"/>
              <w:rPr>
                <w:rFonts w:asciiTheme="majorHAnsi" w:eastAsiaTheme="minorEastAsia" w:hAnsiTheme="majorHAnsi" w:cstheme="majorHAnsi"/>
                <w:caps/>
                <w:color w:val="7299CE" w:themeColor="accent4"/>
                <w:kern w:val="24"/>
                <w:sz w:val="2"/>
                <w:szCs w:val="2"/>
                <w:lang w:val="en-US"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5D0FC0" w:rsidRDefault="00D615F0" w:rsidP="00083B79">
            <w:pPr>
              <w:jc w:val="both"/>
              <w:rPr>
                <w:rFonts w:asciiTheme="majorHAnsi" w:eastAsiaTheme="minorEastAsia" w:hAnsiTheme="majorHAnsi" w:cstheme="majorHAnsi"/>
                <w:caps/>
                <w:color w:val="3B7179"/>
                <w:kern w:val="24"/>
                <w:sz w:val="2"/>
                <w:szCs w:val="2"/>
                <w:lang w:val="en-US"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5D0FC0" w:rsidRDefault="00D615F0" w:rsidP="00083B79">
            <w:pPr>
              <w:jc w:val="both"/>
              <w:rPr>
                <w:rFonts w:asciiTheme="majorHAnsi" w:eastAsiaTheme="minorEastAsia" w:hAnsiTheme="majorHAnsi" w:cstheme="majorHAnsi"/>
                <w:caps/>
                <w:color w:val="FFFFFF" w:themeColor="background1"/>
                <w:kern w:val="24"/>
                <w:sz w:val="2"/>
                <w:szCs w:val="2"/>
                <w:lang w:val="en-US" w:eastAsia="fr-FR"/>
              </w:rPr>
            </w:pPr>
          </w:p>
        </w:tc>
        <w:tc>
          <w:tcPr>
            <w:tcW w:w="7370" w:type="dxa"/>
            <w:tcBorders>
              <w:top w:val="nil"/>
              <w:bottom w:val="single" w:sz="2" w:space="0" w:color="3B7179"/>
            </w:tcBorders>
            <w:shd w:val="clear" w:color="auto" w:fill="3B7179"/>
          </w:tcPr>
          <w:p w14:paraId="59AB4CE2" w14:textId="77777777" w:rsidR="00D615F0" w:rsidRPr="005D0FC0" w:rsidRDefault="00D615F0" w:rsidP="00083B79">
            <w:pPr>
              <w:jc w:val="both"/>
              <w:rPr>
                <w:rFonts w:asciiTheme="majorHAnsi" w:eastAsiaTheme="minorEastAsia" w:hAnsiTheme="majorHAnsi" w:cstheme="majorHAnsi"/>
                <w:caps/>
                <w:color w:val="FFFFFF" w:themeColor="background1"/>
                <w:kern w:val="24"/>
                <w:sz w:val="2"/>
                <w:szCs w:val="2"/>
                <w:lang w:val="en-US"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5D0FC0" w:rsidRDefault="00D615F0" w:rsidP="00083B79">
            <w:pPr>
              <w:jc w:val="both"/>
              <w:rPr>
                <w:rFonts w:asciiTheme="majorHAnsi" w:eastAsiaTheme="minorEastAsia" w:hAnsiTheme="majorHAnsi" w:cstheme="majorHAnsi"/>
                <w:caps/>
                <w:color w:val="7299CE" w:themeColor="accent4"/>
                <w:kern w:val="24"/>
                <w:sz w:val="2"/>
                <w:szCs w:val="2"/>
                <w:lang w:val="en-US" w:eastAsia="fr-FR"/>
              </w:rPr>
            </w:pPr>
          </w:p>
        </w:tc>
      </w:tr>
    </w:tbl>
    <w:p w14:paraId="35BA7C5D" w14:textId="77777777" w:rsidR="00D615F0" w:rsidRPr="005D0FC0" w:rsidRDefault="00D615F0" w:rsidP="006A5046">
      <w:pPr>
        <w:pStyle w:val="Inter-bloc"/>
        <w:rPr>
          <w:rFonts w:asciiTheme="majorHAnsi" w:hAnsiTheme="majorHAnsi" w:cstheme="majorHAnsi"/>
          <w:lang w:val="en-US"/>
        </w:rPr>
      </w:pP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5D0FC0" w14:paraId="523037BF"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795FA56F" w14:textId="77777777" w:rsidR="00D615F0" w:rsidRPr="005D0FC0" w:rsidRDefault="00D615F0" w:rsidP="00083B79">
            <w:pPr>
              <w:rPr>
                <w:rFonts w:asciiTheme="majorHAnsi" w:eastAsiaTheme="minorEastAsia" w:hAnsiTheme="majorHAnsi" w:cstheme="majorHAnsi"/>
                <w:caps/>
                <w:color w:val="7299CE" w:themeColor="accent4"/>
                <w:kern w:val="24"/>
                <w:sz w:val="2"/>
                <w:szCs w:val="2"/>
                <w:lang w:val="en-US" w:eastAsia="fr-FR"/>
              </w:rPr>
            </w:pPr>
          </w:p>
        </w:tc>
        <w:tc>
          <w:tcPr>
            <w:tcW w:w="2438" w:type="dxa"/>
            <w:tcBorders>
              <w:top w:val="single" w:sz="2" w:space="0" w:color="3B7179"/>
              <w:bottom w:val="nil"/>
              <w:right w:val="single" w:sz="2" w:space="0" w:color="3B7179"/>
            </w:tcBorders>
            <w:shd w:val="clear" w:color="auto" w:fill="FFFFFF" w:themeFill="background1"/>
          </w:tcPr>
          <w:p w14:paraId="655A8570" w14:textId="77777777" w:rsidR="00D615F0" w:rsidRPr="005D0FC0" w:rsidRDefault="00D615F0" w:rsidP="00083B79">
            <w:pPr>
              <w:rPr>
                <w:rFonts w:asciiTheme="majorHAnsi" w:eastAsiaTheme="minorEastAsia" w:hAnsiTheme="majorHAnsi" w:cstheme="majorHAnsi"/>
                <w:caps/>
                <w:color w:val="7299CE" w:themeColor="accent4"/>
                <w:kern w:val="24"/>
                <w:sz w:val="2"/>
                <w:szCs w:val="2"/>
                <w:lang w:val="en-US" w:eastAsia="fr-FR"/>
              </w:rPr>
            </w:pPr>
          </w:p>
        </w:tc>
        <w:tc>
          <w:tcPr>
            <w:tcW w:w="224" w:type="dxa"/>
            <w:tcBorders>
              <w:top w:val="single" w:sz="2" w:space="0" w:color="3B7179"/>
              <w:left w:val="single" w:sz="2" w:space="0" w:color="3B7179"/>
              <w:bottom w:val="nil"/>
            </w:tcBorders>
            <w:shd w:val="clear" w:color="auto" w:fill="3B7179"/>
          </w:tcPr>
          <w:p w14:paraId="5CBE0C1A" w14:textId="77777777" w:rsidR="00D615F0" w:rsidRPr="005D0FC0" w:rsidRDefault="00D615F0" w:rsidP="00083B79">
            <w:pPr>
              <w:rPr>
                <w:rFonts w:asciiTheme="majorHAnsi" w:eastAsiaTheme="minorEastAsia" w:hAnsiTheme="majorHAnsi" w:cstheme="majorHAnsi"/>
                <w:caps/>
                <w:color w:val="FFFFFF" w:themeColor="background1"/>
                <w:kern w:val="24"/>
                <w:sz w:val="16"/>
                <w:szCs w:val="16"/>
                <w:lang w:val="en-US" w:eastAsia="fr-FR"/>
              </w:rPr>
            </w:pPr>
          </w:p>
        </w:tc>
        <w:tc>
          <w:tcPr>
            <w:tcW w:w="7370" w:type="dxa"/>
            <w:tcBorders>
              <w:top w:val="single" w:sz="2" w:space="0" w:color="3B7179"/>
              <w:bottom w:val="nil"/>
            </w:tcBorders>
            <w:shd w:val="clear" w:color="auto" w:fill="3B7179"/>
          </w:tcPr>
          <w:p w14:paraId="01E3294D" w14:textId="77777777" w:rsidR="00D615F0" w:rsidRPr="005D0FC0" w:rsidRDefault="00D615F0" w:rsidP="00083B79">
            <w:pPr>
              <w:rPr>
                <w:rFonts w:asciiTheme="majorHAnsi" w:eastAsiaTheme="minorEastAsia" w:hAnsiTheme="majorHAnsi" w:cstheme="majorHAnsi"/>
                <w:caps/>
                <w:color w:val="FFFFFF" w:themeColor="background1"/>
                <w:kern w:val="24"/>
                <w:sz w:val="16"/>
                <w:szCs w:val="16"/>
                <w:lang w:val="en-US" w:eastAsia="fr-FR"/>
              </w:rPr>
            </w:pPr>
          </w:p>
        </w:tc>
        <w:tc>
          <w:tcPr>
            <w:tcW w:w="170" w:type="dxa"/>
            <w:tcBorders>
              <w:top w:val="single" w:sz="2" w:space="0" w:color="3B7179"/>
              <w:bottom w:val="nil"/>
              <w:right w:val="single" w:sz="2" w:space="0" w:color="3B7179"/>
            </w:tcBorders>
            <w:shd w:val="clear" w:color="auto" w:fill="3B7179"/>
          </w:tcPr>
          <w:p w14:paraId="02B41903" w14:textId="77777777" w:rsidR="00D615F0" w:rsidRPr="005D0FC0" w:rsidRDefault="00D615F0" w:rsidP="00083B79">
            <w:pPr>
              <w:rPr>
                <w:rFonts w:asciiTheme="majorHAnsi" w:eastAsiaTheme="minorEastAsia" w:hAnsiTheme="majorHAnsi" w:cstheme="majorHAnsi"/>
                <w:caps/>
                <w:color w:val="7299CE" w:themeColor="accent4"/>
                <w:kern w:val="24"/>
                <w:sz w:val="2"/>
                <w:szCs w:val="2"/>
                <w:lang w:val="en-US" w:eastAsia="fr-FR"/>
              </w:rPr>
            </w:pPr>
          </w:p>
        </w:tc>
      </w:tr>
      <w:tr w:rsidR="00D615F0" w:rsidRPr="005D0FC0" w14:paraId="03099B75" w14:textId="77777777" w:rsidTr="00083B79">
        <w:trPr>
          <w:trHeight w:val="397"/>
        </w:trPr>
        <w:tc>
          <w:tcPr>
            <w:tcW w:w="170" w:type="dxa"/>
            <w:tcBorders>
              <w:top w:val="nil"/>
              <w:left w:val="single" w:sz="2" w:space="0" w:color="3B7179"/>
              <w:bottom w:val="nil"/>
            </w:tcBorders>
            <w:shd w:val="clear" w:color="auto" w:fill="FFFFFF" w:themeFill="background1"/>
          </w:tcPr>
          <w:p w14:paraId="1ED778F2" w14:textId="77777777" w:rsidR="00D615F0" w:rsidRPr="005D0FC0" w:rsidRDefault="00D615F0" w:rsidP="00083B79">
            <w:pPr>
              <w:spacing w:before="360" w:after="80"/>
              <w:jc w:val="both"/>
              <w:rPr>
                <w:rFonts w:asciiTheme="majorHAnsi" w:eastAsiaTheme="minorEastAsia" w:hAnsiTheme="majorHAnsi" w:cstheme="majorHAnsi"/>
                <w:caps/>
                <w:color w:val="7299CE" w:themeColor="accent4"/>
                <w:kern w:val="24"/>
                <w:sz w:val="2"/>
                <w:szCs w:val="2"/>
                <w:lang w:val="en-US" w:eastAsia="fr-FR"/>
              </w:rPr>
            </w:pPr>
          </w:p>
        </w:tc>
        <w:tc>
          <w:tcPr>
            <w:tcW w:w="2438" w:type="dxa"/>
            <w:tcBorders>
              <w:top w:val="nil"/>
              <w:bottom w:val="nil"/>
              <w:right w:val="single" w:sz="2" w:space="0" w:color="3B7179"/>
            </w:tcBorders>
            <w:shd w:val="clear" w:color="auto" w:fill="FFFFFF" w:themeFill="background1"/>
          </w:tcPr>
          <w:p w14:paraId="4B479097"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2006</w:t>
            </w:r>
          </w:p>
          <w:p w14:paraId="1382BEEF"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COLOMBIE</w:t>
            </w:r>
          </w:p>
          <w:p w14:paraId="19E394A5"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4ACA2BCC"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48FF113E" w14:textId="77777777" w:rsidR="00FB56A3" w:rsidRPr="005D0FC0" w:rsidRDefault="00FB56A3" w:rsidP="00FB56A3">
            <w:pPr>
              <w:spacing w:after="40"/>
              <w:jc w:val="both"/>
              <w:rPr>
                <w:rFonts w:asciiTheme="majorHAnsi" w:eastAsiaTheme="minorEastAsia" w:hAnsiTheme="majorHAnsi" w:cstheme="majorHAnsi"/>
                <w:b/>
                <w:color w:val="FFFFFF" w:themeColor="background1"/>
                <w:kern w:val="24"/>
                <w:sz w:val="16"/>
                <w:szCs w:val="16"/>
                <w:lang w:val="en-US" w:eastAsia="fr-FR"/>
              </w:rPr>
            </w:pPr>
            <w:r w:rsidRPr="005D0FC0">
              <w:rPr>
                <w:rFonts w:asciiTheme="majorHAnsi" w:eastAsiaTheme="minorEastAsia" w:hAnsiTheme="majorHAnsi" w:cstheme="majorHAnsi"/>
                <w:b/>
                <w:color w:val="FFFFFF" w:themeColor="background1"/>
                <w:kern w:val="24"/>
                <w:sz w:val="16"/>
                <w:szCs w:val="16"/>
                <w:lang w:val="en-US" w:eastAsia="fr-FR"/>
              </w:rPr>
              <w:t>Diploma in Civil Engineering (BAC+ 5)</w:t>
            </w:r>
          </w:p>
          <w:p w14:paraId="7C455315" w14:textId="77777777" w:rsidR="00D615F0" w:rsidRPr="005D0FC0" w:rsidRDefault="00FB56A3" w:rsidP="00FB56A3">
            <w:pPr>
              <w:spacing w:after="40"/>
              <w:jc w:val="both"/>
              <w:rPr>
                <w:rFonts w:asciiTheme="majorHAnsi" w:eastAsiaTheme="minorEastAsia" w:hAnsiTheme="majorHAnsi" w:cstheme="majorHAnsi"/>
                <w:color w:val="FFFFFF" w:themeColor="background1"/>
                <w:kern w:val="24"/>
                <w:sz w:val="16"/>
                <w:szCs w:val="16"/>
                <w:lang w:val="pt-BR" w:eastAsia="fr-FR"/>
              </w:rPr>
            </w:pPr>
            <w:r w:rsidRPr="005D0FC0">
              <w:rPr>
                <w:rFonts w:asciiTheme="majorHAnsi" w:eastAsiaTheme="minorEastAsia" w:hAnsiTheme="majorHAnsi" w:cstheme="majorHAnsi"/>
                <w:color w:val="FFFFFF" w:themeColor="background1"/>
                <w:kern w:val="24"/>
                <w:sz w:val="16"/>
                <w:szCs w:val="16"/>
                <w:lang w:val="pt-BR" w:eastAsia="fr-FR"/>
              </w:rPr>
              <w:t>Escuela de Ingeniería de Antioquia EIA</w:t>
            </w:r>
          </w:p>
        </w:tc>
        <w:tc>
          <w:tcPr>
            <w:tcW w:w="170" w:type="dxa"/>
            <w:tcBorders>
              <w:top w:val="nil"/>
              <w:bottom w:val="nil"/>
              <w:right w:val="single" w:sz="2" w:space="0" w:color="3B7179"/>
            </w:tcBorders>
            <w:shd w:val="clear" w:color="auto" w:fill="3B7179"/>
          </w:tcPr>
          <w:p w14:paraId="0A914B7C" w14:textId="77777777" w:rsidR="00D615F0" w:rsidRPr="005D0FC0" w:rsidRDefault="00D615F0" w:rsidP="00083B79">
            <w:pPr>
              <w:spacing w:before="360" w:after="80"/>
              <w:jc w:val="both"/>
              <w:rPr>
                <w:rFonts w:asciiTheme="majorHAnsi" w:eastAsiaTheme="minorEastAsia" w:hAnsiTheme="majorHAnsi" w:cstheme="majorHAnsi"/>
                <w:caps/>
                <w:color w:val="7299CE" w:themeColor="accent4"/>
                <w:kern w:val="24"/>
                <w:sz w:val="2"/>
                <w:szCs w:val="2"/>
                <w:lang w:val="pt-BR" w:eastAsia="fr-FR"/>
              </w:rPr>
            </w:pPr>
          </w:p>
        </w:tc>
      </w:tr>
      <w:tr w:rsidR="00D615F0" w:rsidRPr="005D0FC0" w14:paraId="3E8FFBAB"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229D8EF4" w14:textId="77777777" w:rsidR="00D615F0" w:rsidRPr="005D0FC0" w:rsidRDefault="00D615F0" w:rsidP="00083B79">
            <w:pPr>
              <w:jc w:val="both"/>
              <w:rPr>
                <w:rFonts w:asciiTheme="majorHAnsi" w:eastAsiaTheme="minorEastAsia" w:hAnsiTheme="majorHAnsi" w:cstheme="majorHAnsi"/>
                <w:caps/>
                <w:color w:val="7299CE" w:themeColor="accent4"/>
                <w:kern w:val="24"/>
                <w:sz w:val="2"/>
                <w:szCs w:val="2"/>
                <w:lang w:val="pt-BR" w:eastAsia="fr-FR"/>
              </w:rPr>
            </w:pPr>
          </w:p>
        </w:tc>
        <w:tc>
          <w:tcPr>
            <w:tcW w:w="2438" w:type="dxa"/>
            <w:tcBorders>
              <w:top w:val="nil"/>
              <w:bottom w:val="single" w:sz="2" w:space="0" w:color="3B7179"/>
              <w:right w:val="single" w:sz="2" w:space="0" w:color="3B7179"/>
            </w:tcBorders>
            <w:shd w:val="clear" w:color="auto" w:fill="FFFFFF" w:themeFill="background1"/>
          </w:tcPr>
          <w:p w14:paraId="1181EA02" w14:textId="77777777" w:rsidR="00D615F0" w:rsidRPr="005D0FC0" w:rsidRDefault="00D615F0" w:rsidP="00083B79">
            <w:pPr>
              <w:jc w:val="both"/>
              <w:rPr>
                <w:rFonts w:asciiTheme="majorHAnsi" w:eastAsiaTheme="minorEastAsia" w:hAnsiTheme="majorHAnsi" w:cstheme="majorHAnsi"/>
                <w:caps/>
                <w:color w:val="3B7179"/>
                <w:kern w:val="24"/>
                <w:sz w:val="2"/>
                <w:szCs w:val="2"/>
                <w:lang w:val="pt-BR" w:eastAsia="fr-FR"/>
              </w:rPr>
            </w:pPr>
          </w:p>
        </w:tc>
        <w:tc>
          <w:tcPr>
            <w:tcW w:w="224" w:type="dxa"/>
            <w:tcBorders>
              <w:top w:val="nil"/>
              <w:left w:val="single" w:sz="2" w:space="0" w:color="3B7179"/>
              <w:bottom w:val="single" w:sz="2" w:space="0" w:color="3B7179"/>
            </w:tcBorders>
            <w:shd w:val="clear" w:color="auto" w:fill="3B7179"/>
          </w:tcPr>
          <w:p w14:paraId="3FFAFE28" w14:textId="77777777" w:rsidR="00D615F0" w:rsidRPr="005D0FC0" w:rsidRDefault="00D615F0" w:rsidP="00083B79">
            <w:pPr>
              <w:jc w:val="both"/>
              <w:rPr>
                <w:rFonts w:asciiTheme="majorHAnsi" w:eastAsiaTheme="minorEastAsia" w:hAnsiTheme="majorHAnsi" w:cstheme="majorHAnsi"/>
                <w:caps/>
                <w:color w:val="FFFFFF" w:themeColor="background1"/>
                <w:kern w:val="24"/>
                <w:sz w:val="2"/>
                <w:szCs w:val="2"/>
                <w:lang w:val="pt-BR" w:eastAsia="fr-FR"/>
              </w:rPr>
            </w:pPr>
          </w:p>
        </w:tc>
        <w:tc>
          <w:tcPr>
            <w:tcW w:w="7370" w:type="dxa"/>
            <w:tcBorders>
              <w:top w:val="nil"/>
              <w:bottom w:val="single" w:sz="2" w:space="0" w:color="3B7179"/>
            </w:tcBorders>
            <w:shd w:val="clear" w:color="auto" w:fill="3B7179"/>
          </w:tcPr>
          <w:p w14:paraId="1AF51D8C" w14:textId="77777777" w:rsidR="00D615F0" w:rsidRPr="005D0FC0" w:rsidRDefault="00D615F0" w:rsidP="00083B79">
            <w:pPr>
              <w:jc w:val="both"/>
              <w:rPr>
                <w:rFonts w:asciiTheme="majorHAnsi" w:eastAsiaTheme="minorEastAsia" w:hAnsiTheme="majorHAnsi" w:cstheme="majorHAnsi"/>
                <w:caps/>
                <w:color w:val="FFFFFF" w:themeColor="background1"/>
                <w:kern w:val="24"/>
                <w:sz w:val="2"/>
                <w:szCs w:val="2"/>
                <w:lang w:val="pt-BR" w:eastAsia="fr-FR"/>
              </w:rPr>
            </w:pPr>
          </w:p>
        </w:tc>
        <w:tc>
          <w:tcPr>
            <w:tcW w:w="170" w:type="dxa"/>
            <w:tcBorders>
              <w:top w:val="nil"/>
              <w:bottom w:val="single" w:sz="2" w:space="0" w:color="3B7179"/>
              <w:right w:val="single" w:sz="2" w:space="0" w:color="3B7179"/>
            </w:tcBorders>
            <w:shd w:val="clear" w:color="auto" w:fill="3B7179"/>
          </w:tcPr>
          <w:p w14:paraId="487B559B" w14:textId="77777777" w:rsidR="00D615F0" w:rsidRPr="005D0FC0" w:rsidRDefault="00D615F0" w:rsidP="00083B79">
            <w:pPr>
              <w:jc w:val="both"/>
              <w:rPr>
                <w:rFonts w:asciiTheme="majorHAnsi" w:eastAsiaTheme="minorEastAsia" w:hAnsiTheme="majorHAnsi" w:cstheme="majorHAnsi"/>
                <w:caps/>
                <w:color w:val="7299CE" w:themeColor="accent4"/>
                <w:kern w:val="24"/>
                <w:sz w:val="2"/>
                <w:szCs w:val="2"/>
                <w:lang w:val="pt-BR" w:eastAsia="fr-FR"/>
              </w:rPr>
            </w:pPr>
          </w:p>
        </w:tc>
      </w:tr>
    </w:tbl>
    <w:p w14:paraId="34B6993A" w14:textId="77777777" w:rsidR="00D615F0" w:rsidRPr="005D0FC0" w:rsidRDefault="00D615F0" w:rsidP="006A5046">
      <w:pPr>
        <w:pStyle w:val="Inter-bloc"/>
        <w:rPr>
          <w:rFonts w:asciiTheme="majorHAnsi" w:hAnsiTheme="majorHAnsi" w:cstheme="majorHAnsi"/>
          <w:lang w:val="pt-BR"/>
        </w:rPr>
      </w:pPr>
    </w:p>
    <w:p w14:paraId="4A5188FC" w14:textId="77777777" w:rsidR="00936980" w:rsidRPr="005D0FC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pt-BR" w:eastAsia="fr-FR"/>
        </w:rPr>
      </w:pPr>
    </w:p>
    <w:p w14:paraId="218E28BC" w14:textId="77777777" w:rsidR="00E007E2" w:rsidRPr="00564AB2" w:rsidRDefault="00302F1D" w:rsidP="00E007E2">
      <w:pPr>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t>DETAILED MISSIONS</w:t>
      </w:r>
    </w:p>
    <w:p w14:paraId="72772B65" w14:textId="77777777" w:rsidR="00A36154" w:rsidRDefault="00A36154" w:rsidP="009163E7">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430835" w:rsidP="009163E7">
      <w:pPr>
        <w:spacing w:after="20" w:line="240" w:lineRule="auto"/>
        <w:jc w:val="both"/>
        <w:rPr>
          <w:rFonts w:asciiTheme="majorHAnsi" w:eastAsiaTheme="minorEastAsia" w:hAnsiTheme="majorHAnsi" w:cstheme="majorHAnsi"/>
          <w:color w:val="6C6E70" w:themeColor="text2"/>
          <w:kern w:val="24"/>
          <w:sz w:val="21"/>
          <w:szCs w:val="21"/>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Feasibility study for a cable supported transport system in Municipio del Distrito Central (MDC)</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HONDURAS</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Banco Centroamericano de Integración Económica (BCIE)</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Project Manager</w:t>
            </w:r>
            <w:r w:rsidR="005D0FC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In progress</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0469B9D" w14:textId="77777777" w:rsidTr="00E56542">
        <w:trPr>
          <w:cantSplit/>
          <w:trHeight w:val="170"/>
        </w:trPr>
        <w:tc>
          <w:tcPr>
            <w:tcW w:w="170" w:type="dxa"/>
            <w:shd w:val="clear" w:color="auto" w:fill="F2F2F2" w:themeFill="background1" w:themeFillShade="F2"/>
          </w:tcPr>
          <w:p w14:paraId="5C21123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BC3F6F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7E6EDD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13E8E3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7E1E62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7FD1591" w14:textId="77777777" w:rsidTr="00E56542">
        <w:trPr>
          <w:cantSplit/>
          <w:trHeight w:val="325"/>
        </w:trPr>
        <w:tc>
          <w:tcPr>
            <w:tcW w:w="170" w:type="dxa"/>
            <w:shd w:val="clear" w:color="auto" w:fill="F2F2F2" w:themeFill="background1" w:themeFillShade="F2"/>
          </w:tcPr>
          <w:p w14:paraId="5FCCBA23"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C0DC454"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LA CHOCOLATERIE Workshop M : Infrastructure and mobility services</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Linkciy - NESTLE</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731AEC5"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80A96C1"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Workshop M : identification of mobility issues and proposal of appropriate solutions (infrastructure, services, mobility policies).</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5D0FC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2018 - 2018</w:t>
            </w:r>
          </w:p>
        </w:tc>
        <w:tc>
          <w:tcPr>
            <w:tcW w:w="170" w:type="dxa"/>
            <w:shd w:val="clear" w:color="auto" w:fill="FFFFFF" w:themeFill="background1"/>
          </w:tcPr>
          <w:p w14:paraId="2946462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A72A330" w14:textId="77777777" w:rsidTr="00E56542">
        <w:trPr>
          <w:cantSplit/>
          <w:trHeight w:val="170"/>
        </w:trPr>
        <w:tc>
          <w:tcPr>
            <w:tcW w:w="170" w:type="dxa"/>
            <w:shd w:val="clear" w:color="auto" w:fill="F2F2F2" w:themeFill="background1" w:themeFillShade="F2"/>
          </w:tcPr>
          <w:p w14:paraId="13310A4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B64453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0C15A9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4BDA23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A03AF8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AEB6918"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9EC4418" w14:textId="77777777" w:rsidTr="00E56542">
        <w:trPr>
          <w:cantSplit/>
          <w:trHeight w:val="170"/>
        </w:trPr>
        <w:tc>
          <w:tcPr>
            <w:tcW w:w="170" w:type="dxa"/>
            <w:shd w:val="clear" w:color="auto" w:fill="F2F2F2" w:themeFill="background1" w:themeFillShade="F2"/>
          </w:tcPr>
          <w:p w14:paraId="542B6C8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0F024D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7C2B1E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330150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6A2ADA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5D0FC0" w14:paraId="4F3093E8" w14:textId="77777777" w:rsidTr="00E56542">
        <w:trPr>
          <w:cantSplit/>
          <w:trHeight w:val="325"/>
        </w:trPr>
        <w:tc>
          <w:tcPr>
            <w:tcW w:w="170" w:type="dxa"/>
            <w:shd w:val="clear" w:color="auto" w:fill="F2F2F2" w:themeFill="background1" w:themeFillShade="F2"/>
          </w:tcPr>
          <w:p w14:paraId="07FD2C8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6A30347"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Impact Assessment (2018)</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Mobility Orientation Law (LOM-DGITM)</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6C17D6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7F4C49D" w14:textId="77777777" w:rsidR="006A5046" w:rsidRPr="005D0FC0"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Participation in the drafting of technical reports (in collaboration with Dentons for legal section)</w:t>
            </w:r>
            <w:r w:rsidR="005D0FC0" w:rsidRPr="005D0FC0">
              <w:rPr>
                <w:lang w:val="en-US"/>
              </w:rPr>
              <w:br/>
            </w:r>
            <w:r w:rsidRPr="005D0FC0">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5D0FC0">
              <w:rPr>
                <w:rFonts w:asciiTheme="majorHAnsi" w:eastAsiaTheme="minorEastAsia" w:hAnsiTheme="majorHAnsi" w:cstheme="majorHAnsi"/>
                <w:bCs/>
                <w:color w:val="6C6E70" w:themeColor="text2"/>
                <w:kern w:val="24"/>
                <w:sz w:val="16"/>
                <w:szCs w:val="16"/>
                <w:lang w:val="en-US" w:eastAsia="fr-FR"/>
              </w:rPr>
              <w:t>2018 - 2018</w:t>
            </w:r>
          </w:p>
        </w:tc>
        <w:tc>
          <w:tcPr>
            <w:tcW w:w="170" w:type="dxa"/>
            <w:shd w:val="clear" w:color="auto" w:fill="FFFFFF" w:themeFill="background1"/>
          </w:tcPr>
          <w:p w14:paraId="14279FF7" w14:textId="77777777" w:rsidR="006A5046" w:rsidRPr="005D0FC0"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5D0FC0" w14:paraId="6D307C66" w14:textId="77777777" w:rsidTr="00E56542">
        <w:trPr>
          <w:cantSplit/>
          <w:trHeight w:val="170"/>
        </w:trPr>
        <w:tc>
          <w:tcPr>
            <w:tcW w:w="170" w:type="dxa"/>
            <w:shd w:val="clear" w:color="auto" w:fill="F2F2F2" w:themeFill="background1" w:themeFillShade="F2"/>
          </w:tcPr>
          <w:p w14:paraId="15A70892"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40081FC"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2877C2F"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2B3F689"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D05A8FB"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78215661" w14:textId="77777777" w:rsidR="00EB2A38" w:rsidRPr="005D0FC0"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5D0FC0" w14:paraId="2D489B31" w14:textId="77777777" w:rsidTr="00E56542">
        <w:trPr>
          <w:cantSplit/>
          <w:trHeight w:val="170"/>
        </w:trPr>
        <w:tc>
          <w:tcPr>
            <w:tcW w:w="170" w:type="dxa"/>
            <w:shd w:val="clear" w:color="auto" w:fill="F2F2F2" w:themeFill="background1" w:themeFillShade="F2"/>
          </w:tcPr>
          <w:p w14:paraId="31FBB4D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0562BD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4DDDC9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E64206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23C45A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F558C02" w14:textId="77777777" w:rsidTr="00E56542">
        <w:trPr>
          <w:cantSplit/>
          <w:trHeight w:val="325"/>
        </w:trPr>
        <w:tc>
          <w:tcPr>
            <w:tcW w:w="170" w:type="dxa"/>
            <w:shd w:val="clear" w:color="auto" w:fill="F2F2F2" w:themeFill="background1" w:themeFillShade="F2"/>
          </w:tcPr>
          <w:p w14:paraId="55766EE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B88A3E7"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Preparation of the dossier of socio-economic assessment for the project Toulouse Aerospace-France  Express</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Tisséo</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0404998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F839EB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Drafting of the «socio-economic assessment».</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376DEE2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E05CEDD" w14:textId="77777777" w:rsidTr="00E56542">
        <w:trPr>
          <w:cantSplit/>
          <w:trHeight w:val="170"/>
        </w:trPr>
        <w:tc>
          <w:tcPr>
            <w:tcW w:w="170" w:type="dxa"/>
            <w:shd w:val="clear" w:color="auto" w:fill="F2F2F2" w:themeFill="background1" w:themeFillShade="F2"/>
          </w:tcPr>
          <w:p w14:paraId="5FE8F3A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6D8401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11F4D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8EC381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3053A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FDDB9AC"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5753F34" w14:textId="77777777" w:rsidTr="00E56542">
        <w:trPr>
          <w:cantSplit/>
          <w:trHeight w:val="170"/>
        </w:trPr>
        <w:tc>
          <w:tcPr>
            <w:tcW w:w="170" w:type="dxa"/>
            <w:shd w:val="clear" w:color="auto" w:fill="F2F2F2" w:themeFill="background1" w:themeFillShade="F2"/>
          </w:tcPr>
          <w:p w14:paraId="4828B69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CF217D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E89BAD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4D2CB1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5C5EF2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2BCE545" w14:textId="77777777" w:rsidTr="00E56542">
        <w:trPr>
          <w:cantSplit/>
          <w:trHeight w:val="325"/>
        </w:trPr>
        <w:tc>
          <w:tcPr>
            <w:tcW w:w="170" w:type="dxa"/>
            <w:shd w:val="clear" w:color="auto" w:fill="F2F2F2" w:themeFill="background1" w:themeFillShade="F2"/>
          </w:tcPr>
          <w:p w14:paraId="3E068E0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C8357BF"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Fare policy studies</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Ile-de-France Mobilités</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5C9EC8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E834B49"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 Foresight analysis of tariff revenues.• Participation to the foresight analysis for the financial impact of the fare zone suppression in the Paris region.• Coordination of the working group (Ile-de-France Mobilités-RATP-SNCF) about the mobility behavior evaluation in retrospect of fare zone suppression in the Paris region (1 and 2 years after the event): traffic data analysis, tariff revenues, travel ticket sales, recharging passes, travel ticket validation.• Management of software development to secure the reporting of travel ticket sales (database feeding, BusinessObjects /Teradata reports).</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2013 - 2017</w:t>
            </w:r>
          </w:p>
        </w:tc>
        <w:tc>
          <w:tcPr>
            <w:tcW w:w="170" w:type="dxa"/>
            <w:shd w:val="clear" w:color="auto" w:fill="FFFFFF" w:themeFill="background1"/>
          </w:tcPr>
          <w:p w14:paraId="6DEC065C"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C22773E" w14:textId="77777777" w:rsidTr="00E56542">
        <w:trPr>
          <w:cantSplit/>
          <w:trHeight w:val="170"/>
        </w:trPr>
        <w:tc>
          <w:tcPr>
            <w:tcW w:w="170" w:type="dxa"/>
            <w:shd w:val="clear" w:color="auto" w:fill="F2F2F2" w:themeFill="background1" w:themeFillShade="F2"/>
          </w:tcPr>
          <w:p w14:paraId="73B446A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606820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2B723F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6EC1B1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AD72E9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1458E6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E4C2CB6" w14:textId="77777777" w:rsidTr="00E56542">
        <w:trPr>
          <w:cantSplit/>
          <w:trHeight w:val="170"/>
        </w:trPr>
        <w:tc>
          <w:tcPr>
            <w:tcW w:w="170" w:type="dxa"/>
            <w:shd w:val="clear" w:color="auto" w:fill="F2F2F2" w:themeFill="background1" w:themeFillShade="F2"/>
          </w:tcPr>
          <w:p w14:paraId="7475735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8D5B91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A2AE9C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B57F84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8DD567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44D24D4" w14:textId="77777777" w:rsidTr="00E56542">
        <w:trPr>
          <w:cantSplit/>
          <w:trHeight w:val="325"/>
        </w:trPr>
        <w:tc>
          <w:tcPr>
            <w:tcW w:w="170" w:type="dxa"/>
            <w:shd w:val="clear" w:color="auto" w:fill="F2F2F2" w:themeFill="background1" w:themeFillShade="F2"/>
          </w:tcPr>
          <w:p w14:paraId="2B5C359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B806B73"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studies for the Grand Paris Express project</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58A6D7D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3B354BC"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studies for the operating scheme and to define the phases of the project.</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2012 - 2013</w:t>
            </w:r>
          </w:p>
        </w:tc>
        <w:tc>
          <w:tcPr>
            <w:tcW w:w="170" w:type="dxa"/>
            <w:shd w:val="clear" w:color="auto" w:fill="FFFFFF" w:themeFill="background1"/>
          </w:tcPr>
          <w:p w14:paraId="61C66CEA"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D117FAB" w14:textId="77777777" w:rsidTr="00E56542">
        <w:trPr>
          <w:cantSplit/>
          <w:trHeight w:val="170"/>
        </w:trPr>
        <w:tc>
          <w:tcPr>
            <w:tcW w:w="170" w:type="dxa"/>
            <w:shd w:val="clear" w:color="auto" w:fill="F2F2F2" w:themeFill="background1" w:themeFillShade="F2"/>
          </w:tcPr>
          <w:p w14:paraId="6E8A87F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390173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9D7108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AA15DA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B920D3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35BC606"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3ECD3D1" w14:textId="77777777" w:rsidTr="00E56542">
        <w:trPr>
          <w:cantSplit/>
          <w:trHeight w:val="170"/>
        </w:trPr>
        <w:tc>
          <w:tcPr>
            <w:tcW w:w="170" w:type="dxa"/>
            <w:shd w:val="clear" w:color="auto" w:fill="F2F2F2" w:themeFill="background1" w:themeFillShade="F2"/>
          </w:tcPr>
          <w:p w14:paraId="12C8943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3EBF3F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DFB956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79FC3F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72CFCD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44A83C0" w14:textId="77777777" w:rsidTr="00E56542">
        <w:trPr>
          <w:cantSplit/>
          <w:trHeight w:val="325"/>
        </w:trPr>
        <w:tc>
          <w:tcPr>
            <w:tcW w:w="170" w:type="dxa"/>
            <w:shd w:val="clear" w:color="auto" w:fill="F2F2F2" w:themeFill="background1" w:themeFillShade="F2"/>
          </w:tcPr>
          <w:p w14:paraId="0F86E19B"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489A145"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study for the extension of line M1 to Val de Fontenay</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6EFCA31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D0A8193"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study for the preliminary and feasibility studies.</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2012 - 2013</w:t>
            </w:r>
          </w:p>
        </w:tc>
        <w:tc>
          <w:tcPr>
            <w:tcW w:w="170" w:type="dxa"/>
            <w:shd w:val="clear" w:color="auto" w:fill="FFFFFF" w:themeFill="background1"/>
          </w:tcPr>
          <w:p w14:paraId="4719CFED"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E9664B3" w14:textId="77777777" w:rsidTr="00E56542">
        <w:trPr>
          <w:cantSplit/>
          <w:trHeight w:val="170"/>
        </w:trPr>
        <w:tc>
          <w:tcPr>
            <w:tcW w:w="170" w:type="dxa"/>
            <w:shd w:val="clear" w:color="auto" w:fill="F2F2F2" w:themeFill="background1" w:themeFillShade="F2"/>
          </w:tcPr>
          <w:p w14:paraId="79AD2F9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408BC8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E366CA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8F4019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3ECCD8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AA21625"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CB4A9F0" w14:textId="77777777" w:rsidTr="00E56542">
        <w:trPr>
          <w:cantSplit/>
          <w:trHeight w:val="170"/>
        </w:trPr>
        <w:tc>
          <w:tcPr>
            <w:tcW w:w="170" w:type="dxa"/>
            <w:shd w:val="clear" w:color="auto" w:fill="F2F2F2" w:themeFill="background1" w:themeFillShade="F2"/>
          </w:tcPr>
          <w:p w14:paraId="4738719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B6A9A2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3A7A98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21F42B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45003F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8959F66" w14:textId="77777777" w:rsidTr="00E56542">
        <w:trPr>
          <w:cantSplit/>
          <w:trHeight w:val="325"/>
        </w:trPr>
        <w:tc>
          <w:tcPr>
            <w:tcW w:w="170" w:type="dxa"/>
            <w:shd w:val="clear" w:color="auto" w:fill="F2F2F2" w:themeFill="background1" w:themeFillShade="F2"/>
          </w:tcPr>
          <w:p w14:paraId="39E8578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172628F"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study for the extension of tram line T3 to Porte d’Asnières</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3C3BC83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C7DA02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study and GIS analysis for socio-economic elements.</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2012 - 2013</w:t>
            </w:r>
          </w:p>
        </w:tc>
        <w:tc>
          <w:tcPr>
            <w:tcW w:w="170" w:type="dxa"/>
            <w:shd w:val="clear" w:color="auto" w:fill="FFFFFF" w:themeFill="background1"/>
          </w:tcPr>
          <w:p w14:paraId="5A75E9C2"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0A0A8B6" w14:textId="77777777" w:rsidTr="00E56542">
        <w:trPr>
          <w:cantSplit/>
          <w:trHeight w:val="170"/>
        </w:trPr>
        <w:tc>
          <w:tcPr>
            <w:tcW w:w="170" w:type="dxa"/>
            <w:shd w:val="clear" w:color="auto" w:fill="F2F2F2" w:themeFill="background1" w:themeFillShade="F2"/>
          </w:tcPr>
          <w:p w14:paraId="1F1109C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BB1361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874000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532862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E507B8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E753BD0"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C7EE81A" w14:textId="77777777" w:rsidTr="00E56542">
        <w:trPr>
          <w:cantSplit/>
          <w:trHeight w:val="170"/>
        </w:trPr>
        <w:tc>
          <w:tcPr>
            <w:tcW w:w="170" w:type="dxa"/>
            <w:shd w:val="clear" w:color="auto" w:fill="F2F2F2" w:themeFill="background1" w:themeFillShade="F2"/>
          </w:tcPr>
          <w:p w14:paraId="3284716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DFF6A4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A9C711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EAC718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88B210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0FC268C" w14:textId="77777777" w:rsidTr="00E56542">
        <w:trPr>
          <w:cantSplit/>
          <w:trHeight w:val="325"/>
        </w:trPr>
        <w:tc>
          <w:tcPr>
            <w:tcW w:w="170" w:type="dxa"/>
            <w:shd w:val="clear" w:color="auto" w:fill="F2F2F2" w:themeFill="background1" w:themeFillShade="F2"/>
          </w:tcPr>
          <w:p w14:paraId="0B9B102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6C67DEE"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study for the construction of BRT Rueil Nanterre</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17D9F94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03D5FF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study for the preliminary and feasibility studies.</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2012 - 2012</w:t>
            </w:r>
          </w:p>
        </w:tc>
        <w:tc>
          <w:tcPr>
            <w:tcW w:w="170" w:type="dxa"/>
            <w:shd w:val="clear" w:color="auto" w:fill="FFFFFF" w:themeFill="background1"/>
          </w:tcPr>
          <w:p w14:paraId="6D96E5D6"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97457D1" w14:textId="77777777" w:rsidTr="00E56542">
        <w:trPr>
          <w:cantSplit/>
          <w:trHeight w:val="170"/>
        </w:trPr>
        <w:tc>
          <w:tcPr>
            <w:tcW w:w="170" w:type="dxa"/>
            <w:shd w:val="clear" w:color="auto" w:fill="F2F2F2" w:themeFill="background1" w:themeFillShade="F2"/>
          </w:tcPr>
          <w:p w14:paraId="745FA09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3A1025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2E2DDA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45D3B2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7B36D4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F59E60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458892B" w14:textId="77777777" w:rsidTr="00E56542">
        <w:trPr>
          <w:cantSplit/>
          <w:trHeight w:val="170"/>
        </w:trPr>
        <w:tc>
          <w:tcPr>
            <w:tcW w:w="170" w:type="dxa"/>
            <w:shd w:val="clear" w:color="auto" w:fill="F2F2F2" w:themeFill="background1" w:themeFillShade="F2"/>
          </w:tcPr>
          <w:p w14:paraId="36D9C8F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BFECD3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914C1D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C5DAB7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08834A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5D0FC0" w14:paraId="718E4D5A" w14:textId="77777777" w:rsidTr="00E56542">
        <w:trPr>
          <w:cantSplit/>
          <w:trHeight w:val="325"/>
        </w:trPr>
        <w:tc>
          <w:tcPr>
            <w:tcW w:w="170" w:type="dxa"/>
            <w:shd w:val="clear" w:color="auto" w:fill="F2F2F2" w:themeFill="background1" w:themeFillShade="F2"/>
          </w:tcPr>
          <w:p w14:paraId="5392E753"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5C14309"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study for the construction of BRT Tzen3</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22358FB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BD7BC24" w14:textId="77777777" w:rsidR="006A5046" w:rsidRPr="005D0FC0"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study.</w:t>
            </w:r>
            <w:r w:rsidR="005D0FC0" w:rsidRPr="005D0FC0">
              <w:rPr>
                <w:lang w:val="en-US"/>
              </w:rPr>
              <w:br/>
            </w:r>
            <w:r w:rsidRPr="005D0FC0">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5D0FC0">
              <w:rPr>
                <w:rFonts w:asciiTheme="majorHAnsi" w:eastAsiaTheme="minorEastAsia" w:hAnsiTheme="majorHAnsi" w:cstheme="majorHAnsi"/>
                <w:bCs/>
                <w:color w:val="6C6E70" w:themeColor="text2"/>
                <w:kern w:val="24"/>
                <w:sz w:val="16"/>
                <w:szCs w:val="16"/>
                <w:lang w:val="en-US" w:eastAsia="fr-FR"/>
              </w:rPr>
              <w:t>2012 - 2012</w:t>
            </w:r>
          </w:p>
        </w:tc>
        <w:tc>
          <w:tcPr>
            <w:tcW w:w="170" w:type="dxa"/>
            <w:shd w:val="clear" w:color="auto" w:fill="FFFFFF" w:themeFill="background1"/>
          </w:tcPr>
          <w:p w14:paraId="1E59AEA9" w14:textId="77777777" w:rsidR="006A5046" w:rsidRPr="005D0FC0"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5D0FC0" w14:paraId="7E6A4AF1" w14:textId="77777777" w:rsidTr="00E56542">
        <w:trPr>
          <w:cantSplit/>
          <w:trHeight w:val="170"/>
        </w:trPr>
        <w:tc>
          <w:tcPr>
            <w:tcW w:w="170" w:type="dxa"/>
            <w:shd w:val="clear" w:color="auto" w:fill="F2F2F2" w:themeFill="background1" w:themeFillShade="F2"/>
          </w:tcPr>
          <w:p w14:paraId="7B3A6C3B"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B56FB10"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2EA5062"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21A8297"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E109D2B"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4EC9F4F6" w14:textId="77777777" w:rsidR="00EB2A38" w:rsidRPr="005D0FC0"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5D0FC0" w14:paraId="3558FED5" w14:textId="77777777" w:rsidTr="00E56542">
        <w:trPr>
          <w:cantSplit/>
          <w:trHeight w:val="170"/>
        </w:trPr>
        <w:tc>
          <w:tcPr>
            <w:tcW w:w="170" w:type="dxa"/>
            <w:shd w:val="clear" w:color="auto" w:fill="F2F2F2" w:themeFill="background1" w:themeFillShade="F2"/>
          </w:tcPr>
          <w:p w14:paraId="34C7737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2A6280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B5A4F1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297ED5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978AB8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2B74BF7" w14:textId="77777777" w:rsidTr="00E56542">
        <w:trPr>
          <w:cantSplit/>
          <w:trHeight w:val="325"/>
        </w:trPr>
        <w:tc>
          <w:tcPr>
            <w:tcW w:w="170" w:type="dxa"/>
            <w:shd w:val="clear" w:color="auto" w:fill="F2F2F2" w:themeFill="background1" w:themeFillShade="F2"/>
          </w:tcPr>
          <w:p w14:paraId="3235125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90D48BB"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Extension of tram line T3 to Porte d’Asnières</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Ile-de-France Mobilités</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DABFF7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A73F6F5"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Socio-economic assessment.</w:t>
            </w:r>
            <w:r w:rsidR="005D0FC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2012 - 2012</w:t>
            </w:r>
          </w:p>
        </w:tc>
        <w:tc>
          <w:tcPr>
            <w:tcW w:w="170" w:type="dxa"/>
            <w:shd w:val="clear" w:color="auto" w:fill="FFFFFF" w:themeFill="background1"/>
          </w:tcPr>
          <w:p w14:paraId="2DD5EB7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7F435D5" w14:textId="77777777" w:rsidTr="00E56542">
        <w:trPr>
          <w:cantSplit/>
          <w:trHeight w:val="170"/>
        </w:trPr>
        <w:tc>
          <w:tcPr>
            <w:tcW w:w="170" w:type="dxa"/>
            <w:shd w:val="clear" w:color="auto" w:fill="F2F2F2" w:themeFill="background1" w:themeFillShade="F2"/>
          </w:tcPr>
          <w:p w14:paraId="4CE9EF6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5918CB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BCF707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01968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9CA10D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EC21BA6"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E1CAFC3" w14:textId="77777777" w:rsidTr="00E56542">
        <w:trPr>
          <w:cantSplit/>
          <w:trHeight w:val="170"/>
        </w:trPr>
        <w:tc>
          <w:tcPr>
            <w:tcW w:w="170" w:type="dxa"/>
            <w:shd w:val="clear" w:color="auto" w:fill="F2F2F2" w:themeFill="background1" w:themeFillShade="F2"/>
          </w:tcPr>
          <w:p w14:paraId="17AB7F0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935139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43CB4A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7EC85F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7DB962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9D31FDD" w14:textId="77777777" w:rsidTr="00E56542">
        <w:trPr>
          <w:cantSplit/>
          <w:trHeight w:val="325"/>
        </w:trPr>
        <w:tc>
          <w:tcPr>
            <w:tcW w:w="170" w:type="dxa"/>
            <w:shd w:val="clear" w:color="auto" w:fill="F2F2F2" w:themeFill="background1" w:themeFillShade="F2"/>
          </w:tcPr>
          <w:p w14:paraId="1D8F91E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7DCF807"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Tzen3</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Ile-de-France Mobilités</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6323E55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322B27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Socio-economic assessment.</w:t>
            </w:r>
            <w:r w:rsidR="005D0FC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2012 - 2012</w:t>
            </w:r>
          </w:p>
        </w:tc>
        <w:tc>
          <w:tcPr>
            <w:tcW w:w="170" w:type="dxa"/>
            <w:shd w:val="clear" w:color="auto" w:fill="FFFFFF" w:themeFill="background1"/>
          </w:tcPr>
          <w:p w14:paraId="15257A5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1C1B3E5" w14:textId="77777777" w:rsidTr="00E56542">
        <w:trPr>
          <w:cantSplit/>
          <w:trHeight w:val="170"/>
        </w:trPr>
        <w:tc>
          <w:tcPr>
            <w:tcW w:w="170" w:type="dxa"/>
            <w:shd w:val="clear" w:color="auto" w:fill="F2F2F2" w:themeFill="background1" w:themeFillShade="F2"/>
          </w:tcPr>
          <w:p w14:paraId="137A4D5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5F58CD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82A1C6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291848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394E27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F1F33F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CC8EF0B" w14:textId="77777777" w:rsidTr="00E56542">
        <w:trPr>
          <w:cantSplit/>
          <w:trHeight w:val="170"/>
        </w:trPr>
        <w:tc>
          <w:tcPr>
            <w:tcW w:w="170" w:type="dxa"/>
            <w:shd w:val="clear" w:color="auto" w:fill="F2F2F2" w:themeFill="background1" w:themeFillShade="F2"/>
          </w:tcPr>
          <w:p w14:paraId="1B19EB3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C617E5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3379B0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7433ED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9CDF1F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F2521BC" w14:textId="77777777" w:rsidTr="00E56542">
        <w:trPr>
          <w:cantSplit/>
          <w:trHeight w:val="325"/>
        </w:trPr>
        <w:tc>
          <w:tcPr>
            <w:tcW w:w="170" w:type="dxa"/>
            <w:shd w:val="clear" w:color="auto" w:fill="F2F2F2" w:themeFill="background1" w:themeFillShade="F2"/>
          </w:tcPr>
          <w:p w14:paraId="0387501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9175232"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Extension of tram line T4 to Clichy Montfermeil</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Ile-de-France Mobilités</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EB946F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4E37246"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Socio-economic assessment.</w:t>
            </w:r>
            <w:r w:rsidR="005D0FC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2011 - 2011</w:t>
            </w:r>
          </w:p>
        </w:tc>
        <w:tc>
          <w:tcPr>
            <w:tcW w:w="170" w:type="dxa"/>
            <w:shd w:val="clear" w:color="auto" w:fill="FFFFFF" w:themeFill="background1"/>
          </w:tcPr>
          <w:p w14:paraId="54A3E8C1"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EF1CDFF" w14:textId="77777777" w:rsidTr="00E56542">
        <w:trPr>
          <w:cantSplit/>
          <w:trHeight w:val="170"/>
        </w:trPr>
        <w:tc>
          <w:tcPr>
            <w:tcW w:w="170" w:type="dxa"/>
            <w:shd w:val="clear" w:color="auto" w:fill="F2F2F2" w:themeFill="background1" w:themeFillShade="F2"/>
          </w:tcPr>
          <w:p w14:paraId="3E8BF92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AE2D89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B9BD6E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48FF85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2360F3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D78B1DD"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62AAE39" w14:textId="77777777" w:rsidTr="00E56542">
        <w:trPr>
          <w:cantSplit/>
          <w:trHeight w:val="170"/>
        </w:trPr>
        <w:tc>
          <w:tcPr>
            <w:tcW w:w="170" w:type="dxa"/>
            <w:shd w:val="clear" w:color="auto" w:fill="F2F2F2" w:themeFill="background1" w:themeFillShade="F2"/>
          </w:tcPr>
          <w:p w14:paraId="3A4C397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944427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AB6EC0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68AB59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26560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A8BBA7B" w14:textId="77777777" w:rsidTr="00E56542">
        <w:trPr>
          <w:cantSplit/>
          <w:trHeight w:val="325"/>
        </w:trPr>
        <w:tc>
          <w:tcPr>
            <w:tcW w:w="170" w:type="dxa"/>
            <w:shd w:val="clear" w:color="auto" w:fill="F2F2F2" w:themeFill="background1" w:themeFillShade="F2"/>
          </w:tcPr>
          <w:p w14:paraId="3E6AB047"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DF95907"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Extension of tram line T1 to Colombes</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Ile-de-France Mobilités</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1D9351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4D67B2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Socio-economic assessment.</w:t>
            </w:r>
            <w:r w:rsidR="005D0FC0">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2011 - 2011</w:t>
            </w:r>
          </w:p>
        </w:tc>
        <w:tc>
          <w:tcPr>
            <w:tcW w:w="170" w:type="dxa"/>
            <w:shd w:val="clear" w:color="auto" w:fill="FFFFFF" w:themeFill="background1"/>
          </w:tcPr>
          <w:p w14:paraId="333EC802"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FB9404D" w14:textId="77777777" w:rsidTr="00E56542">
        <w:trPr>
          <w:cantSplit/>
          <w:trHeight w:val="170"/>
        </w:trPr>
        <w:tc>
          <w:tcPr>
            <w:tcW w:w="170" w:type="dxa"/>
            <w:shd w:val="clear" w:color="auto" w:fill="F2F2F2" w:themeFill="background1" w:themeFillShade="F2"/>
          </w:tcPr>
          <w:p w14:paraId="2D7DA90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8CA7DC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B47D94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E68425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0C564C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0E4A16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FB8029D" w14:textId="77777777" w:rsidTr="00E56542">
        <w:trPr>
          <w:cantSplit/>
          <w:trHeight w:val="170"/>
        </w:trPr>
        <w:tc>
          <w:tcPr>
            <w:tcW w:w="170" w:type="dxa"/>
            <w:shd w:val="clear" w:color="auto" w:fill="F2F2F2" w:themeFill="background1" w:themeFillShade="F2"/>
          </w:tcPr>
          <w:p w14:paraId="3E11386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5AC7EB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584E82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6CBCFB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3EBFF9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5D0FC0" w14:paraId="4A48A6F6" w14:textId="77777777" w:rsidTr="00E56542">
        <w:trPr>
          <w:cantSplit/>
          <w:trHeight w:val="325"/>
        </w:trPr>
        <w:tc>
          <w:tcPr>
            <w:tcW w:w="170" w:type="dxa"/>
            <w:shd w:val="clear" w:color="auto" w:fill="F2F2F2" w:themeFill="background1" w:themeFillShade="F2"/>
          </w:tcPr>
          <w:p w14:paraId="31492FE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FC090B4"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study for the extension of tram line T4 to Clichy Montfermeil</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797C4206"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EFDCAF4" w14:textId="77777777" w:rsidR="006A5046" w:rsidRPr="005D0FC0"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study.</w:t>
            </w:r>
            <w:r w:rsidR="005D0FC0" w:rsidRPr="005D0FC0">
              <w:rPr>
                <w:lang w:val="en-US"/>
              </w:rPr>
              <w:br/>
            </w:r>
            <w:r w:rsidRPr="005D0FC0">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5D0FC0">
              <w:rPr>
                <w:rFonts w:asciiTheme="majorHAnsi" w:eastAsiaTheme="minorEastAsia" w:hAnsiTheme="majorHAnsi" w:cstheme="majorHAnsi"/>
                <w:bCs/>
                <w:color w:val="6C6E70" w:themeColor="text2"/>
                <w:kern w:val="24"/>
                <w:sz w:val="16"/>
                <w:szCs w:val="16"/>
                <w:lang w:val="en-US" w:eastAsia="fr-FR"/>
              </w:rPr>
              <w:t>2011 - 2011</w:t>
            </w:r>
          </w:p>
        </w:tc>
        <w:tc>
          <w:tcPr>
            <w:tcW w:w="170" w:type="dxa"/>
            <w:shd w:val="clear" w:color="auto" w:fill="FFFFFF" w:themeFill="background1"/>
          </w:tcPr>
          <w:p w14:paraId="595FC656" w14:textId="77777777" w:rsidR="006A5046" w:rsidRPr="005D0FC0"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5D0FC0" w14:paraId="246084E1" w14:textId="77777777" w:rsidTr="00E56542">
        <w:trPr>
          <w:cantSplit/>
          <w:trHeight w:val="170"/>
        </w:trPr>
        <w:tc>
          <w:tcPr>
            <w:tcW w:w="170" w:type="dxa"/>
            <w:shd w:val="clear" w:color="auto" w:fill="F2F2F2" w:themeFill="background1" w:themeFillShade="F2"/>
          </w:tcPr>
          <w:p w14:paraId="6039FD69"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BBBA161"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82ABFDB"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B0F288B"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F936398"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25D66A3B" w14:textId="77777777" w:rsidR="00EB2A38" w:rsidRPr="005D0FC0"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5D0FC0" w14:paraId="039C66CA" w14:textId="77777777" w:rsidTr="00E56542">
        <w:trPr>
          <w:cantSplit/>
          <w:trHeight w:val="170"/>
        </w:trPr>
        <w:tc>
          <w:tcPr>
            <w:tcW w:w="170" w:type="dxa"/>
            <w:shd w:val="clear" w:color="auto" w:fill="F2F2F2" w:themeFill="background1" w:themeFillShade="F2"/>
          </w:tcPr>
          <w:p w14:paraId="2DB61FA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EE8B7F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0E71D7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D62D6D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3D8EA2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CBA2CFA" w14:textId="77777777" w:rsidTr="00E56542">
        <w:trPr>
          <w:cantSplit/>
          <w:trHeight w:val="325"/>
        </w:trPr>
        <w:tc>
          <w:tcPr>
            <w:tcW w:w="170" w:type="dxa"/>
            <w:shd w:val="clear" w:color="auto" w:fill="F2F2F2" w:themeFill="background1" w:themeFillShade="F2"/>
          </w:tcPr>
          <w:p w14:paraId="22200DD4"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2BF4B91"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studies for the master plan SDRIF</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3FC2D371"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03660C1"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studies to appreciate de relevance of projects to be included in the new master plan.</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2011 - 2011</w:t>
            </w:r>
          </w:p>
        </w:tc>
        <w:tc>
          <w:tcPr>
            <w:tcW w:w="170" w:type="dxa"/>
            <w:shd w:val="clear" w:color="auto" w:fill="FFFFFF" w:themeFill="background1"/>
          </w:tcPr>
          <w:p w14:paraId="312AA9A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7A62FA7" w14:textId="77777777" w:rsidTr="00E56542">
        <w:trPr>
          <w:cantSplit/>
          <w:trHeight w:val="170"/>
        </w:trPr>
        <w:tc>
          <w:tcPr>
            <w:tcW w:w="170" w:type="dxa"/>
            <w:shd w:val="clear" w:color="auto" w:fill="F2F2F2" w:themeFill="background1" w:themeFillShade="F2"/>
          </w:tcPr>
          <w:p w14:paraId="1D5C421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760734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A342FF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F21964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69044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D7EFEF9"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B4C9155" w14:textId="77777777" w:rsidTr="00E56542">
        <w:trPr>
          <w:cantSplit/>
          <w:trHeight w:val="170"/>
        </w:trPr>
        <w:tc>
          <w:tcPr>
            <w:tcW w:w="170" w:type="dxa"/>
            <w:shd w:val="clear" w:color="auto" w:fill="F2F2F2" w:themeFill="background1" w:themeFillShade="F2"/>
          </w:tcPr>
          <w:p w14:paraId="4C08601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85C013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CA77C2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053215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033B8F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543101A" w14:textId="77777777" w:rsidTr="00E56542">
        <w:trPr>
          <w:cantSplit/>
          <w:trHeight w:val="325"/>
        </w:trPr>
        <w:tc>
          <w:tcPr>
            <w:tcW w:w="170" w:type="dxa"/>
            <w:shd w:val="clear" w:color="auto" w:fill="F2F2F2" w:themeFill="background1" w:themeFillShade="F2"/>
          </w:tcPr>
          <w:p w14:paraId="7370586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7FC17E6"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study for the extension of tram line T1 to Colombes</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5D2D9A1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97E0FEB"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study and GIS analysis for socio-economic elements.</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2011 - 2011</w:t>
            </w:r>
          </w:p>
        </w:tc>
        <w:tc>
          <w:tcPr>
            <w:tcW w:w="170" w:type="dxa"/>
            <w:shd w:val="clear" w:color="auto" w:fill="FFFFFF" w:themeFill="background1"/>
          </w:tcPr>
          <w:p w14:paraId="34358BDB"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43EA070" w14:textId="77777777" w:rsidTr="00E56542">
        <w:trPr>
          <w:cantSplit/>
          <w:trHeight w:val="170"/>
        </w:trPr>
        <w:tc>
          <w:tcPr>
            <w:tcW w:w="170" w:type="dxa"/>
            <w:shd w:val="clear" w:color="auto" w:fill="F2F2F2" w:themeFill="background1" w:themeFillShade="F2"/>
          </w:tcPr>
          <w:p w14:paraId="78CD6A1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B6CF55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E0CC89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B776B4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F5B14E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19DC87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1D303A1" w14:textId="77777777" w:rsidTr="00E56542">
        <w:trPr>
          <w:cantSplit/>
          <w:trHeight w:val="170"/>
        </w:trPr>
        <w:tc>
          <w:tcPr>
            <w:tcW w:w="170" w:type="dxa"/>
            <w:shd w:val="clear" w:color="auto" w:fill="F2F2F2" w:themeFill="background1" w:themeFillShade="F2"/>
          </w:tcPr>
          <w:p w14:paraId="0D1F9C8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0C3A13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C0D404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366E61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D94D59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5D0FC0" w14:paraId="39992EF4" w14:textId="77777777" w:rsidTr="00E56542">
        <w:trPr>
          <w:cantSplit/>
          <w:trHeight w:val="325"/>
        </w:trPr>
        <w:tc>
          <w:tcPr>
            <w:tcW w:w="170" w:type="dxa"/>
            <w:shd w:val="clear" w:color="auto" w:fill="F2F2F2" w:themeFill="background1" w:themeFillShade="F2"/>
          </w:tcPr>
          <w:p w14:paraId="273F2868"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CFDED5B"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study for the operating scheme of the commuter train RER B sud</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74879226"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FFEB0B2" w14:textId="77777777" w:rsidR="006A5046" w:rsidRPr="005D0FC0"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study.</w:t>
            </w:r>
            <w:r w:rsidR="005D0FC0" w:rsidRPr="005D0FC0">
              <w:rPr>
                <w:lang w:val="en-US"/>
              </w:rPr>
              <w:br/>
            </w:r>
            <w:r w:rsidRPr="005D0FC0">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5D0FC0">
              <w:rPr>
                <w:rFonts w:asciiTheme="majorHAnsi" w:eastAsiaTheme="minorEastAsia" w:hAnsiTheme="majorHAnsi" w:cstheme="majorHAnsi"/>
                <w:bCs/>
                <w:color w:val="6C6E70" w:themeColor="text2"/>
                <w:kern w:val="24"/>
                <w:sz w:val="16"/>
                <w:szCs w:val="16"/>
                <w:lang w:val="en-US" w:eastAsia="fr-FR"/>
              </w:rPr>
              <w:t>2011 - 2011</w:t>
            </w:r>
          </w:p>
        </w:tc>
        <w:tc>
          <w:tcPr>
            <w:tcW w:w="170" w:type="dxa"/>
            <w:shd w:val="clear" w:color="auto" w:fill="FFFFFF" w:themeFill="background1"/>
          </w:tcPr>
          <w:p w14:paraId="38CD5DED" w14:textId="77777777" w:rsidR="006A5046" w:rsidRPr="005D0FC0"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5D0FC0" w14:paraId="160D901B" w14:textId="77777777" w:rsidTr="00E56542">
        <w:trPr>
          <w:cantSplit/>
          <w:trHeight w:val="170"/>
        </w:trPr>
        <w:tc>
          <w:tcPr>
            <w:tcW w:w="170" w:type="dxa"/>
            <w:shd w:val="clear" w:color="auto" w:fill="F2F2F2" w:themeFill="background1" w:themeFillShade="F2"/>
          </w:tcPr>
          <w:p w14:paraId="44AB2906"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551919C"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54C03FC"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041AD31"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29E180D" w14:textId="77777777" w:rsidR="006A5046" w:rsidRPr="005D0FC0"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215E0612" w14:textId="77777777" w:rsidR="00EB2A38" w:rsidRPr="005D0FC0"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5D0FC0" w14:paraId="54628373" w14:textId="77777777" w:rsidTr="00E56542">
        <w:trPr>
          <w:cantSplit/>
          <w:trHeight w:val="170"/>
        </w:trPr>
        <w:tc>
          <w:tcPr>
            <w:tcW w:w="170" w:type="dxa"/>
            <w:shd w:val="clear" w:color="auto" w:fill="F2F2F2" w:themeFill="background1" w:themeFillShade="F2"/>
          </w:tcPr>
          <w:p w14:paraId="2F1BA51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29991A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875071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C9DADE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825921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CCBB354" w14:textId="77777777" w:rsidTr="00E56542">
        <w:trPr>
          <w:cantSplit/>
          <w:trHeight w:val="325"/>
        </w:trPr>
        <w:tc>
          <w:tcPr>
            <w:tcW w:w="170" w:type="dxa"/>
            <w:shd w:val="clear" w:color="auto" w:fill="F2F2F2" w:themeFill="background1" w:themeFillShade="F2"/>
          </w:tcPr>
          <w:p w14:paraId="6259BFC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81FD9F7"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Traffic study for Saint Denis exchange station</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Ile-de-France Mobilités</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68F99EF0"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B533E98"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study for a second look at its functioning.</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2011 - 2011</w:t>
            </w:r>
          </w:p>
        </w:tc>
        <w:tc>
          <w:tcPr>
            <w:tcW w:w="170" w:type="dxa"/>
            <w:shd w:val="clear" w:color="auto" w:fill="FFFFFF" w:themeFill="background1"/>
          </w:tcPr>
          <w:p w14:paraId="53952C2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AE9B127" w14:textId="77777777" w:rsidTr="00E56542">
        <w:trPr>
          <w:cantSplit/>
          <w:trHeight w:val="170"/>
        </w:trPr>
        <w:tc>
          <w:tcPr>
            <w:tcW w:w="170" w:type="dxa"/>
            <w:shd w:val="clear" w:color="auto" w:fill="F2F2F2" w:themeFill="background1" w:themeFillShade="F2"/>
          </w:tcPr>
          <w:p w14:paraId="4DAB6B3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43D04A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3E9700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D7BE78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56E135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23DDB0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034454E" w14:textId="77777777" w:rsidTr="00E56542">
        <w:trPr>
          <w:cantSplit/>
          <w:trHeight w:val="170"/>
        </w:trPr>
        <w:tc>
          <w:tcPr>
            <w:tcW w:w="170" w:type="dxa"/>
            <w:shd w:val="clear" w:color="auto" w:fill="F2F2F2" w:themeFill="background1" w:themeFillShade="F2"/>
          </w:tcPr>
          <w:p w14:paraId="6A08FF7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63DB3E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82C655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A377C3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DA50EC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1E1F007" w14:textId="77777777" w:rsidTr="00E56542">
        <w:trPr>
          <w:cantSplit/>
          <w:trHeight w:val="325"/>
        </w:trPr>
        <w:tc>
          <w:tcPr>
            <w:tcW w:w="170" w:type="dxa"/>
            <w:shd w:val="clear" w:color="auto" w:fill="F2F2F2" w:themeFill="background1" w:themeFillShade="F2"/>
          </w:tcPr>
          <w:p w14:paraId="10537B7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DB4F5B9"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Traffic studies for the urban transport plan (PDU)</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Ile-de-France Mobilités</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5243A47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808E5DD"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studies to review the PDUIF, in relation to Airparif and DREIF studies.</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2010 - 2010</w:t>
            </w:r>
          </w:p>
        </w:tc>
        <w:tc>
          <w:tcPr>
            <w:tcW w:w="170" w:type="dxa"/>
            <w:shd w:val="clear" w:color="auto" w:fill="FFFFFF" w:themeFill="background1"/>
          </w:tcPr>
          <w:p w14:paraId="5866FC1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CCEA47E" w14:textId="77777777" w:rsidTr="00E56542">
        <w:trPr>
          <w:cantSplit/>
          <w:trHeight w:val="170"/>
        </w:trPr>
        <w:tc>
          <w:tcPr>
            <w:tcW w:w="170" w:type="dxa"/>
            <w:shd w:val="clear" w:color="auto" w:fill="F2F2F2" w:themeFill="background1" w:themeFillShade="F2"/>
          </w:tcPr>
          <w:p w14:paraId="53C1DEB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F89BF5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27F3C0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62FED2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7A9EBF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E896B55"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7C667ED" w14:textId="77777777" w:rsidTr="00E56542">
        <w:trPr>
          <w:cantSplit/>
          <w:trHeight w:val="170"/>
        </w:trPr>
        <w:tc>
          <w:tcPr>
            <w:tcW w:w="170" w:type="dxa"/>
            <w:shd w:val="clear" w:color="auto" w:fill="F2F2F2" w:themeFill="background1" w:themeFillShade="F2"/>
          </w:tcPr>
          <w:p w14:paraId="78E79BD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85303B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3C15CC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C109F4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4BB12A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8469148" w14:textId="77777777" w:rsidTr="00E56542">
        <w:trPr>
          <w:cantSplit/>
          <w:trHeight w:val="325"/>
        </w:trPr>
        <w:tc>
          <w:tcPr>
            <w:tcW w:w="170" w:type="dxa"/>
            <w:shd w:val="clear" w:color="auto" w:fill="F2F2F2" w:themeFill="background1" w:themeFillShade="F2"/>
          </w:tcPr>
          <w:p w14:paraId="118DED3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CD1B258"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Traffic study for the Arc Express project</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FRANCE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Ile-de-France Mobilités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63B3944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B4BB45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Traffic study and GIS analysis for socio-economic elements.</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2009 - 2010</w:t>
            </w:r>
          </w:p>
        </w:tc>
        <w:tc>
          <w:tcPr>
            <w:tcW w:w="170" w:type="dxa"/>
            <w:shd w:val="clear" w:color="auto" w:fill="FFFFFF" w:themeFill="background1"/>
          </w:tcPr>
          <w:p w14:paraId="2251696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34DC49A" w14:textId="77777777" w:rsidTr="00E56542">
        <w:trPr>
          <w:cantSplit/>
          <w:trHeight w:val="170"/>
        </w:trPr>
        <w:tc>
          <w:tcPr>
            <w:tcW w:w="170" w:type="dxa"/>
            <w:shd w:val="clear" w:color="auto" w:fill="F2F2F2" w:themeFill="background1" w:themeFillShade="F2"/>
          </w:tcPr>
          <w:p w14:paraId="3640355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84B680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FE2C66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9E36DC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4F698B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97C2828"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BB67202" w14:textId="77777777" w:rsidTr="00E56542">
        <w:trPr>
          <w:cantSplit/>
          <w:trHeight w:val="170"/>
        </w:trPr>
        <w:tc>
          <w:tcPr>
            <w:tcW w:w="170" w:type="dxa"/>
            <w:shd w:val="clear" w:color="auto" w:fill="F2F2F2" w:themeFill="background1" w:themeFillShade="F2"/>
          </w:tcPr>
          <w:p w14:paraId="4B1D42B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C94A16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D008DC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94B452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7A90F2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82C1471" w14:textId="77777777" w:rsidTr="00E56542">
        <w:trPr>
          <w:cantSplit/>
          <w:trHeight w:val="325"/>
        </w:trPr>
        <w:tc>
          <w:tcPr>
            <w:tcW w:w="170" w:type="dxa"/>
            <w:shd w:val="clear" w:color="auto" w:fill="F2F2F2" w:themeFill="background1" w:themeFillShade="F2"/>
          </w:tcPr>
          <w:p w14:paraId="4140645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E56E8A6"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New TGV stations development</w:t>
            </w:r>
            <w:r w:rsidR="005D0FC0">
              <w:br/>
            </w:r>
            <w:r w:rsidRPr="00184130">
              <w:rPr>
                <w:rFonts w:asciiTheme="majorHAnsi" w:eastAsiaTheme="minorEastAsia" w:hAnsiTheme="majorHAnsi" w:cstheme="majorHAnsi"/>
                <w:color w:val="6C6E70" w:themeColor="text2"/>
                <w:kern w:val="24"/>
                <w:sz w:val="16"/>
                <w:szCs w:val="16"/>
                <w:lang w:eastAsia="fr-FR"/>
              </w:rPr>
              <w:t>FRANCE</w:t>
            </w:r>
            <w:r w:rsidR="005D0FC0">
              <w:br/>
            </w:r>
            <w:r w:rsidR="00273DBF" w:rsidRPr="00184130">
              <w:rPr>
                <w:rFonts w:asciiTheme="majorHAnsi" w:eastAsiaTheme="minorEastAsia" w:hAnsiTheme="majorHAnsi" w:cstheme="majorHAnsi"/>
                <w:color w:val="6C6E70" w:themeColor="text2"/>
                <w:kern w:val="24"/>
                <w:sz w:val="16"/>
                <w:szCs w:val="16"/>
                <w:lang w:eastAsia="fr-FR"/>
              </w:rPr>
              <w:t>Ile-de-France Mobilités</w:t>
            </w:r>
            <w:r w:rsidR="005D0FC0">
              <w:br/>
            </w:r>
            <w:r w:rsidR="005D0FC0">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728103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7037ECC"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Realization and analysis of isochrone maps.</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2009 - 2009</w:t>
            </w:r>
          </w:p>
        </w:tc>
        <w:tc>
          <w:tcPr>
            <w:tcW w:w="170" w:type="dxa"/>
            <w:shd w:val="clear" w:color="auto" w:fill="FFFFFF" w:themeFill="background1"/>
          </w:tcPr>
          <w:p w14:paraId="0C24505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A472286" w14:textId="77777777" w:rsidTr="00E56542">
        <w:trPr>
          <w:cantSplit/>
          <w:trHeight w:val="170"/>
        </w:trPr>
        <w:tc>
          <w:tcPr>
            <w:tcW w:w="170" w:type="dxa"/>
            <w:shd w:val="clear" w:color="auto" w:fill="F2F2F2" w:themeFill="background1" w:themeFillShade="F2"/>
          </w:tcPr>
          <w:p w14:paraId="7E191B4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4383FA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CEF6B0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7EA82B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AA5EB7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60456E8"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E398DCD" w14:textId="77777777" w:rsidTr="00E56542">
        <w:trPr>
          <w:cantSplit/>
          <w:trHeight w:val="170"/>
        </w:trPr>
        <w:tc>
          <w:tcPr>
            <w:tcW w:w="170" w:type="dxa"/>
            <w:shd w:val="clear" w:color="auto" w:fill="F2F2F2" w:themeFill="background1" w:themeFillShade="F2"/>
          </w:tcPr>
          <w:p w14:paraId="3F86CF3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1C8F92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60C1F0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A0EDD5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74DC98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53D5E43" w14:textId="77777777" w:rsidTr="00E56542">
        <w:trPr>
          <w:cantSplit/>
          <w:trHeight w:val="325"/>
        </w:trPr>
        <w:tc>
          <w:tcPr>
            <w:tcW w:w="170" w:type="dxa"/>
            <w:shd w:val="clear" w:color="auto" w:fill="F2F2F2" w:themeFill="background1" w:themeFillShade="F2"/>
          </w:tcPr>
          <w:p w14:paraId="51019CB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5E59E2D" w14:textId="77777777" w:rsidR="00C92627" w:rsidRPr="005D0FC0"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5D0FC0">
              <w:rPr>
                <w:rFonts w:asciiTheme="majorHAnsi" w:eastAsiaTheme="minorEastAsia" w:hAnsiTheme="majorHAnsi" w:cstheme="majorHAnsi"/>
                <w:b/>
                <w:color w:val="6C6E70" w:themeColor="text2"/>
                <w:kern w:val="24"/>
                <w:sz w:val="20"/>
                <w:szCs w:val="20"/>
                <w:lang w:val="en-US" w:eastAsia="fr-FR"/>
              </w:rPr>
              <w:t>Technological adaptation for cable transport system</w:t>
            </w:r>
            <w:r w:rsidR="005D0FC0" w:rsidRPr="005D0FC0">
              <w:rPr>
                <w:lang w:val="en-US"/>
              </w:rPr>
              <w:br/>
            </w:r>
            <w:r w:rsidRPr="005D0FC0">
              <w:rPr>
                <w:rFonts w:asciiTheme="majorHAnsi" w:eastAsiaTheme="minorEastAsia" w:hAnsiTheme="majorHAnsi" w:cstheme="majorHAnsi"/>
                <w:color w:val="6C6E70" w:themeColor="text2"/>
                <w:kern w:val="24"/>
                <w:sz w:val="16"/>
                <w:szCs w:val="16"/>
                <w:lang w:val="en-US" w:eastAsia="fr-FR"/>
              </w:rPr>
              <w:t>COLOMBIE</w:t>
            </w:r>
            <w:r w:rsidR="005D0FC0" w:rsidRPr="005D0FC0">
              <w:rPr>
                <w:lang w:val="en-US"/>
              </w:rPr>
              <w:br/>
            </w:r>
            <w:r w:rsidR="00273DBF" w:rsidRPr="005D0FC0">
              <w:rPr>
                <w:rFonts w:asciiTheme="majorHAnsi" w:eastAsiaTheme="minorEastAsia" w:hAnsiTheme="majorHAnsi" w:cstheme="majorHAnsi"/>
                <w:color w:val="6C6E70" w:themeColor="text2"/>
                <w:kern w:val="24"/>
                <w:sz w:val="16"/>
                <w:szCs w:val="16"/>
                <w:lang w:val="en-US" w:eastAsia="fr-FR"/>
              </w:rPr>
              <w:t>Escuela de Ingenieria de Antioquia – Antioquia municipalities</w:t>
            </w:r>
            <w:r w:rsidR="005D0FC0" w:rsidRPr="005D0FC0">
              <w:rPr>
                <w:lang w:val="en-US"/>
              </w:rPr>
              <w:br/>
            </w:r>
            <w:r w:rsidR="005D0FC0" w:rsidRPr="005D0FC0">
              <w:rPr>
                <w:lang w:val="en-US"/>
              </w:rPr>
              <w:br/>
            </w:r>
            <w:r w:rsidRPr="005D0FC0">
              <w:rPr>
                <w:rFonts w:asciiTheme="majorHAnsi" w:eastAsiaTheme="minorEastAsia" w:hAnsiTheme="majorHAnsi" w:cstheme="majorHAnsi"/>
                <w:b/>
                <w:bCs/>
                <w:color w:val="6C6E70" w:themeColor="text2"/>
                <w:kern w:val="24"/>
                <w:sz w:val="16"/>
                <w:szCs w:val="16"/>
                <w:lang w:val="en-US" w:eastAsia="fr-FR"/>
              </w:rPr>
              <w:t xml:space="preserve">AREAS OF EXPERTISE : </w:t>
            </w:r>
            <w:r w:rsidR="0010053A" w:rsidRPr="005D0FC0">
              <w:rPr>
                <w:rFonts w:asciiTheme="majorHAnsi" w:eastAsiaTheme="minorEastAsia" w:hAnsiTheme="majorHAnsi" w:cstheme="majorHAnsi"/>
                <w:color w:val="6C6E70" w:themeColor="text2"/>
                <w:kern w:val="24"/>
                <w:sz w:val="16"/>
                <w:szCs w:val="16"/>
                <w:lang w:val="en-US" w:eastAsia="fr-FR"/>
              </w:rPr>
              <w:t>Etudes de transport et mobilité</w:t>
            </w:r>
          </w:p>
        </w:tc>
        <w:tc>
          <w:tcPr>
            <w:tcW w:w="265" w:type="dxa"/>
            <w:shd w:val="clear" w:color="auto" w:fill="FFFFFF" w:themeFill="background1"/>
          </w:tcPr>
          <w:p w14:paraId="14F1F6B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191D60B"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5D0FC0">
              <w:rPr>
                <w:rFonts w:asciiTheme="majorHAnsi" w:eastAsiaTheme="minorEastAsia" w:hAnsiTheme="majorHAnsi" w:cstheme="majorHAnsi"/>
                <w:b/>
                <w:color w:val="6C6E70" w:themeColor="text2"/>
                <w:kern w:val="24"/>
                <w:sz w:val="16"/>
                <w:szCs w:val="16"/>
                <w:lang w:val="en-US" w:eastAsia="fr-FR"/>
              </w:rPr>
              <w:t xml:space="preserve">Mission : </w:t>
            </w:r>
            <w:r w:rsidR="00EC3C0A" w:rsidRPr="005D0FC0">
              <w:rPr>
                <w:rFonts w:asciiTheme="majorHAnsi" w:eastAsiaTheme="minorEastAsia" w:hAnsiTheme="majorHAnsi" w:cstheme="majorHAnsi"/>
                <w:color w:val="6C6E70" w:themeColor="text2"/>
                <w:kern w:val="24"/>
                <w:sz w:val="16"/>
                <w:szCs w:val="16"/>
                <w:lang w:val="en-US" w:eastAsia="fr-FR"/>
              </w:rPr>
              <w:t>Project management, monitoring the investigation work and construction.</w:t>
            </w:r>
            <w:r w:rsidR="005D0FC0" w:rsidRPr="005D0FC0">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2006 - 2007</w:t>
            </w:r>
          </w:p>
        </w:tc>
        <w:tc>
          <w:tcPr>
            <w:tcW w:w="170" w:type="dxa"/>
            <w:shd w:val="clear" w:color="auto" w:fill="FFFFFF" w:themeFill="background1"/>
          </w:tcPr>
          <w:p w14:paraId="72CD337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5681292" w14:textId="77777777" w:rsidTr="00E56542">
        <w:trPr>
          <w:cantSplit/>
          <w:trHeight w:val="170"/>
        </w:trPr>
        <w:tc>
          <w:tcPr>
            <w:tcW w:w="170" w:type="dxa"/>
            <w:shd w:val="clear" w:color="auto" w:fill="F2F2F2" w:themeFill="background1" w:themeFillShade="F2"/>
          </w:tcPr>
          <w:p w14:paraId="5E5602F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4BD6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0D0CB7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51B4B0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31A5CD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49D5810"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5CFD7762" w14:textId="77777777" w:rsidR="00402DCC" w:rsidRPr="00B8659D"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7"/>
        <w:gridCol w:w="2952"/>
        <w:gridCol w:w="234"/>
        <w:gridCol w:w="3314"/>
        <w:gridCol w:w="234"/>
        <w:gridCol w:w="3326"/>
        <w:gridCol w:w="159"/>
      </w:tblGrid>
      <w:tr w:rsidR="006A5046" w:rsidRPr="00180D31" w14:paraId="0C7194A8" w14:textId="77777777" w:rsidTr="005E435B">
        <w:trPr>
          <w:cantSplit/>
          <w:trHeight w:val="80"/>
        </w:trPr>
        <w:tc>
          <w:tcPr>
            <w:tcW w:w="157" w:type="dxa"/>
            <w:shd w:val="clear" w:color="auto" w:fill="6C6E70" w:themeFill="text2"/>
          </w:tcPr>
          <w:p w14:paraId="0BAA99E8"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c>
          <w:tcPr>
            <w:tcW w:w="2952" w:type="dxa"/>
            <w:shd w:val="clear" w:color="auto" w:fill="6C6E70" w:themeFill="text2"/>
            <w:vAlign w:val="center"/>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SKILLS</w:t>
            </w:r>
          </w:p>
        </w:tc>
        <w:tc>
          <w:tcPr>
            <w:tcW w:w="234" w:type="dxa"/>
            <w:shd w:val="clear" w:color="auto" w:fill="6C6E70" w:themeFill="text2"/>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3314" w:type="dxa"/>
            <w:shd w:val="clear" w:color="auto" w:fill="6C6E70" w:themeFill="text2"/>
            <w:vAlign w:val="center"/>
          </w:tcPr>
          <w:p w14:paraId="5A9036AD" w14:textId="68007CF1" w:rsidR="00902CBF" w:rsidRPr="005D0FC0"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val="en-US" w:eastAsia="fr-FR"/>
              </w:rPr>
            </w:pPr>
            <w:r w:rsidRPr="005D0FC0">
              <w:rPr>
                <w:rFonts w:asciiTheme="majorHAnsi" w:eastAsiaTheme="minorEastAsia" w:hAnsiTheme="majorHAnsi" w:cstheme="majorHAnsi"/>
                <w:b/>
                <w:color w:val="FFFFFF" w:themeColor="background1"/>
                <w:kern w:val="24"/>
                <w:sz w:val="15"/>
                <w:szCs w:val="15"/>
                <w:lang w:val="en-US" w:eastAsia="fr-FR"/>
              </w:rPr>
              <w:t>English</w:t>
            </w:r>
            <w:r w:rsidR="00DF5732" w:rsidRPr="005D0FC0">
              <w:rPr>
                <w:rFonts w:asciiTheme="majorHAnsi" w:eastAsiaTheme="minorEastAsia" w:hAnsiTheme="majorHAnsi" w:cstheme="majorHAnsi"/>
                <w:b/>
                <w:color w:val="FFFFFF" w:themeColor="background1"/>
                <w:kern w:val="24"/>
                <w:sz w:val="15"/>
                <w:szCs w:val="15"/>
                <w:lang w:val="en-US" w:eastAsia="fr-FR"/>
              </w:rPr>
              <w:t> </w:t>
            </w:r>
            <w:r w:rsidRPr="005D0FC0">
              <w:rPr>
                <w:rFonts w:asciiTheme="majorHAnsi" w:eastAsiaTheme="minorEastAsia" w:hAnsiTheme="majorHAnsi" w:cstheme="majorHAnsi"/>
                <w:color w:val="FFFFFF" w:themeColor="background1"/>
                <w:kern w:val="24"/>
                <w:sz w:val="15"/>
                <w:szCs w:val="15"/>
                <w:lang w:val="en-US" w:eastAsia="fr-FR"/>
              </w:rPr>
              <w:t>: Advanced</w:t>
            </w:r>
          </w:p>
          <w:p w14:paraId="73481C4D" w14:textId="77777777" w:rsidR="00902CBF" w:rsidRPr="005D0FC0"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val="en-US" w:eastAsia="fr-FR"/>
              </w:rPr>
            </w:pPr>
            <w:r w:rsidRPr="005D0FC0">
              <w:rPr>
                <w:rFonts w:asciiTheme="majorHAnsi" w:eastAsiaTheme="minorEastAsia" w:hAnsiTheme="majorHAnsi" w:cstheme="majorHAnsi"/>
                <w:b/>
                <w:color w:val="FFFFFF" w:themeColor="background1"/>
                <w:kern w:val="24"/>
                <w:sz w:val="15"/>
                <w:szCs w:val="15"/>
                <w:lang w:val="en-US" w:eastAsia="fr-FR"/>
              </w:rPr>
              <w:t>Spanish</w:t>
            </w:r>
            <w:r w:rsidR="00DF5732" w:rsidRPr="005D0FC0">
              <w:rPr>
                <w:rFonts w:asciiTheme="majorHAnsi" w:eastAsiaTheme="minorEastAsia" w:hAnsiTheme="majorHAnsi" w:cstheme="majorHAnsi"/>
                <w:b/>
                <w:color w:val="FFFFFF" w:themeColor="background1"/>
                <w:kern w:val="24"/>
                <w:sz w:val="15"/>
                <w:szCs w:val="15"/>
                <w:lang w:val="en-US" w:eastAsia="fr-FR"/>
              </w:rPr>
              <w:t> </w:t>
            </w:r>
            <w:r w:rsidRPr="005D0FC0">
              <w:rPr>
                <w:rFonts w:asciiTheme="majorHAnsi" w:eastAsiaTheme="minorEastAsia" w:hAnsiTheme="majorHAnsi" w:cstheme="majorHAnsi"/>
                <w:color w:val="FFFFFF" w:themeColor="background1"/>
                <w:kern w:val="24"/>
                <w:sz w:val="15"/>
                <w:szCs w:val="15"/>
                <w:lang w:val="en-US" w:eastAsia="fr-FR"/>
              </w:rPr>
              <w:t>: Mother tongue</w:t>
            </w:r>
          </w:p>
        </w:tc>
        <w:tc>
          <w:tcPr>
            <w:tcW w:w="234" w:type="dxa"/>
            <w:shd w:val="clear" w:color="auto" w:fill="6C6E70" w:themeFill="text2"/>
            <w:vAlign w:val="center"/>
          </w:tcPr>
          <w:p w14:paraId="190FB0DE" w14:textId="77777777" w:rsidR="006A5046" w:rsidRPr="005D0FC0" w:rsidRDefault="006A5046" w:rsidP="005E435B">
            <w:pPr>
              <w:keepNext/>
              <w:keepLines/>
              <w:spacing w:before="60" w:after="60"/>
              <w:rPr>
                <w:rFonts w:asciiTheme="majorHAnsi" w:eastAsiaTheme="minorEastAsia" w:hAnsiTheme="majorHAnsi" w:cstheme="majorHAnsi"/>
                <w:color w:val="6C6E70" w:themeColor="text2"/>
                <w:kern w:val="24"/>
                <w:sz w:val="16"/>
                <w:szCs w:val="16"/>
                <w:lang w:val="en-US" w:eastAsia="fr-FR"/>
              </w:rPr>
            </w:pPr>
          </w:p>
        </w:tc>
        <w:tc>
          <w:tcPr>
            <w:tcW w:w="3326" w:type="dxa"/>
            <w:shd w:val="clear" w:color="auto" w:fill="6C6E70" w:themeFill="text2"/>
            <w:vAlign w:val="center"/>
          </w:tcPr>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French</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Bilingual</w:t>
            </w:r>
          </w:p>
          <w:p w14:paraId="3072A28C" w14:textId="77777777"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Portuguese</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Advanced</w:t>
            </w:r>
          </w:p>
        </w:tc>
        <w:tc>
          <w:tcPr>
            <w:tcW w:w="159" w:type="dxa"/>
            <w:shd w:val="clear" w:color="auto" w:fill="6C6E70" w:themeFill="text2"/>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5D0FC0"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5D0FC0"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val="en-US" w:eastAsia="fr-FR"/>
              </w:rPr>
            </w:pPr>
          </w:p>
          <w:p w14:paraId="17A7EC27" w14:textId="399507D9" w:rsidR="00E4043D" w:rsidRPr="005D0FC0"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val="en-US" w:eastAsia="fr-FR"/>
              </w:rPr>
            </w:pPr>
            <w:r w:rsidRPr="005D0FC0">
              <w:rPr>
                <w:rFonts w:asciiTheme="majorHAnsi" w:eastAsiaTheme="minorEastAsia" w:hAnsiTheme="majorHAnsi" w:cstheme="majorHAnsi"/>
                <w:b/>
                <w:bCs/>
                <w:color w:val="A6A6A6" w:themeColor="background1" w:themeShade="A6"/>
                <w:kern w:val="24"/>
                <w:sz w:val="20"/>
                <w:szCs w:val="20"/>
                <w:lang w:val="en-US" w:eastAsia="fr-FR"/>
              </w:rPr>
              <w:t>setec international</w:t>
            </w:r>
            <w:r w:rsidR="005D0FC0" w:rsidRPr="005D0FC0">
              <w:rPr>
                <w:lang w:val="en-US"/>
              </w:rPr>
              <w:br/>
            </w:r>
            <w:r w:rsidRPr="005D0FC0">
              <w:rPr>
                <w:rFonts w:asciiTheme="majorHAnsi" w:eastAsiaTheme="minorEastAsia" w:hAnsiTheme="majorHAnsi" w:cstheme="majorHAnsi"/>
                <w:color w:val="A6A6A6" w:themeColor="background1" w:themeShade="A6"/>
                <w:kern w:val="24"/>
                <w:sz w:val="15"/>
                <w:szCs w:val="15"/>
                <w:lang w:val="en-US" w:eastAsia="fr-FR"/>
              </w:rPr>
              <w:t>2017 - In progress</w:t>
            </w:r>
            <w:r w:rsidR="005D0FC0" w:rsidRPr="005D0FC0">
              <w:rPr>
                <w:lang w:val="en-US"/>
              </w:rPr>
              <w:br/>
            </w:r>
            <w:r w:rsidRPr="005D0FC0">
              <w:rPr>
                <w:rFonts w:asciiTheme="majorHAnsi" w:eastAsiaTheme="minorEastAsia" w:hAnsiTheme="majorHAnsi" w:cstheme="majorHAnsi"/>
                <w:color w:val="A6A6A6" w:themeColor="background1" w:themeShade="A6"/>
                <w:kern w:val="24"/>
                <w:sz w:val="15"/>
                <w:szCs w:val="15"/>
                <w:lang w:val="en-US" w:eastAsia="fr-FR"/>
              </w:rPr>
              <w:t>France</w:t>
            </w:r>
            <w:hyperlink r:id="rId13" w:history="1"/>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5D0FC0"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val="en-US"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5D0FC0"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val="en-US" w:eastAsia="fr-FR"/>
              </w:rPr>
            </w:pPr>
          </w:p>
          <w:p w14:paraId="1E9D8EAB" w14:textId="33546361" w:rsidR="00AC511E" w:rsidRPr="005D0FC0"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val="en-US" w:eastAsia="fr-FR"/>
              </w:rPr>
            </w:pPr>
            <w:r w:rsidRPr="005D0FC0">
              <w:rPr>
                <w:rFonts w:asciiTheme="majorHAnsi" w:eastAsiaTheme="minorEastAsia" w:hAnsiTheme="majorHAnsi" w:cstheme="majorHAnsi"/>
                <w:b/>
                <w:color w:val="A6A6A6" w:themeColor="background1" w:themeShade="A6"/>
                <w:kern w:val="24"/>
                <w:sz w:val="15"/>
                <w:szCs w:val="15"/>
                <w:lang w:val="en-US" w:eastAsia="fr-FR"/>
              </w:rPr>
              <w:t>Position held in the company :</w:t>
            </w:r>
            <w:r w:rsidR="006A5046" w:rsidRPr="005D0FC0">
              <w:rPr>
                <w:rFonts w:asciiTheme="majorHAnsi" w:eastAsiaTheme="minorEastAsia" w:hAnsiTheme="majorHAnsi" w:cstheme="majorHAnsi"/>
                <w:b/>
                <w:color w:val="A6A6A6" w:themeColor="background1" w:themeShade="A6"/>
                <w:kern w:val="24"/>
                <w:sz w:val="15"/>
                <w:szCs w:val="15"/>
                <w:lang w:val="en-US" w:eastAsia="fr-FR"/>
              </w:rPr>
              <w:t xml:space="preserve"> </w:t>
            </w:r>
            <w:r w:rsidR="006A5046" w:rsidRPr="005D0FC0">
              <w:rPr>
                <w:rFonts w:asciiTheme="majorHAnsi" w:eastAsiaTheme="minorEastAsia" w:hAnsiTheme="majorHAnsi" w:cstheme="majorHAnsi"/>
                <w:color w:val="A6A6A6" w:themeColor="background1" w:themeShade="A6"/>
                <w:kern w:val="24"/>
                <w:sz w:val="15"/>
                <w:szCs w:val="15"/>
                <w:lang w:val="en-US" w:eastAsia="fr-FR"/>
              </w:rPr>
              <w:t>Project Manager</w:t>
            </w:r>
            <w:r w:rsidR="005D0FC0" w:rsidRPr="005D0FC0">
              <w:rPr>
                <w:lang w:val="en-US"/>
              </w:rPr>
              <w:br/>
            </w:r>
            <w:r w:rsidRPr="005D0FC0">
              <w:rPr>
                <w:rFonts w:asciiTheme="majorHAnsi" w:eastAsiaTheme="minorEastAsia" w:hAnsiTheme="majorHAnsi" w:cstheme="majorHAnsi"/>
                <w:color w:val="A6A6A6" w:themeColor="background1" w:themeShade="A6"/>
                <w:kern w:val="24"/>
                <w:sz w:val="15"/>
                <w:szCs w:val="15"/>
                <w:lang w:val="en-US"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5D0FC0"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bl>
    <w:p w14:paraId="039E2108" w14:textId="77777777" w:rsidR="00B56F0C" w:rsidRPr="005D0FC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5D0FC0" w14:paraId="4D22BBA4"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38D28FFB" w14:textId="77777777" w:rsidR="006A5046" w:rsidRPr="005D0FC0"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00EA4FBA" w14:textId="77777777" w:rsidR="006A5046" w:rsidRPr="005D0FC0"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val="en-US" w:eastAsia="fr-FR"/>
              </w:rPr>
            </w:pPr>
          </w:p>
          <w:p w14:paraId="3801473F" w14:textId="77777777"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ile-de-france mobilités</w:t>
            </w:r>
            <w:r w:rsidR="005D0FC0">
              <w:br/>
            </w:r>
            <w:r>
              <w:rPr>
                <w:rFonts w:asciiTheme="majorHAnsi" w:eastAsiaTheme="minorEastAsia" w:hAnsiTheme="majorHAnsi" w:cstheme="majorHAnsi"/>
                <w:color w:val="A6A6A6" w:themeColor="background1" w:themeShade="A6"/>
                <w:kern w:val="24"/>
                <w:sz w:val="15"/>
                <w:szCs w:val="15"/>
                <w:lang w:eastAsia="fr-FR"/>
              </w:rPr>
              <w:t>2009 - 2017</w:t>
            </w:r>
            <w:r w:rsidR="005D0FC0">
              <w:br/>
            </w:r>
            <w:r>
              <w:rPr>
                <w:rFonts w:asciiTheme="majorHAnsi" w:eastAsiaTheme="minorEastAsia" w:hAnsiTheme="majorHAnsi" w:cstheme="majorHAnsi"/>
                <w:color w:val="A6A6A6" w:themeColor="background1" w:themeShade="A6"/>
                <w:kern w:val="24"/>
                <w:sz w:val="15"/>
                <w:szCs w:val="15"/>
                <w:lang w:eastAsia="fr-FR"/>
              </w:rPr>
              <w:t>France</w:t>
            </w:r>
            <w:hyperlink r:id="rId14" w:history="1"/>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41709F7"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22E61203"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6F4DC94A" w14:textId="77777777" w:rsidR="00AC511E" w:rsidRPr="005D0FC0"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val="en-US" w:eastAsia="fr-FR"/>
              </w:rPr>
            </w:pPr>
            <w:r w:rsidRPr="005D0FC0">
              <w:rPr>
                <w:rFonts w:asciiTheme="majorHAnsi" w:eastAsiaTheme="minorEastAsia" w:hAnsiTheme="majorHAnsi" w:cstheme="majorHAnsi"/>
                <w:b/>
                <w:color w:val="A6A6A6" w:themeColor="background1" w:themeShade="A6"/>
                <w:kern w:val="24"/>
                <w:sz w:val="15"/>
                <w:szCs w:val="15"/>
                <w:lang w:val="en-US" w:eastAsia="fr-FR"/>
              </w:rPr>
              <w:t>Position held in the company :</w:t>
            </w:r>
            <w:r w:rsidR="006A5046" w:rsidRPr="005D0FC0">
              <w:rPr>
                <w:rFonts w:asciiTheme="majorHAnsi" w:eastAsiaTheme="minorEastAsia" w:hAnsiTheme="majorHAnsi" w:cstheme="majorHAnsi"/>
                <w:b/>
                <w:color w:val="A6A6A6" w:themeColor="background1" w:themeShade="A6"/>
                <w:kern w:val="24"/>
                <w:sz w:val="15"/>
                <w:szCs w:val="15"/>
                <w:lang w:val="en-US" w:eastAsia="fr-FR"/>
              </w:rPr>
              <w:t xml:space="preserve"> </w:t>
            </w:r>
            <w:r w:rsidR="006A5046" w:rsidRPr="005D0FC0">
              <w:rPr>
                <w:rFonts w:asciiTheme="majorHAnsi" w:eastAsiaTheme="minorEastAsia" w:hAnsiTheme="majorHAnsi" w:cstheme="majorHAnsi"/>
                <w:color w:val="A6A6A6" w:themeColor="background1" w:themeShade="A6"/>
                <w:kern w:val="24"/>
                <w:sz w:val="15"/>
                <w:szCs w:val="15"/>
                <w:lang w:val="en-US" w:eastAsia="fr-FR"/>
              </w:rPr>
              <w:t>Associate Engineer</w:t>
            </w:r>
            <w:r w:rsidR="005D0FC0" w:rsidRPr="005D0FC0">
              <w:rPr>
                <w:lang w:val="en-US"/>
              </w:rPr>
              <w:br/>
            </w:r>
            <w:r w:rsidRPr="005D0FC0">
              <w:rPr>
                <w:rFonts w:asciiTheme="majorHAnsi" w:eastAsiaTheme="minorEastAsia" w:hAnsiTheme="majorHAnsi" w:cstheme="majorHAnsi"/>
                <w:color w:val="A6A6A6" w:themeColor="background1" w:themeShade="A6"/>
                <w:kern w:val="24"/>
                <w:sz w:val="15"/>
                <w:szCs w:val="15"/>
                <w:lang w:val="en-US"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63011AC" w14:textId="77777777" w:rsidR="006A5046" w:rsidRPr="005D0FC0"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bl>
    <w:p w14:paraId="48855958" w14:textId="77777777" w:rsidR="00B56F0C" w:rsidRPr="005D0FC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p w14:paraId="6F3E66C6" w14:textId="77777777" w:rsidR="00B71389" w:rsidRPr="00D716E1" w:rsidRDefault="00B71389"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5"/>
      <w:footerReference w:type="default" r:id="rId16"/>
      <w:headerReference w:type="first" r:id="rId17"/>
      <w:footerReference w:type="first" r:id="rId18"/>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EA1B2" w14:textId="77777777" w:rsidR="00A323E1" w:rsidRDefault="00A323E1" w:rsidP="005B3042">
      <w:pPr>
        <w:spacing w:after="0" w:line="240" w:lineRule="auto"/>
      </w:pPr>
      <w:r>
        <w:separator/>
      </w:r>
    </w:p>
  </w:endnote>
  <w:endnote w:type="continuationSeparator" w:id="0">
    <w:p w14:paraId="6554AC89" w14:textId="77777777" w:rsidR="00A323E1" w:rsidRDefault="00A323E1" w:rsidP="005B3042">
      <w:pPr>
        <w:spacing w:after="0" w:line="240" w:lineRule="auto"/>
      </w:pPr>
      <w:r>
        <w:continuationSeparator/>
      </w:r>
    </w:p>
  </w:endnote>
  <w:endnote w:type="continuationNotice" w:id="1">
    <w:p w14:paraId="56D2D9C6" w14:textId="77777777" w:rsidR="00A323E1" w:rsidRDefault="00A32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Lia</w:t>
    </w:r>
    <w:r w:rsidR="00587098" w:rsidRPr="00FA29D8">
      <w:rPr>
        <w:color w:val="6C6E70" w:themeColor="text2"/>
        <w:sz w:val="12"/>
        <w:szCs w:val="12"/>
      </w:rPr>
      <w:t xml:space="preserve"> </w:t>
    </w:r>
    <w:r w:rsidR="00587098">
      <w:rPr>
        <w:color w:val="6C6E70" w:themeColor="text2"/>
        <w:sz w:val="12"/>
        <w:szCs w:val="12"/>
      </w:rPr>
      <w:t>GIRALDO</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Lia</w:t>
    </w:r>
    <w:r w:rsidR="002820C0" w:rsidRPr="00FA29D8">
      <w:rPr>
        <w:color w:val="6C6E70" w:themeColor="text2"/>
        <w:sz w:val="12"/>
        <w:szCs w:val="12"/>
      </w:rPr>
      <w:t xml:space="preserve"> </w:t>
    </w:r>
    <w:r w:rsidR="002820C0">
      <w:rPr>
        <w:color w:val="6C6E70" w:themeColor="text2"/>
        <w:sz w:val="12"/>
        <w:szCs w:val="12"/>
      </w:rPr>
      <w:t>GIRALDO</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14788" w14:textId="77777777" w:rsidR="00A323E1" w:rsidRDefault="00A323E1" w:rsidP="005B3042">
      <w:pPr>
        <w:spacing w:after="0" w:line="240" w:lineRule="auto"/>
      </w:pPr>
      <w:r>
        <w:separator/>
      </w:r>
    </w:p>
  </w:footnote>
  <w:footnote w:type="continuationSeparator" w:id="0">
    <w:p w14:paraId="252A1F94" w14:textId="77777777" w:rsidR="00A323E1" w:rsidRDefault="00A323E1" w:rsidP="005B3042">
      <w:pPr>
        <w:spacing w:after="0" w:line="240" w:lineRule="auto"/>
      </w:pPr>
      <w:r>
        <w:continuationSeparator/>
      </w:r>
    </w:p>
  </w:footnote>
  <w:footnote w:type="continuationNotice" w:id="1">
    <w:p w14:paraId="0FB506D0" w14:textId="77777777" w:rsidR="00A323E1" w:rsidRDefault="00A32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Lia</w:t>
    </w:r>
    <w:r w:rsidR="00355C9A" w:rsidRPr="004561E5">
      <w:rPr>
        <w:rFonts w:ascii="Arial" w:hAnsi="Arial"/>
        <w:b/>
        <w:color w:val="6C6E70" w:themeColor="text2"/>
      </w:rPr>
      <w:t xml:space="preserve"> </w:t>
    </w:r>
    <w:r w:rsidR="00587098">
      <w:rPr>
        <w:rFonts w:ascii="Arial" w:hAnsi="Arial"/>
        <w:b/>
        <w:color w:val="6C6E70" w:themeColor="text2"/>
      </w:rPr>
      <w:t>GIRALDO</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Project Manager</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7"/>
  </w:num>
  <w:num w:numId="12" w16cid:durableId="642663263">
    <w:abstractNumId w:val="14"/>
  </w:num>
  <w:num w:numId="13" w16cid:durableId="1844198592">
    <w:abstractNumId w:val="11"/>
  </w:num>
  <w:num w:numId="14" w16cid:durableId="2060132850">
    <w:abstractNumId w:val="12"/>
  </w:num>
  <w:num w:numId="15" w16cid:durableId="651717784">
    <w:abstractNumId w:val="13"/>
  </w:num>
  <w:num w:numId="16" w16cid:durableId="24838447">
    <w:abstractNumId w:val="20"/>
  </w:num>
  <w:num w:numId="17" w16cid:durableId="246765379">
    <w:abstractNumId w:val="16"/>
  </w:num>
  <w:num w:numId="18" w16cid:durableId="1778788131">
    <w:abstractNumId w:val="19"/>
  </w:num>
  <w:num w:numId="19" w16cid:durableId="1809394407">
    <w:abstractNumId w:val="15"/>
  </w:num>
  <w:num w:numId="20" w16cid:durableId="751007584">
    <w:abstractNumId w:val="15"/>
  </w:num>
  <w:num w:numId="21" w16cid:durableId="13196098">
    <w:abstractNumId w:val="16"/>
  </w:num>
  <w:num w:numId="22" w16cid:durableId="459348456">
    <w:abstractNumId w:val="10"/>
  </w:num>
  <w:num w:numId="23" w16cid:durableId="433330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6EB"/>
    <w:rsid w:val="00002BFA"/>
    <w:rsid w:val="000059C7"/>
    <w:rsid w:val="00006E1E"/>
    <w:rsid w:val="00011904"/>
    <w:rsid w:val="000141FA"/>
    <w:rsid w:val="0001653B"/>
    <w:rsid w:val="000166DA"/>
    <w:rsid w:val="000167A2"/>
    <w:rsid w:val="000217D2"/>
    <w:rsid w:val="00025FBB"/>
    <w:rsid w:val="000268B9"/>
    <w:rsid w:val="00027CF1"/>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77D3"/>
    <w:rsid w:val="000D05B6"/>
    <w:rsid w:val="000D3338"/>
    <w:rsid w:val="000D5E2A"/>
    <w:rsid w:val="000D753B"/>
    <w:rsid w:val="000E1D69"/>
    <w:rsid w:val="000E7337"/>
    <w:rsid w:val="000F3220"/>
    <w:rsid w:val="000F70D3"/>
    <w:rsid w:val="001003BC"/>
    <w:rsid w:val="00100511"/>
    <w:rsid w:val="0010053A"/>
    <w:rsid w:val="00100854"/>
    <w:rsid w:val="00102386"/>
    <w:rsid w:val="001050B2"/>
    <w:rsid w:val="0010637D"/>
    <w:rsid w:val="00107D65"/>
    <w:rsid w:val="001120F3"/>
    <w:rsid w:val="0011711E"/>
    <w:rsid w:val="00120DBE"/>
    <w:rsid w:val="00122464"/>
    <w:rsid w:val="0012253F"/>
    <w:rsid w:val="001323FD"/>
    <w:rsid w:val="00134CB2"/>
    <w:rsid w:val="00135EC1"/>
    <w:rsid w:val="001369B6"/>
    <w:rsid w:val="00136B5C"/>
    <w:rsid w:val="00136B90"/>
    <w:rsid w:val="00136E38"/>
    <w:rsid w:val="00141A30"/>
    <w:rsid w:val="001429C1"/>
    <w:rsid w:val="001447EF"/>
    <w:rsid w:val="001547C8"/>
    <w:rsid w:val="00157577"/>
    <w:rsid w:val="00162829"/>
    <w:rsid w:val="0016529E"/>
    <w:rsid w:val="0016754A"/>
    <w:rsid w:val="001703A0"/>
    <w:rsid w:val="00175451"/>
    <w:rsid w:val="00180D31"/>
    <w:rsid w:val="001826AC"/>
    <w:rsid w:val="00182924"/>
    <w:rsid w:val="00182F93"/>
    <w:rsid w:val="00183524"/>
    <w:rsid w:val="00183D07"/>
    <w:rsid w:val="00184130"/>
    <w:rsid w:val="00187787"/>
    <w:rsid w:val="00193972"/>
    <w:rsid w:val="001972D6"/>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6C01"/>
    <w:rsid w:val="001D0755"/>
    <w:rsid w:val="001D2813"/>
    <w:rsid w:val="001D4CCC"/>
    <w:rsid w:val="001D5F26"/>
    <w:rsid w:val="001D6488"/>
    <w:rsid w:val="001D70DD"/>
    <w:rsid w:val="001D74D6"/>
    <w:rsid w:val="001D7700"/>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733E"/>
    <w:rsid w:val="00227DEA"/>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670"/>
    <w:rsid w:val="002820C0"/>
    <w:rsid w:val="00283861"/>
    <w:rsid w:val="002903AF"/>
    <w:rsid w:val="002930E2"/>
    <w:rsid w:val="00296CA9"/>
    <w:rsid w:val="002A1E21"/>
    <w:rsid w:val="002A3719"/>
    <w:rsid w:val="002A6D1E"/>
    <w:rsid w:val="002B23E5"/>
    <w:rsid w:val="002B2C3A"/>
    <w:rsid w:val="002B37CB"/>
    <w:rsid w:val="002B6A50"/>
    <w:rsid w:val="002C061B"/>
    <w:rsid w:val="002C3106"/>
    <w:rsid w:val="002C32B7"/>
    <w:rsid w:val="002D6544"/>
    <w:rsid w:val="002E2F0A"/>
    <w:rsid w:val="002E4859"/>
    <w:rsid w:val="002F2FD7"/>
    <w:rsid w:val="002F363B"/>
    <w:rsid w:val="002F5158"/>
    <w:rsid w:val="002F6FF7"/>
    <w:rsid w:val="002F7609"/>
    <w:rsid w:val="002F7C7B"/>
    <w:rsid w:val="003008D5"/>
    <w:rsid w:val="00302583"/>
    <w:rsid w:val="00302F1D"/>
    <w:rsid w:val="00303E7F"/>
    <w:rsid w:val="0030443A"/>
    <w:rsid w:val="00304D5B"/>
    <w:rsid w:val="00314A55"/>
    <w:rsid w:val="00314E05"/>
    <w:rsid w:val="003154C5"/>
    <w:rsid w:val="00316AFC"/>
    <w:rsid w:val="00316D57"/>
    <w:rsid w:val="00322085"/>
    <w:rsid w:val="003232D1"/>
    <w:rsid w:val="00323AD5"/>
    <w:rsid w:val="003247CC"/>
    <w:rsid w:val="00327705"/>
    <w:rsid w:val="00327792"/>
    <w:rsid w:val="0033217F"/>
    <w:rsid w:val="00335BF5"/>
    <w:rsid w:val="00336021"/>
    <w:rsid w:val="00340121"/>
    <w:rsid w:val="00340256"/>
    <w:rsid w:val="003410AA"/>
    <w:rsid w:val="00350DEC"/>
    <w:rsid w:val="00351098"/>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3D50"/>
    <w:rsid w:val="003865FF"/>
    <w:rsid w:val="0039222D"/>
    <w:rsid w:val="00393C99"/>
    <w:rsid w:val="003948F6"/>
    <w:rsid w:val="003A0013"/>
    <w:rsid w:val="003A474F"/>
    <w:rsid w:val="003A794E"/>
    <w:rsid w:val="003B2208"/>
    <w:rsid w:val="003B3114"/>
    <w:rsid w:val="003B3470"/>
    <w:rsid w:val="003B44F5"/>
    <w:rsid w:val="003B4CFE"/>
    <w:rsid w:val="003B6B54"/>
    <w:rsid w:val="003B7EFF"/>
    <w:rsid w:val="003D31F2"/>
    <w:rsid w:val="003D3988"/>
    <w:rsid w:val="003D4E9B"/>
    <w:rsid w:val="003D6C95"/>
    <w:rsid w:val="003E0993"/>
    <w:rsid w:val="003E2BEF"/>
    <w:rsid w:val="003E4A83"/>
    <w:rsid w:val="003E532C"/>
    <w:rsid w:val="003E6F3E"/>
    <w:rsid w:val="003F2421"/>
    <w:rsid w:val="003F5031"/>
    <w:rsid w:val="00402DCC"/>
    <w:rsid w:val="0040491F"/>
    <w:rsid w:val="0040620E"/>
    <w:rsid w:val="004114E7"/>
    <w:rsid w:val="00411E13"/>
    <w:rsid w:val="00414516"/>
    <w:rsid w:val="00415987"/>
    <w:rsid w:val="00415F7C"/>
    <w:rsid w:val="00416466"/>
    <w:rsid w:val="004167F2"/>
    <w:rsid w:val="00416FE5"/>
    <w:rsid w:val="00426EE6"/>
    <w:rsid w:val="00430835"/>
    <w:rsid w:val="00433A01"/>
    <w:rsid w:val="00435225"/>
    <w:rsid w:val="00435B2C"/>
    <w:rsid w:val="004405C1"/>
    <w:rsid w:val="00440B46"/>
    <w:rsid w:val="00441A0C"/>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93F0F"/>
    <w:rsid w:val="00496188"/>
    <w:rsid w:val="004B18B9"/>
    <w:rsid w:val="004B4C19"/>
    <w:rsid w:val="004B7A21"/>
    <w:rsid w:val="004B7D7D"/>
    <w:rsid w:val="004C3D68"/>
    <w:rsid w:val="004C3F71"/>
    <w:rsid w:val="004C430C"/>
    <w:rsid w:val="004C4433"/>
    <w:rsid w:val="004C60D0"/>
    <w:rsid w:val="004C658E"/>
    <w:rsid w:val="004C7E1D"/>
    <w:rsid w:val="004D3F49"/>
    <w:rsid w:val="004D4882"/>
    <w:rsid w:val="004D5E06"/>
    <w:rsid w:val="004D70B1"/>
    <w:rsid w:val="004E0A4C"/>
    <w:rsid w:val="004E141B"/>
    <w:rsid w:val="004E18F2"/>
    <w:rsid w:val="004E4550"/>
    <w:rsid w:val="004E5E87"/>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30FD"/>
    <w:rsid w:val="00533382"/>
    <w:rsid w:val="00542EF9"/>
    <w:rsid w:val="0055125F"/>
    <w:rsid w:val="0055269C"/>
    <w:rsid w:val="0055287A"/>
    <w:rsid w:val="0055431D"/>
    <w:rsid w:val="005544DB"/>
    <w:rsid w:val="00554A92"/>
    <w:rsid w:val="00561E5E"/>
    <w:rsid w:val="00564AB2"/>
    <w:rsid w:val="00565390"/>
    <w:rsid w:val="00566BE7"/>
    <w:rsid w:val="00566F8A"/>
    <w:rsid w:val="00570777"/>
    <w:rsid w:val="005721B1"/>
    <w:rsid w:val="00575311"/>
    <w:rsid w:val="0057584D"/>
    <w:rsid w:val="00576493"/>
    <w:rsid w:val="0057668D"/>
    <w:rsid w:val="00577C28"/>
    <w:rsid w:val="00582756"/>
    <w:rsid w:val="00582FC8"/>
    <w:rsid w:val="0058354E"/>
    <w:rsid w:val="00583BE8"/>
    <w:rsid w:val="00587098"/>
    <w:rsid w:val="00593C17"/>
    <w:rsid w:val="00594B3B"/>
    <w:rsid w:val="00596E3B"/>
    <w:rsid w:val="005A0613"/>
    <w:rsid w:val="005A0D80"/>
    <w:rsid w:val="005A1A25"/>
    <w:rsid w:val="005A2BE5"/>
    <w:rsid w:val="005A5525"/>
    <w:rsid w:val="005A6405"/>
    <w:rsid w:val="005A70ED"/>
    <w:rsid w:val="005B1229"/>
    <w:rsid w:val="005B3042"/>
    <w:rsid w:val="005B5E7C"/>
    <w:rsid w:val="005C1749"/>
    <w:rsid w:val="005C776F"/>
    <w:rsid w:val="005D0FC0"/>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417D3"/>
    <w:rsid w:val="0064313E"/>
    <w:rsid w:val="00644DBB"/>
    <w:rsid w:val="00645549"/>
    <w:rsid w:val="00650851"/>
    <w:rsid w:val="00653BC2"/>
    <w:rsid w:val="0065576A"/>
    <w:rsid w:val="00662927"/>
    <w:rsid w:val="00666D0A"/>
    <w:rsid w:val="00674421"/>
    <w:rsid w:val="006768F6"/>
    <w:rsid w:val="00682C35"/>
    <w:rsid w:val="00685AC0"/>
    <w:rsid w:val="00686425"/>
    <w:rsid w:val="00692B8F"/>
    <w:rsid w:val="00693C9E"/>
    <w:rsid w:val="006A08B3"/>
    <w:rsid w:val="006A5046"/>
    <w:rsid w:val="006A54DA"/>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3286E"/>
    <w:rsid w:val="007362FF"/>
    <w:rsid w:val="00737E84"/>
    <w:rsid w:val="00752312"/>
    <w:rsid w:val="007551A2"/>
    <w:rsid w:val="007567D1"/>
    <w:rsid w:val="00762B22"/>
    <w:rsid w:val="00764109"/>
    <w:rsid w:val="00765246"/>
    <w:rsid w:val="00771716"/>
    <w:rsid w:val="0077343D"/>
    <w:rsid w:val="007742F6"/>
    <w:rsid w:val="00776927"/>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456E"/>
    <w:rsid w:val="007E52B0"/>
    <w:rsid w:val="007F44C5"/>
    <w:rsid w:val="00800CA7"/>
    <w:rsid w:val="00801010"/>
    <w:rsid w:val="00804491"/>
    <w:rsid w:val="0080552D"/>
    <w:rsid w:val="008059F2"/>
    <w:rsid w:val="00806595"/>
    <w:rsid w:val="00806EEC"/>
    <w:rsid w:val="00807114"/>
    <w:rsid w:val="00811165"/>
    <w:rsid w:val="008115FD"/>
    <w:rsid w:val="00814A9B"/>
    <w:rsid w:val="00815571"/>
    <w:rsid w:val="00825EAB"/>
    <w:rsid w:val="00826A56"/>
    <w:rsid w:val="00831274"/>
    <w:rsid w:val="008329B3"/>
    <w:rsid w:val="0083382F"/>
    <w:rsid w:val="00835083"/>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883"/>
    <w:rsid w:val="00885338"/>
    <w:rsid w:val="00886A5D"/>
    <w:rsid w:val="00891440"/>
    <w:rsid w:val="00893F6A"/>
    <w:rsid w:val="00897F3E"/>
    <w:rsid w:val="008A2D4E"/>
    <w:rsid w:val="008A2E99"/>
    <w:rsid w:val="008B13E2"/>
    <w:rsid w:val="008B267F"/>
    <w:rsid w:val="008B448A"/>
    <w:rsid w:val="008B7969"/>
    <w:rsid w:val="008C0FA2"/>
    <w:rsid w:val="008C3DF6"/>
    <w:rsid w:val="008C5B0B"/>
    <w:rsid w:val="008C6141"/>
    <w:rsid w:val="008C6E36"/>
    <w:rsid w:val="008D68CB"/>
    <w:rsid w:val="008E2BE2"/>
    <w:rsid w:val="008E409A"/>
    <w:rsid w:val="008E415E"/>
    <w:rsid w:val="008E6CA6"/>
    <w:rsid w:val="008E73FB"/>
    <w:rsid w:val="008F12C9"/>
    <w:rsid w:val="008F33D1"/>
    <w:rsid w:val="008F3565"/>
    <w:rsid w:val="008F461A"/>
    <w:rsid w:val="008F7AB9"/>
    <w:rsid w:val="00901250"/>
    <w:rsid w:val="00902CBF"/>
    <w:rsid w:val="009047D7"/>
    <w:rsid w:val="009106C8"/>
    <w:rsid w:val="00911916"/>
    <w:rsid w:val="009131B0"/>
    <w:rsid w:val="0091338D"/>
    <w:rsid w:val="0091484A"/>
    <w:rsid w:val="00915CC7"/>
    <w:rsid w:val="00916016"/>
    <w:rsid w:val="009163E7"/>
    <w:rsid w:val="00916436"/>
    <w:rsid w:val="00917624"/>
    <w:rsid w:val="00920F6B"/>
    <w:rsid w:val="009244C6"/>
    <w:rsid w:val="0093258C"/>
    <w:rsid w:val="00934447"/>
    <w:rsid w:val="009354EE"/>
    <w:rsid w:val="00935E41"/>
    <w:rsid w:val="00936980"/>
    <w:rsid w:val="00942683"/>
    <w:rsid w:val="0094435A"/>
    <w:rsid w:val="00944D58"/>
    <w:rsid w:val="0094639F"/>
    <w:rsid w:val="00946CFF"/>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323E1"/>
    <w:rsid w:val="00A331CF"/>
    <w:rsid w:val="00A35D5B"/>
    <w:rsid w:val="00A35F1A"/>
    <w:rsid w:val="00A36154"/>
    <w:rsid w:val="00A3679A"/>
    <w:rsid w:val="00A40263"/>
    <w:rsid w:val="00A421D0"/>
    <w:rsid w:val="00A42747"/>
    <w:rsid w:val="00A42802"/>
    <w:rsid w:val="00A431B1"/>
    <w:rsid w:val="00A432C1"/>
    <w:rsid w:val="00A46F05"/>
    <w:rsid w:val="00A473F6"/>
    <w:rsid w:val="00A5307D"/>
    <w:rsid w:val="00A53597"/>
    <w:rsid w:val="00A5569F"/>
    <w:rsid w:val="00A640F8"/>
    <w:rsid w:val="00A66185"/>
    <w:rsid w:val="00A72356"/>
    <w:rsid w:val="00A72CEE"/>
    <w:rsid w:val="00A74524"/>
    <w:rsid w:val="00A83992"/>
    <w:rsid w:val="00A84820"/>
    <w:rsid w:val="00A86768"/>
    <w:rsid w:val="00A86805"/>
    <w:rsid w:val="00A93935"/>
    <w:rsid w:val="00A952C4"/>
    <w:rsid w:val="00AA09C7"/>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6B50"/>
    <w:rsid w:val="00B22677"/>
    <w:rsid w:val="00B240AE"/>
    <w:rsid w:val="00B24818"/>
    <w:rsid w:val="00B25B53"/>
    <w:rsid w:val="00B30D3D"/>
    <w:rsid w:val="00B31016"/>
    <w:rsid w:val="00B31E51"/>
    <w:rsid w:val="00B33192"/>
    <w:rsid w:val="00B33268"/>
    <w:rsid w:val="00B33D57"/>
    <w:rsid w:val="00B34055"/>
    <w:rsid w:val="00B35173"/>
    <w:rsid w:val="00B3567F"/>
    <w:rsid w:val="00B37ACA"/>
    <w:rsid w:val="00B41261"/>
    <w:rsid w:val="00B465B0"/>
    <w:rsid w:val="00B47B31"/>
    <w:rsid w:val="00B504E9"/>
    <w:rsid w:val="00B51CDE"/>
    <w:rsid w:val="00B54342"/>
    <w:rsid w:val="00B54F3C"/>
    <w:rsid w:val="00B56633"/>
    <w:rsid w:val="00B56F0C"/>
    <w:rsid w:val="00B60A66"/>
    <w:rsid w:val="00B61ABB"/>
    <w:rsid w:val="00B63E2E"/>
    <w:rsid w:val="00B6764F"/>
    <w:rsid w:val="00B679AF"/>
    <w:rsid w:val="00B71389"/>
    <w:rsid w:val="00B73270"/>
    <w:rsid w:val="00B751C5"/>
    <w:rsid w:val="00B8037B"/>
    <w:rsid w:val="00B835A1"/>
    <w:rsid w:val="00B84149"/>
    <w:rsid w:val="00B84153"/>
    <w:rsid w:val="00B8659D"/>
    <w:rsid w:val="00B916C1"/>
    <w:rsid w:val="00B930E5"/>
    <w:rsid w:val="00B947FF"/>
    <w:rsid w:val="00B9652E"/>
    <w:rsid w:val="00B97655"/>
    <w:rsid w:val="00BA2251"/>
    <w:rsid w:val="00BA2581"/>
    <w:rsid w:val="00BA7CE9"/>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68A8"/>
    <w:rsid w:val="00BF795E"/>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7D08"/>
    <w:rsid w:val="00D01295"/>
    <w:rsid w:val="00D01929"/>
    <w:rsid w:val="00D0674E"/>
    <w:rsid w:val="00D07C61"/>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716E1"/>
    <w:rsid w:val="00D75EE0"/>
    <w:rsid w:val="00D804A9"/>
    <w:rsid w:val="00D82131"/>
    <w:rsid w:val="00D85A26"/>
    <w:rsid w:val="00D87AE9"/>
    <w:rsid w:val="00D87E28"/>
    <w:rsid w:val="00D90106"/>
    <w:rsid w:val="00D90155"/>
    <w:rsid w:val="00D911CE"/>
    <w:rsid w:val="00D94495"/>
    <w:rsid w:val="00D94FE2"/>
    <w:rsid w:val="00D96F70"/>
    <w:rsid w:val="00DA1257"/>
    <w:rsid w:val="00DA2094"/>
    <w:rsid w:val="00DC3DE4"/>
    <w:rsid w:val="00DD0C65"/>
    <w:rsid w:val="00DD4E84"/>
    <w:rsid w:val="00DE206D"/>
    <w:rsid w:val="00DE6CEB"/>
    <w:rsid w:val="00DF0A2F"/>
    <w:rsid w:val="00DF352A"/>
    <w:rsid w:val="00DF5732"/>
    <w:rsid w:val="00E007E2"/>
    <w:rsid w:val="00E019B9"/>
    <w:rsid w:val="00E025DB"/>
    <w:rsid w:val="00E02B87"/>
    <w:rsid w:val="00E02C4A"/>
    <w:rsid w:val="00E03FB6"/>
    <w:rsid w:val="00E12957"/>
    <w:rsid w:val="00E137FA"/>
    <w:rsid w:val="00E13E3E"/>
    <w:rsid w:val="00E169FB"/>
    <w:rsid w:val="00E17380"/>
    <w:rsid w:val="00E23719"/>
    <w:rsid w:val="00E31A5F"/>
    <w:rsid w:val="00E34D82"/>
    <w:rsid w:val="00E36FCA"/>
    <w:rsid w:val="00E403C3"/>
    <w:rsid w:val="00E4043D"/>
    <w:rsid w:val="00E40878"/>
    <w:rsid w:val="00E4737B"/>
    <w:rsid w:val="00E51237"/>
    <w:rsid w:val="00E53672"/>
    <w:rsid w:val="00E56542"/>
    <w:rsid w:val="00E622DE"/>
    <w:rsid w:val="00E64D0F"/>
    <w:rsid w:val="00E70389"/>
    <w:rsid w:val="00E73CAE"/>
    <w:rsid w:val="00E74C2B"/>
    <w:rsid w:val="00E80BB3"/>
    <w:rsid w:val="00E8170C"/>
    <w:rsid w:val="00E82CDA"/>
    <w:rsid w:val="00E87DF8"/>
    <w:rsid w:val="00E91272"/>
    <w:rsid w:val="00E954B9"/>
    <w:rsid w:val="00EA273C"/>
    <w:rsid w:val="00EA3235"/>
    <w:rsid w:val="00EA3761"/>
    <w:rsid w:val="00EA55E1"/>
    <w:rsid w:val="00EA5618"/>
    <w:rsid w:val="00EA6D0D"/>
    <w:rsid w:val="00EA7CBD"/>
    <w:rsid w:val="00EB0259"/>
    <w:rsid w:val="00EB086A"/>
    <w:rsid w:val="00EB2A38"/>
    <w:rsid w:val="00EB3EB0"/>
    <w:rsid w:val="00EB4AEF"/>
    <w:rsid w:val="00EB526C"/>
    <w:rsid w:val="00EB55DD"/>
    <w:rsid w:val="00EB5E05"/>
    <w:rsid w:val="00EB633C"/>
    <w:rsid w:val="00EC38D5"/>
    <w:rsid w:val="00EC3C0A"/>
    <w:rsid w:val="00EC4E68"/>
    <w:rsid w:val="00EC6AD6"/>
    <w:rsid w:val="00ED08B2"/>
    <w:rsid w:val="00ED1BE9"/>
    <w:rsid w:val="00EE0112"/>
    <w:rsid w:val="00EE7403"/>
    <w:rsid w:val="00EE7837"/>
    <w:rsid w:val="00EF3938"/>
    <w:rsid w:val="00EF77C5"/>
    <w:rsid w:val="00F05331"/>
    <w:rsid w:val="00F06D0F"/>
    <w:rsid w:val="00F11452"/>
    <w:rsid w:val="00F11CA1"/>
    <w:rsid w:val="00F12FA0"/>
    <w:rsid w:val="00F12FE7"/>
    <w:rsid w:val="00F13132"/>
    <w:rsid w:val="00F13645"/>
    <w:rsid w:val="00F17ED2"/>
    <w:rsid w:val="00F213CB"/>
    <w:rsid w:val="00F2419B"/>
    <w:rsid w:val="00F25485"/>
    <w:rsid w:val="00F3037B"/>
    <w:rsid w:val="00F30691"/>
    <w:rsid w:val="00F32291"/>
    <w:rsid w:val="00F32C32"/>
    <w:rsid w:val="00F36A65"/>
    <w:rsid w:val="00F37975"/>
    <w:rsid w:val="00F37B3F"/>
    <w:rsid w:val="00F400F1"/>
    <w:rsid w:val="00F40332"/>
    <w:rsid w:val="00F4038C"/>
    <w:rsid w:val="00F43997"/>
    <w:rsid w:val="00F461D9"/>
    <w:rsid w:val="00F471F3"/>
    <w:rsid w:val="00F526D8"/>
    <w:rsid w:val="00F53E91"/>
    <w:rsid w:val="00F5590A"/>
    <w:rsid w:val="00F565A6"/>
    <w:rsid w:val="00F60580"/>
    <w:rsid w:val="00F64C20"/>
    <w:rsid w:val="00F65440"/>
    <w:rsid w:val="00F677D1"/>
    <w:rsid w:val="00F707AE"/>
    <w:rsid w:val="00F741DB"/>
    <w:rsid w:val="00F76B4B"/>
    <w:rsid w:val="00F81412"/>
    <w:rsid w:val="00F819B8"/>
    <w:rsid w:val="00F82FF6"/>
    <w:rsid w:val="00F87C54"/>
    <w:rsid w:val="00F95062"/>
    <w:rsid w:val="00F95F85"/>
    <w:rsid w:val="00F96B57"/>
    <w:rsid w:val="00F96F7E"/>
    <w:rsid w:val="00FA29D8"/>
    <w:rsid w:val="00FA361D"/>
    <w:rsid w:val="00FB5415"/>
    <w:rsid w:val="00FB56A3"/>
    <w:rsid w:val="00FB5B24"/>
    <w:rsid w:val="00FB659E"/>
    <w:rsid w:val="00FC02DF"/>
    <w:rsid w:val="00FC47AE"/>
    <w:rsid w:val="00FC72DC"/>
    <w:rsid w:val="00FD26FC"/>
    <w:rsid w:val="00FD4958"/>
    <w:rsid w:val="00FD4BE3"/>
    <w:rsid w:val="00FD7042"/>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lducontact.@employeur.fr"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ilducontact.@employeur.fr" TargetMode="External"/></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F721E6-3733-4520-96BB-AFECD4DF6FE0}"/>
</file>

<file path=customXml/itemProps2.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3.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CDC6F6-0261-4B68-91A1-48273009D9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5971</TotalTime>
  <Pages>5</Pages>
  <Words>1272</Words>
  <Characters>6998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8254</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GOLDSTEIN Inna</cp:lastModifiedBy>
  <cp:revision>1</cp:revision>
  <cp:lastPrinted>2021-12-13T10:50:00Z</cp:lastPrinted>
  <dcterms:created xsi:type="dcterms:W3CDTF">2021-12-13T09:49:00Z</dcterms:created>
  <dcterms:modified xsi:type="dcterms:W3CDTF">2024-10-14T15:51:00Z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