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 w:type="dxa"/>
        <w:tblCellMar>
          <w:left w:w="10" w:type="dxa"/>
          <w:right w:w="10" w:type="dxa"/>
        </w:tblCellMar>
        <w:tblLook w:val="0000" w:firstRow="0" w:lastRow="0" w:firstColumn="0" w:lastColumn="0" w:noHBand="0" w:noVBand="0"/>
      </w:tblPr>
      <w:tblGrid>
        <w:gridCol w:w="3100"/>
        <w:gridCol w:w="3517"/>
        <w:gridCol w:w="3379"/>
      </w:tblGrid>
      <w:tr w:rsidR="009F2A68" w:rsidRPr="00AA45AE" w14:paraId="62E2DA08" w14:textId="77777777">
        <w:tc>
          <w:tcPr>
            <w:tcW w:w="4000" w:type="dxa"/>
          </w:tcPr>
          <w:p w14:paraId="3EFCF5F9" w14:textId="77777777" w:rsidR="009F2A68" w:rsidRPr="00AA45AE" w:rsidRDefault="00AA45AE">
            <w:pPr>
              <w:spacing w:after="0"/>
              <w:rPr>
                <w:lang w:val="en-GB"/>
              </w:rPr>
            </w:pPr>
            <w:r>
              <w:rPr>
                <w:b/>
                <w:color w:val="1E9A82"/>
                <w:sz w:val="28"/>
                <w:szCs w:val="28"/>
                <w:lang w:val="en-GB"/>
              </w:rPr>
              <w:t>François Cabon</w:t>
            </w:r>
          </w:p>
          <w:p w14:paraId="52DA62A9" w14:textId="77777777" w:rsidR="009F2A68" w:rsidRDefault="00AA45AE">
            <w:pPr>
              <w:spacing w:after="0"/>
              <w:rPr>
                <w:b/>
                <w:color w:val="6B6B6B"/>
                <w:lang w:val="en-GB"/>
              </w:rPr>
            </w:pPr>
            <w:r w:rsidRPr="00AA45AE">
              <w:rPr>
                <w:b/>
                <w:color w:val="6B6B6B"/>
                <w:lang w:val="en-GB"/>
              </w:rPr>
              <w:t>Associate Engineer</w:t>
            </w:r>
          </w:p>
          <w:p w14:paraId="0BC5F431" w14:textId="77777777" w:rsidR="00E62D40" w:rsidRDefault="00E62D40">
            <w:pPr>
              <w:spacing w:after="0"/>
              <w:rPr>
                <w:b/>
                <w:color w:val="6B6B6B"/>
                <w:lang w:val="en-GB"/>
              </w:rPr>
            </w:pPr>
          </w:p>
          <w:p w14:paraId="5BABBBCA" w14:textId="77777777" w:rsidR="00E62D40" w:rsidRDefault="00E62D40">
            <w:pPr>
              <w:spacing w:after="0"/>
              <w:rPr>
                <w:b/>
                <w:color w:val="6B6B6B"/>
                <w:lang w:val="en-GB"/>
              </w:rPr>
            </w:pPr>
          </w:p>
          <w:p w14:paraId="2AE4D3DC" w14:textId="77777777" w:rsidR="00E62D40" w:rsidRDefault="00E62D40">
            <w:pPr>
              <w:spacing w:after="0"/>
              <w:rPr>
                <w:b/>
                <w:color w:val="6B6B6B"/>
                <w:lang w:val="en-GB"/>
              </w:rPr>
            </w:pPr>
          </w:p>
          <w:p w14:paraId="502EFA91" w14:textId="77777777" w:rsidR="00E62D40" w:rsidRDefault="00E62D40">
            <w:pPr>
              <w:spacing w:after="0"/>
              <w:rPr>
                <w:b/>
                <w:color w:val="6B6B6B"/>
                <w:lang w:val="en-GB"/>
              </w:rPr>
            </w:pPr>
          </w:p>
          <w:p w14:paraId="0975242E" w14:textId="27A06AD3" w:rsidR="00E62D40" w:rsidRPr="00AA45AE" w:rsidRDefault="00E62D40">
            <w:pPr>
              <w:spacing w:after="0"/>
              <w:rPr>
                <w:lang w:val="en-GB"/>
              </w:rPr>
            </w:pPr>
          </w:p>
        </w:tc>
        <w:tc>
          <w:tcPr>
            <w:tcW w:w="4464" w:type="dxa"/>
          </w:tcPr>
          <w:p w14:paraId="6DF9C091" w14:textId="0C533A58" w:rsidR="009F2A68" w:rsidRPr="00AA45AE" w:rsidRDefault="003A629A">
            <w:pPr>
              <w:jc w:val="center"/>
              <w:rPr>
                <w:lang w:val="en-GB"/>
              </w:rPr>
            </w:pPr>
            <w:r>
              <w:rPr>
                <w:noProof/>
              </w:rPr>
              <w:drawing>
                <wp:inline distT="0" distB="0" distL="0" distR="0" wp14:anchorId="6FF20481" wp14:editId="32A3AE18">
                  <wp:extent cx="942975" cy="11334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2975" cy="1133475"/>
                          </a:xfrm>
                          <a:prstGeom prst="rect">
                            <a:avLst/>
                          </a:prstGeom>
                          <a:noFill/>
                          <a:ln>
                            <a:noFill/>
                          </a:ln>
                        </pic:spPr>
                      </pic:pic>
                    </a:graphicData>
                  </a:graphic>
                </wp:inline>
              </w:drawing>
            </w:r>
          </w:p>
        </w:tc>
        <w:tc>
          <w:tcPr>
            <w:tcW w:w="4464" w:type="dxa"/>
          </w:tcPr>
          <w:p w14:paraId="215D5BEF" w14:textId="77777777" w:rsidR="009F2A68" w:rsidRPr="00AA45AE" w:rsidRDefault="00AA45AE">
            <w:pPr>
              <w:spacing w:after="0"/>
              <w:jc w:val="right"/>
              <w:rPr>
                <w:lang w:val="en-GB"/>
              </w:rPr>
            </w:pPr>
            <w:r w:rsidRPr="00AA45AE">
              <w:rPr>
                <w:b/>
                <w:lang w:val="en-GB"/>
              </w:rPr>
              <w:t xml:space="preserve">Nationality : </w:t>
            </w:r>
            <w:r w:rsidRPr="00AA45AE">
              <w:rPr>
                <w:lang w:val="en-GB"/>
              </w:rPr>
              <w:t>French</w:t>
            </w:r>
          </w:p>
          <w:p w14:paraId="159CB0F9" w14:textId="77777777" w:rsidR="009F2A68" w:rsidRPr="00AA45AE" w:rsidRDefault="00AA45AE">
            <w:pPr>
              <w:spacing w:after="0"/>
              <w:jc w:val="right"/>
              <w:rPr>
                <w:lang w:val="en-GB"/>
              </w:rPr>
            </w:pPr>
            <w:r w:rsidRPr="00AA45AE">
              <w:rPr>
                <w:b/>
                <w:lang w:val="en-GB"/>
              </w:rPr>
              <w:t xml:space="preserve">Date of birth : </w:t>
            </w:r>
            <w:r w:rsidRPr="00AA45AE">
              <w:rPr>
                <w:lang w:val="en-GB"/>
              </w:rPr>
              <w:t>1980</w:t>
            </w:r>
          </w:p>
          <w:p w14:paraId="373E0F6F" w14:textId="77777777" w:rsidR="009F2A68" w:rsidRPr="00AA45AE" w:rsidRDefault="00AA45AE">
            <w:pPr>
              <w:spacing w:after="0"/>
              <w:jc w:val="right"/>
              <w:rPr>
                <w:lang w:val="en-GB"/>
              </w:rPr>
            </w:pPr>
            <w:r w:rsidRPr="00AA45AE">
              <w:rPr>
                <w:b/>
                <w:lang w:val="en-GB"/>
              </w:rPr>
              <w:t xml:space="preserve">Languages : </w:t>
            </w:r>
            <w:r w:rsidRPr="00AA45AE">
              <w:rPr>
                <w:lang w:val="en-GB"/>
              </w:rPr>
              <w:t>French, English, Spanish</w:t>
            </w:r>
          </w:p>
        </w:tc>
      </w:tr>
    </w:tbl>
    <w:p w14:paraId="33D35467" w14:textId="77777777" w:rsidR="009F2A68" w:rsidRPr="00AA45AE" w:rsidRDefault="009F2A68">
      <w:pPr>
        <w:rPr>
          <w:lang w:val="en-GB"/>
        </w:rPr>
        <w:sectPr w:rsidR="009F2A68" w:rsidRPr="00AA45AE">
          <w:headerReference w:type="default" r:id="rId8"/>
          <w:footerReference w:type="default" r:id="rId9"/>
          <w:pgSz w:w="11906" w:h="16838"/>
          <w:pgMar w:top="1200" w:right="700" w:bottom="1200" w:left="1200" w:header="720" w:footer="30" w:gutter="0"/>
          <w:cols w:space="720"/>
        </w:sectPr>
      </w:pPr>
    </w:p>
    <w:tbl>
      <w:tblPr>
        <w:tblW w:w="0" w:type="auto"/>
        <w:tblInd w:w="10" w:type="dxa"/>
        <w:tblCellMar>
          <w:left w:w="10" w:type="dxa"/>
          <w:right w:w="10" w:type="dxa"/>
        </w:tblCellMar>
        <w:tblLook w:val="0000" w:firstRow="0" w:lastRow="0" w:firstColumn="0" w:lastColumn="0" w:noHBand="0" w:noVBand="0"/>
      </w:tblPr>
      <w:tblGrid>
        <w:gridCol w:w="9778"/>
      </w:tblGrid>
      <w:tr w:rsidR="009F2A68" w:rsidRPr="00AA45AE" w14:paraId="05025E3F" w14:textId="77777777">
        <w:tc>
          <w:tcPr>
            <w:tcW w:w="11000" w:type="dxa"/>
          </w:tcPr>
          <w:p w14:paraId="4D59B1AF" w14:textId="3E961D22" w:rsidR="009F2A68" w:rsidRPr="00AA45AE" w:rsidRDefault="00AA45AE" w:rsidP="00AA45AE">
            <w:pPr>
              <w:spacing w:after="120"/>
              <w:jc w:val="both"/>
              <w:rPr>
                <w:lang w:val="en-GB"/>
              </w:rPr>
            </w:pPr>
            <w:r w:rsidRPr="00AA45AE">
              <w:rPr>
                <w:b/>
                <w:color w:val="6B6B6B"/>
                <w:sz w:val="24"/>
                <w:szCs w:val="24"/>
                <w:lang w:val="en-GB"/>
              </w:rPr>
              <w:t>Areas of expertise</w:t>
            </w:r>
          </w:p>
        </w:tc>
      </w:tr>
      <w:tr w:rsidR="009F2A68" w:rsidRPr="003A629A" w14:paraId="5A44D7CA" w14:textId="77777777">
        <w:tc>
          <w:tcPr>
            <w:tcW w:w="11000" w:type="dxa"/>
          </w:tcPr>
          <w:p w14:paraId="08FC8346" w14:textId="6632B7CB" w:rsidR="009F2A68" w:rsidRPr="00AA45AE" w:rsidRDefault="003A629A">
            <w:pPr>
              <w:spacing w:after="150"/>
              <w:jc w:val="both"/>
              <w:rPr>
                <w:lang w:val="en-GB"/>
              </w:rPr>
            </w:pPr>
            <w:r w:rsidRPr="00AA45AE">
              <w:rPr>
                <w:rFonts w:ascii="Wingdings" w:hAnsi="Wingdings" w:cs="Wingdings"/>
                <w:sz w:val="14"/>
                <w:szCs w:val="14"/>
                <w:lang w:val="en-GB"/>
              </w:rPr>
              <w:t></w:t>
            </w:r>
            <w:r>
              <w:rPr>
                <w:rFonts w:ascii="Wingdings" w:hAnsi="Wingdings" w:cs="Wingdings"/>
                <w:sz w:val="14"/>
                <w:szCs w:val="14"/>
                <w:lang w:val="en-GB"/>
              </w:rPr>
              <w:t xml:space="preserve"> </w:t>
            </w:r>
            <w:r w:rsidR="00AA45AE" w:rsidRPr="00AA45AE">
              <w:rPr>
                <w:lang w:val="en-GB"/>
              </w:rPr>
              <w:t>Responsible for Railway infrastructure projects</w:t>
            </w:r>
          </w:p>
        </w:tc>
      </w:tr>
      <w:tr w:rsidR="009F2A68" w:rsidRPr="00AA45AE" w14:paraId="7DD37AD9" w14:textId="77777777">
        <w:tc>
          <w:tcPr>
            <w:tcW w:w="11000" w:type="dxa"/>
          </w:tcPr>
          <w:p w14:paraId="1E17458A" w14:textId="77777777" w:rsidR="009F2A68" w:rsidRPr="00AA45AE" w:rsidRDefault="00AA45AE">
            <w:pPr>
              <w:jc w:val="both"/>
              <w:rPr>
                <w:lang w:val="en-GB"/>
              </w:rPr>
            </w:pPr>
            <w:r w:rsidRPr="00AA45AE">
              <w:rPr>
                <w:b/>
                <w:color w:val="6B6B6B"/>
                <w:sz w:val="24"/>
                <w:szCs w:val="24"/>
                <w:lang w:val="en-GB"/>
              </w:rPr>
              <w:t>Education</w:t>
            </w:r>
          </w:p>
        </w:tc>
      </w:tr>
      <w:tr w:rsidR="009F2A68" w:rsidRPr="003A629A" w14:paraId="2D1C3555" w14:textId="77777777">
        <w:tc>
          <w:tcPr>
            <w:tcW w:w="11000" w:type="dxa"/>
          </w:tcPr>
          <w:p w14:paraId="351CCE1E" w14:textId="77777777" w:rsidR="009F2A68" w:rsidRPr="00AA45AE" w:rsidRDefault="00AA45AE" w:rsidP="00AA45AE">
            <w:pPr>
              <w:spacing w:after="120"/>
              <w:jc w:val="both"/>
              <w:rPr>
                <w:lang w:val="en-GB"/>
              </w:rPr>
            </w:pPr>
            <w:r w:rsidRPr="00AA45AE">
              <w:rPr>
                <w:rFonts w:ascii="Wingdings" w:hAnsi="Wingdings" w:cs="Wingdings"/>
                <w:sz w:val="14"/>
                <w:szCs w:val="14"/>
                <w:lang w:val="en-GB"/>
              </w:rPr>
              <w:t></w:t>
            </w:r>
            <w:r w:rsidRPr="00AA45AE">
              <w:rPr>
                <w:rFonts w:ascii="Wingdings" w:hAnsi="Wingdings" w:cs="Wingdings"/>
                <w:sz w:val="14"/>
                <w:szCs w:val="14"/>
                <w:lang w:val="en-GB"/>
              </w:rPr>
              <w:t></w:t>
            </w:r>
            <w:r w:rsidRPr="00AA45AE">
              <w:rPr>
                <w:lang w:val="en-GB"/>
              </w:rPr>
              <w:t>2003 Engineering graduate from INSA in Toulouse specialisation in industrial process engineering</w:t>
            </w:r>
          </w:p>
        </w:tc>
      </w:tr>
    </w:tbl>
    <w:p w14:paraId="2E36CEF4" w14:textId="5A32F76B" w:rsidR="009F2A68" w:rsidRPr="00AA45AE" w:rsidRDefault="00AA45AE">
      <w:pPr>
        <w:rPr>
          <w:lang w:val="en-GB"/>
        </w:rPr>
      </w:pPr>
      <w:r>
        <w:rPr>
          <w:noProof/>
        </w:rPr>
        <w:drawing>
          <wp:inline distT="0" distB="0" distL="0" distR="0" wp14:anchorId="2C82C863" wp14:editId="704A9A8F">
            <wp:extent cx="6248400" cy="952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9F2A68" w:rsidRPr="00AA45AE" w14:paraId="40405F23" w14:textId="77777777">
        <w:tc>
          <w:tcPr>
            <w:tcW w:w="11000" w:type="dxa"/>
          </w:tcPr>
          <w:p w14:paraId="07AE2EA7" w14:textId="77777777" w:rsidR="009F2A68" w:rsidRPr="00AA45AE" w:rsidRDefault="00AA45AE">
            <w:pPr>
              <w:jc w:val="both"/>
              <w:rPr>
                <w:lang w:val="en-GB"/>
              </w:rPr>
            </w:pPr>
            <w:r w:rsidRPr="00AA45AE">
              <w:rPr>
                <w:b/>
                <w:color w:val="6B6B6B"/>
                <w:sz w:val="24"/>
                <w:szCs w:val="24"/>
                <w:lang w:val="en-GB"/>
              </w:rPr>
              <w:t>PROFILE</w:t>
            </w:r>
          </w:p>
        </w:tc>
      </w:tr>
      <w:tr w:rsidR="009F2A68" w:rsidRPr="003A629A" w14:paraId="308FD2C2" w14:textId="77777777">
        <w:tc>
          <w:tcPr>
            <w:tcW w:w="11000" w:type="dxa"/>
          </w:tcPr>
          <w:p w14:paraId="6B26BDA2" w14:textId="77777777" w:rsidR="003A629A" w:rsidRPr="003A629A" w:rsidRDefault="003A629A" w:rsidP="003A629A">
            <w:pPr>
              <w:spacing w:after="120"/>
              <w:jc w:val="both"/>
              <w:rPr>
                <w:lang w:val="en-GB"/>
              </w:rPr>
            </w:pPr>
            <w:r w:rsidRPr="003A629A">
              <w:rPr>
                <w:lang w:val="en-GB"/>
              </w:rPr>
              <w:t xml:space="preserve">After an initial experience in a design office specialising in urban hydraulics, François CABON first joined the hydraulics department of setec international in 2005. </w:t>
            </w:r>
          </w:p>
          <w:p w14:paraId="4845ED22" w14:textId="55498B1D" w:rsidR="003A629A" w:rsidRPr="003A629A" w:rsidRDefault="003A629A" w:rsidP="003A629A">
            <w:pPr>
              <w:spacing w:after="120"/>
              <w:jc w:val="both"/>
              <w:rPr>
                <w:lang w:val="en-GB"/>
              </w:rPr>
            </w:pPr>
            <w:r w:rsidRPr="003A629A">
              <w:rPr>
                <w:lang w:val="en-GB"/>
              </w:rPr>
              <w:t xml:space="preserve">In 2007, he joined the management teams of railway infrastructure projects and was responsible for civil engineering studies and coordination with studies of railway equipment, </w:t>
            </w:r>
            <w:r w:rsidRPr="003A629A">
              <w:rPr>
                <w:lang w:val="en-GB"/>
              </w:rPr>
              <w:t>operations,</w:t>
            </w:r>
            <w:r w:rsidRPr="003A629A">
              <w:rPr>
                <w:lang w:val="en-GB"/>
              </w:rPr>
              <w:t xml:space="preserve"> and maintenance. </w:t>
            </w:r>
          </w:p>
          <w:p w14:paraId="2CE0364C" w14:textId="5255489D" w:rsidR="009F2A68" w:rsidRPr="00AA45AE" w:rsidRDefault="003A629A" w:rsidP="003A629A">
            <w:pPr>
              <w:spacing w:after="120"/>
              <w:jc w:val="both"/>
              <w:rPr>
                <w:lang w:val="en-GB"/>
              </w:rPr>
            </w:pPr>
            <w:r w:rsidRPr="003A629A">
              <w:rPr>
                <w:lang w:val="en-GB"/>
              </w:rPr>
              <w:t>He is involved in all levels of studies, both on projects to create new high-speed lines and on projects to upgrade existing lines.</w:t>
            </w:r>
          </w:p>
        </w:tc>
      </w:tr>
    </w:tbl>
    <w:p w14:paraId="18952B74" w14:textId="77777777" w:rsidR="009F2A68" w:rsidRPr="00AA45AE" w:rsidRDefault="00AA45AE">
      <w:pPr>
        <w:rPr>
          <w:lang w:val="en-GB"/>
        </w:rPr>
      </w:pPr>
      <w:r>
        <w:rPr>
          <w:noProof/>
        </w:rPr>
        <w:drawing>
          <wp:inline distT="0" distB="0" distL="0" distR="0" wp14:anchorId="45D96A8C" wp14:editId="40D94DDB">
            <wp:extent cx="6248400" cy="9525"/>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p w14:paraId="2DB0C5DA" w14:textId="77777777" w:rsidR="009F2A68" w:rsidRPr="00AA45AE" w:rsidRDefault="00AA45AE" w:rsidP="00AA45AE">
      <w:pPr>
        <w:spacing w:after="0"/>
        <w:jc w:val="both"/>
        <w:rPr>
          <w:lang w:val="en-GB"/>
        </w:rPr>
      </w:pPr>
      <w:r w:rsidRPr="00AA45AE">
        <w:rPr>
          <w:b/>
          <w:color w:val="6B6B6B"/>
          <w:sz w:val="24"/>
          <w:szCs w:val="24"/>
          <w:lang w:val="en-GB"/>
        </w:rPr>
        <w:t>PROFESSIONAL EXPERIENCE</w:t>
      </w:r>
    </w:p>
    <w:tbl>
      <w:tblPr>
        <w:tblStyle w:val="Pieddepage1"/>
        <w:tblW w:w="0" w:type="auto"/>
        <w:tblInd w:w="80" w:type="dxa"/>
        <w:tblLook w:val="04A0" w:firstRow="1" w:lastRow="0" w:firstColumn="1" w:lastColumn="0" w:noHBand="0" w:noVBand="1"/>
      </w:tblPr>
      <w:tblGrid>
        <w:gridCol w:w="9708"/>
      </w:tblGrid>
      <w:tr w:rsidR="009F2A68" w:rsidRPr="00AA45AE" w14:paraId="161025C9" w14:textId="77777777" w:rsidTr="003C782B">
        <w:tc>
          <w:tcPr>
            <w:tcW w:w="9868" w:type="dxa"/>
          </w:tcPr>
          <w:p w14:paraId="71A30553" w14:textId="77777777" w:rsidR="009F2A68" w:rsidRPr="00AA45AE" w:rsidRDefault="00AA45AE" w:rsidP="00366873">
            <w:pPr>
              <w:pStyle w:val="pStyle"/>
              <w:rPr>
                <w:lang w:val="en-GB"/>
              </w:rPr>
            </w:pPr>
            <w:r w:rsidRPr="00AA45AE">
              <w:rPr>
                <w:rStyle w:val="rStyle"/>
                <w:lang w:val="en-GB"/>
              </w:rPr>
              <w:t>RAIL</w:t>
            </w:r>
          </w:p>
        </w:tc>
      </w:tr>
      <w:tr w:rsidR="009F2A68" w:rsidRPr="003A629A" w14:paraId="328E6B1A" w14:textId="77777777" w:rsidTr="003C782B">
        <w:tc>
          <w:tcPr>
            <w:tcW w:w="9868" w:type="dxa"/>
          </w:tcPr>
          <w:p w14:paraId="26E73B64" w14:textId="753822FE" w:rsidR="00D64D7D" w:rsidRPr="003A629A" w:rsidRDefault="00D64D7D" w:rsidP="00D64D7D">
            <w:pPr>
              <w:spacing w:after="0" w:line="259" w:lineRule="auto"/>
              <w:jc w:val="both"/>
              <w:rPr>
                <w:b/>
                <w:bCs/>
                <w:lang w:val="en-GB"/>
              </w:rPr>
            </w:pPr>
            <w:r w:rsidRPr="003A629A">
              <w:rPr>
                <w:b/>
                <w:bCs/>
                <w:color w:val="1E9A82"/>
                <w:lang w:val="en-GB"/>
              </w:rPr>
              <w:t>Eiffage</w:t>
            </w:r>
            <w:r w:rsidR="003A629A" w:rsidRPr="003A629A">
              <w:rPr>
                <w:b/>
                <w:bCs/>
                <w:color w:val="1E9A82"/>
                <w:lang w:val="en-GB"/>
              </w:rPr>
              <w:t xml:space="preserve"> – Roissy Picardie Rail Link – New line Block (4km) (2022</w:t>
            </w:r>
            <w:r w:rsidR="003A629A">
              <w:rPr>
                <w:b/>
                <w:bCs/>
                <w:color w:val="1E9A82"/>
                <w:lang w:val="en-GB"/>
              </w:rPr>
              <w:t>-2023)</w:t>
            </w:r>
            <w:r w:rsidRPr="003A629A">
              <w:rPr>
                <w:b/>
                <w:bCs/>
                <w:color w:val="1E9A82"/>
                <w:lang w:val="en-GB"/>
              </w:rPr>
              <w:t xml:space="preserve"> </w:t>
            </w:r>
          </w:p>
          <w:p w14:paraId="0FDE26E6" w14:textId="089D6E5A" w:rsidR="00D64D7D" w:rsidRPr="003A629A" w:rsidRDefault="003A629A" w:rsidP="00D64D7D">
            <w:pPr>
              <w:spacing w:after="150" w:line="259" w:lineRule="auto"/>
              <w:jc w:val="both"/>
              <w:rPr>
                <w:lang w:val="en-GB"/>
              </w:rPr>
            </w:pPr>
            <w:r w:rsidRPr="003A629A">
              <w:rPr>
                <w:lang w:val="en-GB"/>
              </w:rPr>
              <w:t>Infrastructure project manager for th</w:t>
            </w:r>
            <w:r>
              <w:rPr>
                <w:lang w:val="en-GB"/>
              </w:rPr>
              <w:t>e integrated project management of the New Line Block studies carried out in the framework of the Design and Build competition.</w:t>
            </w:r>
          </w:p>
          <w:p w14:paraId="6D491280" w14:textId="746A695A" w:rsidR="00725762" w:rsidRPr="00725762" w:rsidRDefault="003A629A" w:rsidP="00366873">
            <w:pPr>
              <w:spacing w:after="0"/>
              <w:jc w:val="both"/>
              <w:rPr>
                <w:b/>
                <w:color w:val="1E9A82"/>
                <w:lang w:val="en-GB"/>
              </w:rPr>
            </w:pPr>
            <w:r>
              <w:rPr>
                <w:b/>
                <w:color w:val="1E9A82"/>
                <w:lang w:val="en-GB"/>
              </w:rPr>
              <w:t>ONCF – Desaturation of the Casablanca railway node – Morocco (120km) (2022-ongoing)</w:t>
            </w:r>
          </w:p>
          <w:p w14:paraId="003DDF28" w14:textId="14020285" w:rsidR="00725762" w:rsidRPr="00725762" w:rsidRDefault="003A629A" w:rsidP="00366873">
            <w:pPr>
              <w:spacing w:after="150"/>
              <w:jc w:val="both"/>
              <w:rPr>
                <w:lang w:val="en-GB"/>
              </w:rPr>
            </w:pPr>
            <w:r>
              <w:rPr>
                <w:lang w:val="en-GB"/>
              </w:rPr>
              <w:t>Project Director of the APS studies for the desaturation of the Casablanca railway node: widening of the existing line in the centre of Casablanca and creation of a new line section to serve Mohammed V airport and connection to the high-speed line to Marrakech.</w:t>
            </w:r>
          </w:p>
          <w:p w14:paraId="04864167" w14:textId="7C881142" w:rsidR="009F2A68" w:rsidRPr="00AA45AE" w:rsidRDefault="00AC7EF1" w:rsidP="00366873">
            <w:pPr>
              <w:spacing w:after="0"/>
              <w:jc w:val="both"/>
              <w:rPr>
                <w:lang w:val="en-GB"/>
              </w:rPr>
            </w:pPr>
            <w:r>
              <w:rPr>
                <w:b/>
                <w:color w:val="1E9A82"/>
                <w:lang w:val="en-GB"/>
              </w:rPr>
              <w:t>Eiffage/TSO (EnTransit consortium) – GO Rail Expansion – Modernisation of the Toronto suburban rail network (70km) – Canada (2021)</w:t>
            </w:r>
          </w:p>
          <w:p w14:paraId="2B7F096B" w14:textId="5E04AF23" w:rsidR="00366873" w:rsidRPr="00AC7EF1" w:rsidRDefault="00AC7EF1" w:rsidP="00AC7EF1">
            <w:pPr>
              <w:spacing w:after="150"/>
              <w:jc w:val="both"/>
              <w:rPr>
                <w:lang w:val="en-GB"/>
              </w:rPr>
            </w:pPr>
            <w:r>
              <w:rPr>
                <w:lang w:val="en-GB"/>
              </w:rPr>
              <w:t>Project manager of the teams in charge of the hydraulic and geotechnical studies for the redevelopment of the central station of Union Station in Toronto as well as for the modernization of two RER lines (Lakeshore East and Stouffville corridors) within the framework of the design and build competition.</w:t>
            </w:r>
          </w:p>
          <w:p w14:paraId="4A21B9A6" w14:textId="00612283" w:rsidR="009F2A68" w:rsidRPr="00AA45AE" w:rsidRDefault="00AC7EF1" w:rsidP="00366873">
            <w:pPr>
              <w:spacing w:after="0"/>
              <w:jc w:val="both"/>
              <w:rPr>
                <w:lang w:val="en-GB"/>
              </w:rPr>
            </w:pPr>
            <w:r>
              <w:rPr>
                <w:b/>
                <w:color w:val="1E9A82"/>
                <w:lang w:val="en-GB"/>
              </w:rPr>
              <w:t xml:space="preserve">Eiffage, Kier, Ferrovial Construction, BamNuttall (EKFB) – High Speed Rail Line between London and Birmingham – sections C2 and C3 (80km) – United Kingdom (2020-ongoing) </w:t>
            </w:r>
          </w:p>
          <w:p w14:paraId="0ADBFF68" w14:textId="227F6889" w:rsidR="009F2A68" w:rsidRPr="00AA45AE" w:rsidRDefault="00AC7EF1" w:rsidP="00366873">
            <w:pPr>
              <w:spacing w:after="150"/>
              <w:jc w:val="both"/>
              <w:rPr>
                <w:lang w:val="en-GB"/>
              </w:rPr>
            </w:pPr>
            <w:r>
              <w:rPr>
                <w:lang w:val="en-GB"/>
              </w:rPr>
              <w:t>Head of the engineering team in charge of optimisations at the detailed design stage.</w:t>
            </w:r>
          </w:p>
          <w:p w14:paraId="34E1F40D" w14:textId="08B51B5E" w:rsidR="009F2A68" w:rsidRPr="00AC7EF1" w:rsidRDefault="00AC7EF1" w:rsidP="00366873">
            <w:pPr>
              <w:spacing w:after="0"/>
              <w:jc w:val="both"/>
              <w:rPr>
                <w:lang w:val="en-GB"/>
              </w:rPr>
            </w:pPr>
            <w:r w:rsidRPr="00AC7EF1">
              <w:rPr>
                <w:b/>
                <w:color w:val="1E9A82"/>
                <w:lang w:val="en-GB"/>
              </w:rPr>
              <w:lastRenderedPageBreak/>
              <w:t xml:space="preserve">SNCF Réseau – Provence Côte d’Azur New Line </w:t>
            </w:r>
            <w:r>
              <w:rPr>
                <w:b/>
                <w:color w:val="1E9A82"/>
                <w:lang w:val="en-GB"/>
              </w:rPr>
              <w:t>–</w:t>
            </w:r>
            <w:r w:rsidRPr="00AC7EF1">
              <w:rPr>
                <w:b/>
                <w:color w:val="1E9A82"/>
                <w:lang w:val="en-GB"/>
              </w:rPr>
              <w:t xml:space="preserve"> Widening</w:t>
            </w:r>
            <w:r>
              <w:rPr>
                <w:b/>
                <w:color w:val="1E9A82"/>
                <w:lang w:val="en-GB"/>
              </w:rPr>
              <w:t xml:space="preserve"> of existing line and sections of new line (50km including 30km in tunnel – 2 new stations including one underground station) (2015/2019)</w:t>
            </w:r>
          </w:p>
          <w:p w14:paraId="5B5C6432" w14:textId="705FCBE0" w:rsidR="009F2A68" w:rsidRPr="00AA45AE" w:rsidRDefault="00AC7EF1" w:rsidP="00366873">
            <w:pPr>
              <w:spacing w:after="150"/>
              <w:jc w:val="both"/>
              <w:rPr>
                <w:lang w:val="en-GB"/>
              </w:rPr>
            </w:pPr>
            <w:r>
              <w:rPr>
                <w:lang w:val="en-GB"/>
              </w:rPr>
              <w:t xml:space="preserve">Responsible for the design of the grouping in charge of the studies prior to the public utility enquiry. Definition and comparison of variants, monitoring of the territorial consultation, and further development of the selected variant (APS level). </w:t>
            </w:r>
          </w:p>
          <w:p w14:paraId="027CCB54" w14:textId="1EB58C78" w:rsidR="009F2A68" w:rsidRPr="00AC7EF1" w:rsidRDefault="00AC7EF1" w:rsidP="00366873">
            <w:pPr>
              <w:spacing w:after="0"/>
              <w:jc w:val="both"/>
              <w:rPr>
                <w:lang w:val="en-GB"/>
              </w:rPr>
            </w:pPr>
            <w:r w:rsidRPr="00AC7EF1">
              <w:rPr>
                <w:b/>
                <w:color w:val="1E9A82"/>
                <w:lang w:val="en-GB"/>
              </w:rPr>
              <w:t xml:space="preserve">Oc’Via (Bouygues Group) – Nîmes </w:t>
            </w:r>
            <w:r>
              <w:rPr>
                <w:b/>
                <w:color w:val="1E9A82"/>
                <w:lang w:val="en-GB"/>
              </w:rPr>
              <w:t>–</w:t>
            </w:r>
            <w:r w:rsidRPr="00AC7EF1">
              <w:rPr>
                <w:b/>
                <w:color w:val="1E9A82"/>
                <w:lang w:val="en-GB"/>
              </w:rPr>
              <w:t xml:space="preserve"> Montpell</w:t>
            </w:r>
            <w:r>
              <w:rPr>
                <w:b/>
                <w:color w:val="1E9A82"/>
                <w:lang w:val="en-GB"/>
              </w:rPr>
              <w:t>ier bypass – TOARC East high-speed line (40km) (2012/2014)</w:t>
            </w:r>
          </w:p>
          <w:p w14:paraId="0890FDFB" w14:textId="60B0EB98" w:rsidR="009F2A68" w:rsidRPr="00AA45AE" w:rsidRDefault="00AC7EF1" w:rsidP="00366873">
            <w:pPr>
              <w:spacing w:after="150"/>
              <w:jc w:val="both"/>
              <w:rPr>
                <w:lang w:val="en-GB"/>
              </w:rPr>
            </w:pPr>
            <w:r>
              <w:rPr>
                <w:lang w:val="en-GB"/>
              </w:rPr>
              <w:t>Assistant to the Project Director of the special project management in charge of the civil engineering of TOARC EST and responsible for the GC/EF interfaces in the Preliminary Design phase. Responsible for the VISA mission for the civil engineering studies of TOARC East.</w:t>
            </w:r>
          </w:p>
          <w:p w14:paraId="3D6C3CF6" w14:textId="67747DAA" w:rsidR="009F2A68" w:rsidRPr="00AA45AE" w:rsidRDefault="00AC7EF1" w:rsidP="00366873">
            <w:pPr>
              <w:spacing w:after="0"/>
              <w:jc w:val="both"/>
              <w:rPr>
                <w:lang w:val="en-GB"/>
              </w:rPr>
            </w:pPr>
            <w:r>
              <w:rPr>
                <w:b/>
                <w:color w:val="1E9A82"/>
                <w:lang w:val="en-GB"/>
              </w:rPr>
              <w:t>RFF (French Rail Network) – LGV PACA EPEUP – Technical and Environmental Studies – Var Department (2011/2012)</w:t>
            </w:r>
          </w:p>
          <w:p w14:paraId="7C6B6B5E" w14:textId="40B07F04" w:rsidR="009F2A68" w:rsidRPr="00AA45AE" w:rsidRDefault="00AC7EF1" w:rsidP="00366873">
            <w:pPr>
              <w:spacing w:after="150"/>
              <w:jc w:val="both"/>
              <w:rPr>
                <w:lang w:val="en-GB"/>
              </w:rPr>
            </w:pPr>
            <w:r>
              <w:rPr>
                <w:lang w:val="en-GB"/>
              </w:rPr>
              <w:t>Assistant to the Project Director, Technical Manager for the Production and Concertation follow-up for phase 1 of the EPEUP of the LGV PACA (level equivalent to Preliminary Studies): definition and comparison of several routes and service scenarios within a preferential study area with territorial concertation in parallel.</w:t>
            </w:r>
          </w:p>
          <w:p w14:paraId="4002E70A" w14:textId="284AD1DF" w:rsidR="009F2A68" w:rsidRPr="00AA45AE" w:rsidRDefault="00D666BA" w:rsidP="00366873">
            <w:pPr>
              <w:spacing w:after="0"/>
              <w:jc w:val="both"/>
              <w:rPr>
                <w:lang w:val="en-GB"/>
              </w:rPr>
            </w:pPr>
            <w:r>
              <w:rPr>
                <w:b/>
                <w:color w:val="1E9A82"/>
                <w:lang w:val="en-GB"/>
              </w:rPr>
              <w:t>RFF (French Rail Network) – LGV Rhin-Rhône-Eastern branch – 2</w:t>
            </w:r>
            <w:r w:rsidRPr="00D666BA">
              <w:rPr>
                <w:b/>
                <w:color w:val="1E9A82"/>
                <w:vertAlign w:val="superscript"/>
                <w:lang w:val="en-GB"/>
              </w:rPr>
              <w:t>nd</w:t>
            </w:r>
            <w:r>
              <w:rPr>
                <w:b/>
                <w:color w:val="1E9A82"/>
                <w:lang w:val="en-GB"/>
              </w:rPr>
              <w:t xml:space="preserve"> phase – Section C – 35km (2010)</w:t>
            </w:r>
          </w:p>
          <w:p w14:paraId="4A664811" w14:textId="4E260ADB" w:rsidR="009F2A68" w:rsidRPr="00AA45AE" w:rsidRDefault="00D666BA" w:rsidP="00366873">
            <w:pPr>
              <w:spacing w:after="150"/>
              <w:jc w:val="both"/>
              <w:rPr>
                <w:lang w:val="en-GB"/>
              </w:rPr>
            </w:pPr>
            <w:r>
              <w:rPr>
                <w:lang w:val="en-GB"/>
              </w:rPr>
              <w:t>Assistant to the project manager for the project files of the TOARC lots and the modifying APD of the Lutterbach triangle.</w:t>
            </w:r>
          </w:p>
          <w:p w14:paraId="50E7A16C" w14:textId="7994AA1D" w:rsidR="009F2A68" w:rsidRPr="00D666BA" w:rsidRDefault="00D666BA" w:rsidP="00366873">
            <w:pPr>
              <w:spacing w:after="0"/>
              <w:jc w:val="both"/>
              <w:rPr>
                <w:lang w:val="en-GB"/>
              </w:rPr>
            </w:pPr>
            <w:r w:rsidRPr="00D666BA">
              <w:rPr>
                <w:b/>
                <w:color w:val="1E9A82"/>
                <w:lang w:val="en-GB"/>
              </w:rPr>
              <w:t xml:space="preserve">Oc’Via (Bouygues Group) – Nîmes </w:t>
            </w:r>
            <w:r>
              <w:rPr>
                <w:b/>
                <w:color w:val="1E9A82"/>
                <w:lang w:val="en-GB"/>
              </w:rPr>
              <w:t>–</w:t>
            </w:r>
            <w:r w:rsidRPr="00D666BA">
              <w:rPr>
                <w:b/>
                <w:color w:val="1E9A82"/>
                <w:lang w:val="en-GB"/>
              </w:rPr>
              <w:t xml:space="preserve"> Montpell</w:t>
            </w:r>
            <w:r>
              <w:rPr>
                <w:b/>
                <w:color w:val="1E9A82"/>
                <w:lang w:val="en-GB"/>
              </w:rPr>
              <w:t>ier bypass – mixed high-speed line – 60km (2010)</w:t>
            </w:r>
          </w:p>
          <w:p w14:paraId="61287FA1" w14:textId="5A813FA2" w:rsidR="009F2A68" w:rsidRPr="00AA45AE" w:rsidRDefault="00D666BA" w:rsidP="00366873">
            <w:pPr>
              <w:spacing w:after="150"/>
              <w:jc w:val="both"/>
              <w:rPr>
                <w:lang w:val="en-GB"/>
              </w:rPr>
            </w:pPr>
            <w:r>
              <w:rPr>
                <w:lang w:val="en-GB"/>
              </w:rPr>
              <w:t>Head of Civil Engineering for the OCVIA consortium bidding for the PPP in charge of the coordination with the Railway Equipment, Operation and Maintenance engineering (Critical analysis of the APS files, Project Optimisation, Elaboration of the initial technical offer).</w:t>
            </w:r>
          </w:p>
          <w:p w14:paraId="69B523B2" w14:textId="63364C9B" w:rsidR="009F2A68" w:rsidRPr="00D666BA" w:rsidRDefault="00D666BA" w:rsidP="00366873">
            <w:pPr>
              <w:spacing w:after="0"/>
              <w:jc w:val="both"/>
            </w:pPr>
            <w:r w:rsidRPr="00D666BA">
              <w:rPr>
                <w:b/>
                <w:color w:val="1E9A82"/>
              </w:rPr>
              <w:t>Aquilea (Bouygues Group) – LGV Sud</w:t>
            </w:r>
            <w:r>
              <w:rPr>
                <w:b/>
                <w:color w:val="1E9A82"/>
              </w:rPr>
              <w:t xml:space="preserve"> Europe Atlantique – Tours-Bordeaux – 300km (2007-2009) </w:t>
            </w:r>
          </w:p>
          <w:p w14:paraId="2EBCC089" w14:textId="2846DFA2" w:rsidR="009F2A68" w:rsidRPr="00AA45AE" w:rsidRDefault="00D666BA" w:rsidP="00366873">
            <w:pPr>
              <w:jc w:val="both"/>
              <w:rPr>
                <w:lang w:val="en-GB"/>
              </w:rPr>
            </w:pPr>
            <w:r>
              <w:rPr>
                <w:lang w:val="en-GB"/>
              </w:rPr>
              <w:t>Assistant to the director of Civil Engineering for the Aquilea consortium bidding for the concession of the LGV SEA and in charge of the coordination with the Railway Equipment, Operation and Maintenance engineering: Critical analysis of the APD and DUP files, Optimisation of the project, Elaboration of the initial technical offer and Elaboration of the final technical offer.</w:t>
            </w:r>
          </w:p>
          <w:p w14:paraId="1A330F7B" w14:textId="2D840D24" w:rsidR="009F2A68" w:rsidRPr="00D666BA" w:rsidRDefault="00D666BA" w:rsidP="00366873">
            <w:pPr>
              <w:spacing w:after="0"/>
              <w:jc w:val="both"/>
            </w:pPr>
            <w:r w:rsidRPr="00D666BA">
              <w:rPr>
                <w:b/>
                <w:color w:val="1E9A82"/>
              </w:rPr>
              <w:t>RFF (French Rail Network) – LGV Est Européenne</w:t>
            </w:r>
            <w:r>
              <w:rPr>
                <w:b/>
                <w:color w:val="1E9A82"/>
              </w:rPr>
              <w:t xml:space="preserve"> 2</w:t>
            </w:r>
            <w:r w:rsidRPr="00D666BA">
              <w:rPr>
                <w:b/>
                <w:color w:val="1E9A82"/>
                <w:vertAlign w:val="superscript"/>
              </w:rPr>
              <w:t>nd</w:t>
            </w:r>
            <w:r>
              <w:rPr>
                <w:b/>
                <w:color w:val="1E9A82"/>
              </w:rPr>
              <w:t xml:space="preserve"> phase – Section H – 35km (2008/2009)</w:t>
            </w:r>
          </w:p>
          <w:p w14:paraId="33E58EA4" w14:textId="4C0D0B37" w:rsidR="009F2A68" w:rsidRPr="003C782B" w:rsidRDefault="003C782B" w:rsidP="00366873">
            <w:pPr>
              <w:spacing w:after="150"/>
              <w:jc w:val="both"/>
              <w:rPr>
                <w:lang w:val="en-GB"/>
              </w:rPr>
            </w:pPr>
            <w:r w:rsidRPr="003C782B">
              <w:rPr>
                <w:lang w:val="en-GB"/>
              </w:rPr>
              <w:t>Assistant to the project m</w:t>
            </w:r>
            <w:r>
              <w:rPr>
                <w:lang w:val="en-GB"/>
              </w:rPr>
              <w:t>anager for the elaboration of the project files of the TOARC lots and participation in the drafting of the consultation files for the TOARC lots.</w:t>
            </w:r>
          </w:p>
          <w:p w14:paraId="089E02D2" w14:textId="7D6B1200" w:rsidR="009F2A68" w:rsidRPr="00AA45AE" w:rsidRDefault="003C782B" w:rsidP="00366873">
            <w:pPr>
              <w:spacing w:after="0"/>
              <w:jc w:val="both"/>
              <w:rPr>
                <w:lang w:val="en-GB"/>
              </w:rPr>
            </w:pPr>
            <w:r>
              <w:rPr>
                <w:b/>
                <w:color w:val="1E9A82"/>
                <w:lang w:val="en-GB"/>
              </w:rPr>
              <w:t>RFF (French Rail Network) – Rhine-Rhône High-speed Line – Eastern branch – Section A – 60km and Section C – 35km (2007)</w:t>
            </w:r>
          </w:p>
          <w:p w14:paraId="2EBD6312" w14:textId="03D3D4BA" w:rsidR="009F2A68" w:rsidRPr="00AA45AE" w:rsidRDefault="003C782B" w:rsidP="00366873">
            <w:pPr>
              <w:spacing w:after="150"/>
              <w:jc w:val="both"/>
              <w:rPr>
                <w:lang w:val="en-GB"/>
              </w:rPr>
            </w:pPr>
            <w:r>
              <w:rPr>
                <w:lang w:val="en-GB"/>
              </w:rPr>
              <w:t>Elaboration of the project files for access, fences, and gates.</w:t>
            </w:r>
          </w:p>
        </w:tc>
      </w:tr>
      <w:tr w:rsidR="009F2A68" w:rsidRPr="00AA45AE" w14:paraId="17F94C76" w14:textId="77777777" w:rsidTr="003C782B">
        <w:tc>
          <w:tcPr>
            <w:tcW w:w="9868" w:type="dxa"/>
          </w:tcPr>
          <w:p w14:paraId="1CAF9BD0" w14:textId="77777777" w:rsidR="009F2A68" w:rsidRPr="00AA45AE" w:rsidRDefault="00AA45AE">
            <w:pPr>
              <w:pStyle w:val="pStyle"/>
              <w:rPr>
                <w:lang w:val="en-GB"/>
              </w:rPr>
            </w:pPr>
            <w:r w:rsidRPr="00AA45AE">
              <w:rPr>
                <w:rStyle w:val="rStyle"/>
                <w:lang w:val="en-GB"/>
              </w:rPr>
              <w:lastRenderedPageBreak/>
              <w:t>ROADS &amp; BRIDGES</w:t>
            </w:r>
          </w:p>
        </w:tc>
      </w:tr>
      <w:tr w:rsidR="009F2A68" w:rsidRPr="003A629A" w14:paraId="70A40893" w14:textId="77777777" w:rsidTr="003C782B">
        <w:tc>
          <w:tcPr>
            <w:tcW w:w="9868" w:type="dxa"/>
            <w:tcBorders>
              <w:bottom w:val="single" w:sz="4" w:space="0" w:color="auto"/>
            </w:tcBorders>
          </w:tcPr>
          <w:p w14:paraId="1937E1F5" w14:textId="77777777" w:rsidR="00725762" w:rsidRPr="00725762" w:rsidRDefault="00725762" w:rsidP="00725762">
            <w:pPr>
              <w:spacing w:after="0"/>
              <w:jc w:val="both"/>
              <w:rPr>
                <w:b/>
                <w:color w:val="1E9A82"/>
                <w:lang w:val="en-GB"/>
              </w:rPr>
            </w:pPr>
            <w:r w:rsidRPr="00725762">
              <w:rPr>
                <w:b/>
                <w:color w:val="1E9A82"/>
                <w:lang w:val="en-GB"/>
              </w:rPr>
              <w:t xml:space="preserve">Eiffage/Kier - Lower Thames Crossing - North and South Lots (20 km) - United Kingdom (2021) </w:t>
            </w:r>
          </w:p>
          <w:p w14:paraId="1AFE6914" w14:textId="0FE420BD" w:rsidR="00725762" w:rsidRPr="00725762" w:rsidRDefault="00725762" w:rsidP="00725762">
            <w:pPr>
              <w:spacing w:after="150"/>
              <w:jc w:val="both"/>
              <w:rPr>
                <w:lang w:val="en-GB"/>
              </w:rPr>
            </w:pPr>
            <w:r w:rsidRPr="00725762">
              <w:rPr>
                <w:lang w:val="en-GB"/>
              </w:rPr>
              <w:t>Assistance to the construction consortium for the preparation of the design-build competition for the two motorway sections flanking the new tunnel under the Thames in East London.</w:t>
            </w:r>
          </w:p>
          <w:p w14:paraId="51F712CC" w14:textId="4E255CF4" w:rsidR="009F2A68" w:rsidRPr="00AA45AE" w:rsidRDefault="00AA45AE">
            <w:pPr>
              <w:spacing w:after="0"/>
              <w:jc w:val="both"/>
              <w:rPr>
                <w:lang w:val="en-GB"/>
              </w:rPr>
            </w:pPr>
            <w:r w:rsidRPr="00AA45AE">
              <w:rPr>
                <w:b/>
                <w:color w:val="1E9A82"/>
                <w:lang w:val="en-GB"/>
              </w:rPr>
              <w:t>Rouen eastern bypass - France - SANEF (French motorway concessionaire) (2018)</w:t>
            </w:r>
          </w:p>
          <w:p w14:paraId="0E990457" w14:textId="77777777" w:rsidR="009F2A68" w:rsidRPr="00AA45AE" w:rsidRDefault="00AA45AE">
            <w:pPr>
              <w:spacing w:after="150"/>
              <w:jc w:val="both"/>
              <w:rPr>
                <w:lang w:val="en-GB"/>
              </w:rPr>
            </w:pPr>
            <w:r w:rsidRPr="00AA45AE">
              <w:rPr>
                <w:lang w:val="en-GB"/>
              </w:rPr>
              <w:lastRenderedPageBreak/>
              <w:t>Project Manager for the optimisation study of the bypass motorway junction linked to the A13 and A154 motorways in eastern Rouen.</w:t>
            </w:r>
          </w:p>
          <w:p w14:paraId="1F48241F" w14:textId="77777777" w:rsidR="009F2A68" w:rsidRPr="003A629A" w:rsidRDefault="00AA45AE">
            <w:pPr>
              <w:spacing w:after="0"/>
              <w:jc w:val="both"/>
            </w:pPr>
            <w:r w:rsidRPr="003A629A">
              <w:rPr>
                <w:b/>
                <w:color w:val="1E9A82"/>
              </w:rPr>
              <w:t>BHNS Zénibus - France - Aix Marseille Provence Metropole (2018)</w:t>
            </w:r>
          </w:p>
          <w:p w14:paraId="2D9E7AAD" w14:textId="77777777" w:rsidR="009F2A68" w:rsidRPr="00AA45AE" w:rsidRDefault="00AA45AE">
            <w:pPr>
              <w:spacing w:after="150"/>
              <w:jc w:val="both"/>
              <w:rPr>
                <w:lang w:val="en-GB"/>
              </w:rPr>
            </w:pPr>
            <w:r w:rsidRPr="00AA45AE">
              <w:rPr>
                <w:lang w:val="en-GB"/>
              </w:rPr>
              <w:t>Project Manager for the feasibility study regarding the mutualisation of the Pas-Des-Lanciers La Mède rail platform with BNHS Zénibus (high-level service bus).</w:t>
            </w:r>
          </w:p>
          <w:p w14:paraId="33D50847" w14:textId="77777777" w:rsidR="009F2A68" w:rsidRPr="00AA45AE" w:rsidRDefault="00AA45AE">
            <w:pPr>
              <w:spacing w:after="0"/>
              <w:jc w:val="both"/>
              <w:rPr>
                <w:lang w:val="en-GB"/>
              </w:rPr>
            </w:pPr>
            <w:r w:rsidRPr="00AA45AE">
              <w:rPr>
                <w:b/>
                <w:color w:val="1E9A82"/>
                <w:lang w:val="en-GB"/>
              </w:rPr>
              <w:t>Western Montpellier bypass - France - DREAL Occitanie (Regional Environmental, Development and Housing Directorate) (2018)</w:t>
            </w:r>
          </w:p>
          <w:p w14:paraId="0EAB65EF" w14:textId="77777777" w:rsidR="009F2A68" w:rsidRPr="00AA45AE" w:rsidRDefault="00AA45AE">
            <w:pPr>
              <w:spacing w:after="150"/>
              <w:jc w:val="both"/>
              <w:rPr>
                <w:lang w:val="en-GB"/>
              </w:rPr>
            </w:pPr>
            <w:r w:rsidRPr="00AA45AE">
              <w:rPr>
                <w:lang w:val="en-GB"/>
              </w:rPr>
              <w:t>Project Manager for the variant study of the northern bypass junction as part of the phase 2 opportunity studies.</w:t>
            </w:r>
          </w:p>
          <w:p w14:paraId="60724901" w14:textId="77777777" w:rsidR="009F2A68" w:rsidRPr="00AA45AE" w:rsidRDefault="00AA45AE">
            <w:pPr>
              <w:spacing w:after="0"/>
              <w:jc w:val="both"/>
              <w:rPr>
                <w:lang w:val="en-GB"/>
              </w:rPr>
            </w:pPr>
            <w:r w:rsidRPr="00AA45AE">
              <w:rPr>
                <w:b/>
                <w:color w:val="1E9A82"/>
                <w:lang w:val="en-GB"/>
              </w:rPr>
              <w:t>Angoulême - Saintes - Retaining ponds and rainwater drainage network analysis (240 structures) - France - DIR Atlantique (Transport Directorate) (2017)</w:t>
            </w:r>
          </w:p>
          <w:p w14:paraId="1B679AA2" w14:textId="17A68F91" w:rsidR="003C782B" w:rsidRPr="00AA45AE" w:rsidRDefault="00AA45AE">
            <w:pPr>
              <w:spacing w:after="150"/>
              <w:jc w:val="both"/>
              <w:rPr>
                <w:lang w:val="en-GB"/>
              </w:rPr>
            </w:pPr>
            <w:r w:rsidRPr="00AA45AE">
              <w:rPr>
                <w:lang w:val="en-GB"/>
              </w:rPr>
              <w:t>Project Director for the analysis of a national road network's retaining ponds and rainwater treatment networks.</w:t>
            </w:r>
          </w:p>
        </w:tc>
      </w:tr>
      <w:tr w:rsidR="003C782B" w:rsidRPr="003A629A" w14:paraId="06EADA34" w14:textId="77777777" w:rsidTr="003C782B">
        <w:tc>
          <w:tcPr>
            <w:tcW w:w="9868" w:type="dxa"/>
            <w:tcBorders>
              <w:top w:val="single" w:sz="4" w:space="0" w:color="auto"/>
              <w:bottom w:val="single" w:sz="4" w:space="0" w:color="auto"/>
            </w:tcBorders>
          </w:tcPr>
          <w:p w14:paraId="6D6997A1" w14:textId="6511B18C" w:rsidR="003C782B" w:rsidRPr="00725762" w:rsidRDefault="00454AF3" w:rsidP="003C782B">
            <w:pPr>
              <w:pStyle w:val="pStyle"/>
              <w:rPr>
                <w:b/>
                <w:color w:val="1E9A82"/>
                <w:lang w:val="en-GB"/>
              </w:rPr>
            </w:pPr>
            <w:r>
              <w:rPr>
                <w:rStyle w:val="rStyle"/>
              </w:rPr>
              <w:lastRenderedPageBreak/>
              <w:t>HYDRAULIC INFRASTRUCTURE</w:t>
            </w:r>
            <w:r w:rsidR="003C782B">
              <w:rPr>
                <w:b/>
                <w:color w:val="1E9A82"/>
                <w:lang w:val="en-GB"/>
              </w:rPr>
              <w:t xml:space="preserve"> </w:t>
            </w:r>
          </w:p>
        </w:tc>
      </w:tr>
      <w:tr w:rsidR="003C782B" w:rsidRPr="003C782B" w14:paraId="09D8A6A6" w14:textId="77777777" w:rsidTr="003C782B">
        <w:tc>
          <w:tcPr>
            <w:tcW w:w="9868" w:type="dxa"/>
            <w:tcBorders>
              <w:top w:val="single" w:sz="4" w:space="0" w:color="auto"/>
            </w:tcBorders>
          </w:tcPr>
          <w:p w14:paraId="2F0E72EE" w14:textId="77777777" w:rsidR="003C782B" w:rsidRDefault="003C782B" w:rsidP="003C782B">
            <w:pPr>
              <w:spacing w:after="0"/>
              <w:jc w:val="both"/>
              <w:rPr>
                <w:rStyle w:val="rStyle"/>
              </w:rPr>
            </w:pPr>
            <w:r w:rsidRPr="003C782B">
              <w:rPr>
                <w:b/>
                <w:color w:val="1E9A82"/>
                <w:lang w:val="en-GB"/>
              </w:rPr>
              <w:t>Métropole Aix-Marseille Provence – Project management of public spaces (2019/ongoing)</w:t>
            </w:r>
            <w:r>
              <w:rPr>
                <w:rStyle w:val="rStyle"/>
              </w:rPr>
              <w:t xml:space="preserve"> </w:t>
            </w:r>
          </w:p>
          <w:p w14:paraId="0241671A" w14:textId="77777777" w:rsidR="003C782B" w:rsidRDefault="003C782B" w:rsidP="003C782B">
            <w:pPr>
              <w:spacing w:after="150"/>
              <w:jc w:val="both"/>
              <w:rPr>
                <w:lang w:val="en-US"/>
              </w:rPr>
            </w:pPr>
            <w:r w:rsidRPr="003C782B">
              <w:rPr>
                <w:lang w:val="en-US"/>
              </w:rPr>
              <w:t>Project manager for the project management assistance mission for the development and creation of public spaces, roads, and various networks for the Istres Ouest Provence territory council.</w:t>
            </w:r>
          </w:p>
          <w:p w14:paraId="619129EF" w14:textId="77777777" w:rsidR="003C782B" w:rsidRPr="003C782B" w:rsidRDefault="003C782B" w:rsidP="003C782B">
            <w:pPr>
              <w:spacing w:after="150"/>
              <w:rPr>
                <w:lang w:val="en-GB"/>
              </w:rPr>
            </w:pPr>
            <w:r w:rsidRPr="003C782B">
              <w:rPr>
                <w:b/>
                <w:color w:val="1E9A82"/>
                <w:lang w:val="en-GB"/>
              </w:rPr>
              <w:t>DIR Atlantique – Diagnosis of water management structures (2017)</w:t>
            </w:r>
            <w:r w:rsidRPr="003C782B">
              <w:rPr>
                <w:lang w:val="en-GB"/>
              </w:rPr>
              <w:t xml:space="preserve"> </w:t>
            </w:r>
            <w:r>
              <w:rPr>
                <w:rStyle w:val="rStyle"/>
                <w:b w:val="0"/>
                <w:lang w:val="en-US"/>
              </w:rPr>
              <w:br/>
            </w:r>
            <w:r w:rsidRPr="003C782B">
              <w:rPr>
                <w:lang w:val="en-GB"/>
              </w:rPr>
              <w:t>Project manager of the diagnostic mission of 240 water management basins on the national road network.</w:t>
            </w:r>
          </w:p>
          <w:p w14:paraId="5BC403F5" w14:textId="46B8A107" w:rsidR="003C782B" w:rsidRPr="00505222" w:rsidRDefault="003C782B" w:rsidP="003C782B">
            <w:pPr>
              <w:spacing w:after="150"/>
              <w:rPr>
                <w:rStyle w:val="rStyle"/>
                <w:color w:val="auto"/>
                <w:sz w:val="20"/>
                <w:szCs w:val="20"/>
                <w:lang w:val="en-GB"/>
              </w:rPr>
            </w:pPr>
            <w:r w:rsidRPr="003C782B">
              <w:rPr>
                <w:b/>
                <w:color w:val="1E9A82"/>
                <w:lang w:val="en-GB"/>
              </w:rPr>
              <w:t>RFF (French Rail Network) – Rhine-Rhône High-Speed Line – Eastern branch (2005/2007)</w:t>
            </w:r>
            <w:r>
              <w:rPr>
                <w:b/>
                <w:color w:val="1E9A82"/>
                <w:lang w:val="en-GB"/>
              </w:rPr>
              <w:br/>
            </w:r>
            <w:r>
              <w:rPr>
                <w:b/>
                <w:lang w:val="en-GB"/>
              </w:rPr>
              <w:t xml:space="preserve">- </w:t>
            </w:r>
            <w:r w:rsidRPr="003C782B">
              <w:rPr>
                <w:bCs/>
                <w:lang w:val="en-GB"/>
              </w:rPr>
              <w:t>Lot A4 – 30km Visas of the execution plans of the hydraulic works</w:t>
            </w:r>
            <w:r>
              <w:rPr>
                <w:b/>
                <w:lang w:val="en-GB"/>
              </w:rPr>
              <w:br/>
            </w:r>
            <w:r>
              <w:rPr>
                <w:rStyle w:val="rStyle"/>
                <w:color w:val="auto"/>
                <w:sz w:val="20"/>
                <w:szCs w:val="20"/>
                <w:lang w:val="en-GB"/>
              </w:rPr>
              <w:t>-</w:t>
            </w:r>
            <w:r w:rsidRPr="003C782B">
              <w:rPr>
                <w:rStyle w:val="rStyle"/>
                <w:lang w:val="en-GB"/>
              </w:rPr>
              <w:t xml:space="preserve"> </w:t>
            </w:r>
            <w:r w:rsidR="00505222" w:rsidRPr="00505222">
              <w:rPr>
                <w:lang w:val="en-GB"/>
              </w:rPr>
              <w:t>Hydraulic section</w:t>
            </w:r>
            <w:r w:rsidRPr="003C782B">
              <w:rPr>
                <w:lang w:val="en-GB"/>
              </w:rPr>
              <w:t xml:space="preserve"> of the DCE of lot A3 (18km) and detail plans of the hydraulic works of lot A4 (30km)</w:t>
            </w:r>
            <w:r>
              <w:rPr>
                <w:lang w:val="en-GB"/>
              </w:rPr>
              <w:br/>
            </w:r>
            <w:r>
              <w:rPr>
                <w:rStyle w:val="rStyle"/>
                <w:color w:val="auto"/>
                <w:sz w:val="20"/>
                <w:szCs w:val="20"/>
                <w:lang w:val="en-GB"/>
              </w:rPr>
              <w:t>-</w:t>
            </w:r>
            <w:r w:rsidRPr="003C782B">
              <w:rPr>
                <w:rStyle w:val="rStyle"/>
                <w:lang w:val="en-GB"/>
              </w:rPr>
              <w:t xml:space="preserve"> </w:t>
            </w:r>
            <w:r w:rsidR="00505222" w:rsidRPr="00505222">
              <w:rPr>
                <w:bCs/>
                <w:lang w:val="en-GB"/>
              </w:rPr>
              <w:t>Hydraulic studies of the project file of the OPC1 lot (2</w:t>
            </w:r>
            <w:r w:rsidR="00505222">
              <w:rPr>
                <w:lang w:val="en-GB"/>
              </w:rPr>
              <w:t xml:space="preserve"> communication re-establishments) and hydraulic studies of the modifying APD of the C3 lot (Petit-Croix connection – 4km)</w:t>
            </w:r>
          </w:p>
        </w:tc>
      </w:tr>
    </w:tbl>
    <w:p w14:paraId="5FE9D36E" w14:textId="77777777" w:rsidR="009F2A68" w:rsidRPr="00AA45AE" w:rsidRDefault="00AA45AE">
      <w:pPr>
        <w:rPr>
          <w:lang w:val="en-GB"/>
        </w:rPr>
      </w:pPr>
      <w:r>
        <w:rPr>
          <w:noProof/>
        </w:rPr>
        <w:drawing>
          <wp:inline distT="0" distB="0" distL="0" distR="0" wp14:anchorId="6B8CB1F5" wp14:editId="0F93F752">
            <wp:extent cx="6248400" cy="952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p w14:paraId="28610FAF" w14:textId="77777777" w:rsidR="009F2A68" w:rsidRPr="00AA45AE" w:rsidRDefault="00AA45AE">
      <w:pPr>
        <w:jc w:val="both"/>
        <w:rPr>
          <w:lang w:val="en-GB"/>
        </w:rPr>
      </w:pPr>
      <w:r w:rsidRPr="00AA45AE">
        <w:rPr>
          <w:b/>
          <w:color w:val="6B6B6B"/>
          <w:sz w:val="24"/>
          <w:szCs w:val="24"/>
          <w:lang w:val="en-GB"/>
        </w:rPr>
        <w:t>EMPLOYMENT RECORD</w:t>
      </w:r>
    </w:p>
    <w:tbl>
      <w:tblPr>
        <w:tblStyle w:val="employmentrecords"/>
        <w:tblW w:w="0" w:type="auto"/>
        <w:tblInd w:w="80" w:type="dxa"/>
        <w:tblLook w:val="04A0" w:firstRow="1" w:lastRow="0" w:firstColumn="1" w:lastColumn="0" w:noHBand="0" w:noVBand="1"/>
      </w:tblPr>
      <w:tblGrid>
        <w:gridCol w:w="3373"/>
        <w:gridCol w:w="3080"/>
        <w:gridCol w:w="3255"/>
      </w:tblGrid>
      <w:tr w:rsidR="009F2A68" w:rsidRPr="00AA45AE" w14:paraId="5BAD2E0C" w14:textId="77777777">
        <w:tc>
          <w:tcPr>
            <w:tcW w:w="11906" w:type="dxa"/>
          </w:tcPr>
          <w:p w14:paraId="2EA3758E" w14:textId="77777777" w:rsidR="009F2A68" w:rsidRPr="00AA45AE" w:rsidRDefault="00AA45AE" w:rsidP="00AA45AE">
            <w:pPr>
              <w:spacing w:after="0"/>
              <w:rPr>
                <w:lang w:val="en-GB"/>
              </w:rPr>
            </w:pPr>
            <w:r w:rsidRPr="00AA45AE">
              <w:rPr>
                <w:b/>
                <w:lang w:val="en-GB"/>
              </w:rPr>
              <w:t>setec</w:t>
            </w:r>
            <w:r w:rsidRPr="00AA45AE">
              <w:rPr>
                <w:lang w:val="en-GB"/>
              </w:rPr>
              <w:t xml:space="preserve"> international</w:t>
            </w:r>
          </w:p>
        </w:tc>
        <w:tc>
          <w:tcPr>
            <w:tcW w:w="11906" w:type="dxa"/>
          </w:tcPr>
          <w:p w14:paraId="4FE19F47" w14:textId="77777777" w:rsidR="009F2A68" w:rsidRPr="00AA45AE" w:rsidRDefault="00AA45AE">
            <w:pPr>
              <w:spacing w:after="0"/>
              <w:jc w:val="both"/>
              <w:rPr>
                <w:lang w:val="en-GB"/>
              </w:rPr>
            </w:pPr>
            <w:r w:rsidRPr="00AA45AE">
              <w:rPr>
                <w:lang w:val="en-GB"/>
              </w:rPr>
              <w:t>Hydraulics Department Head</w:t>
            </w:r>
          </w:p>
        </w:tc>
        <w:tc>
          <w:tcPr>
            <w:tcW w:w="11906" w:type="dxa"/>
          </w:tcPr>
          <w:p w14:paraId="1DA846B4" w14:textId="77777777" w:rsidR="009F2A68" w:rsidRPr="00AA45AE" w:rsidRDefault="00AA45AE">
            <w:pPr>
              <w:spacing w:after="0"/>
              <w:jc w:val="both"/>
              <w:rPr>
                <w:lang w:val="en-GB"/>
              </w:rPr>
            </w:pPr>
            <w:r w:rsidRPr="00AA45AE">
              <w:rPr>
                <w:lang w:val="en-GB"/>
              </w:rPr>
              <w:t>2005/Ongoing</w:t>
            </w:r>
          </w:p>
        </w:tc>
      </w:tr>
      <w:tr w:rsidR="009F2A68" w:rsidRPr="00AA45AE" w14:paraId="5A0DEE67" w14:textId="77777777">
        <w:tc>
          <w:tcPr>
            <w:tcW w:w="11906" w:type="dxa"/>
          </w:tcPr>
          <w:p w14:paraId="1DCC6737" w14:textId="77777777" w:rsidR="009F2A68" w:rsidRPr="003A629A" w:rsidRDefault="00AA45AE" w:rsidP="00AA45AE">
            <w:pPr>
              <w:spacing w:after="0"/>
            </w:pPr>
            <w:r w:rsidRPr="003A629A">
              <w:t>G2C Environnement, Aix en Provence</w:t>
            </w:r>
          </w:p>
        </w:tc>
        <w:tc>
          <w:tcPr>
            <w:tcW w:w="11906" w:type="dxa"/>
          </w:tcPr>
          <w:p w14:paraId="45A06F30" w14:textId="77777777" w:rsidR="009F2A68" w:rsidRPr="00AA45AE" w:rsidRDefault="00AA45AE">
            <w:pPr>
              <w:spacing w:after="0"/>
              <w:jc w:val="both"/>
              <w:rPr>
                <w:lang w:val="en-GB"/>
              </w:rPr>
            </w:pPr>
            <w:r w:rsidRPr="00AA45AE">
              <w:rPr>
                <w:lang w:val="en-GB"/>
              </w:rPr>
              <w:t xml:space="preserve">Urban Hydraulics Engineer </w:t>
            </w:r>
          </w:p>
        </w:tc>
        <w:tc>
          <w:tcPr>
            <w:tcW w:w="11906" w:type="dxa"/>
          </w:tcPr>
          <w:p w14:paraId="36D665D8" w14:textId="77777777" w:rsidR="009F2A68" w:rsidRPr="00AA45AE" w:rsidRDefault="00AA45AE">
            <w:pPr>
              <w:spacing w:after="0"/>
              <w:jc w:val="both"/>
              <w:rPr>
                <w:lang w:val="en-GB"/>
              </w:rPr>
            </w:pPr>
            <w:r w:rsidRPr="00AA45AE">
              <w:rPr>
                <w:lang w:val="en-GB"/>
              </w:rPr>
              <w:t>2003/2005</w:t>
            </w:r>
          </w:p>
        </w:tc>
      </w:tr>
    </w:tbl>
    <w:p w14:paraId="637FC493" w14:textId="77777777" w:rsidR="009F2A68" w:rsidRPr="00AA45AE" w:rsidRDefault="00AA45AE">
      <w:pPr>
        <w:rPr>
          <w:lang w:val="en-GB"/>
        </w:rPr>
      </w:pPr>
      <w:r>
        <w:rPr>
          <w:noProof/>
        </w:rPr>
        <w:drawing>
          <wp:inline distT="0" distB="0" distL="0" distR="0" wp14:anchorId="3A83CD3F" wp14:editId="6D65B629">
            <wp:extent cx="6248400" cy="95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tbl>
      <w:tblPr>
        <w:tblW w:w="0" w:type="auto"/>
        <w:tblInd w:w="10" w:type="dxa"/>
        <w:tblCellMar>
          <w:left w:w="10" w:type="dxa"/>
          <w:right w:w="10" w:type="dxa"/>
        </w:tblCellMar>
        <w:tblLook w:val="0000" w:firstRow="0" w:lastRow="0" w:firstColumn="0" w:lastColumn="0" w:noHBand="0" w:noVBand="0"/>
      </w:tblPr>
      <w:tblGrid>
        <w:gridCol w:w="9778"/>
      </w:tblGrid>
      <w:tr w:rsidR="009F2A68" w:rsidRPr="00AA45AE" w14:paraId="73C9315B" w14:textId="77777777">
        <w:tc>
          <w:tcPr>
            <w:tcW w:w="11000" w:type="dxa"/>
          </w:tcPr>
          <w:p w14:paraId="37A52F78" w14:textId="77777777" w:rsidR="00AA45AE" w:rsidRDefault="00AA45AE">
            <w:pPr>
              <w:jc w:val="both"/>
              <w:rPr>
                <w:b/>
                <w:color w:val="6B6B6B"/>
                <w:sz w:val="24"/>
                <w:szCs w:val="24"/>
                <w:lang w:val="en-GB"/>
              </w:rPr>
            </w:pPr>
            <w:r>
              <w:rPr>
                <w:b/>
                <w:color w:val="6B6B6B"/>
                <w:sz w:val="24"/>
                <w:szCs w:val="24"/>
                <w:lang w:val="en-GB"/>
              </w:rPr>
              <w:t>LANGUAGES</w:t>
            </w:r>
          </w:p>
          <w:p w14:paraId="571ACFEE" w14:textId="77777777" w:rsidR="00AA45AE" w:rsidRPr="00AA45AE" w:rsidRDefault="00AA45AE" w:rsidP="00AA45AE">
            <w:pPr>
              <w:spacing w:after="0"/>
              <w:jc w:val="both"/>
              <w:rPr>
                <w:lang w:val="en-GB"/>
              </w:rPr>
            </w:pPr>
            <w:r w:rsidRPr="00AA45AE">
              <w:rPr>
                <w:lang w:val="en-GB"/>
              </w:rPr>
              <w:t>French: Mother Tongue</w:t>
            </w:r>
          </w:p>
          <w:p w14:paraId="3AA7C649" w14:textId="77777777" w:rsidR="00AA45AE" w:rsidRPr="00AA45AE" w:rsidRDefault="00AA45AE" w:rsidP="00AA45AE">
            <w:pPr>
              <w:spacing w:after="0"/>
              <w:jc w:val="both"/>
              <w:rPr>
                <w:lang w:val="en-GB"/>
              </w:rPr>
            </w:pPr>
            <w:r w:rsidRPr="00AA45AE">
              <w:rPr>
                <w:lang w:val="en-GB"/>
              </w:rPr>
              <w:t>English: Fluent</w:t>
            </w:r>
          </w:p>
          <w:p w14:paraId="516EBCC7" w14:textId="77777777" w:rsidR="00AA45AE" w:rsidRDefault="00AA45AE">
            <w:pPr>
              <w:jc w:val="both"/>
              <w:rPr>
                <w:lang w:val="en-GB"/>
              </w:rPr>
            </w:pPr>
            <w:r w:rsidRPr="00AA45AE">
              <w:rPr>
                <w:lang w:val="en-GB"/>
              </w:rPr>
              <w:t>Spanish: Intermediate</w:t>
            </w:r>
          </w:p>
          <w:p w14:paraId="204D0B77" w14:textId="77777777" w:rsidR="00AA45AE" w:rsidRPr="00AA45AE" w:rsidRDefault="00AA45AE">
            <w:pPr>
              <w:jc w:val="both"/>
              <w:rPr>
                <w:lang w:val="en-GB"/>
              </w:rPr>
            </w:pPr>
            <w:r>
              <w:rPr>
                <w:noProof/>
              </w:rPr>
              <w:drawing>
                <wp:inline distT="0" distB="0" distL="0" distR="0" wp14:anchorId="720A3FA6" wp14:editId="0E38ADC8">
                  <wp:extent cx="6248400" cy="9525"/>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400" cy="9525"/>
                          </a:xfrm>
                          <a:prstGeom prst="rect">
                            <a:avLst/>
                          </a:prstGeom>
                          <a:noFill/>
                          <a:ln>
                            <a:noFill/>
                          </a:ln>
                        </pic:spPr>
                      </pic:pic>
                    </a:graphicData>
                  </a:graphic>
                </wp:inline>
              </w:drawing>
            </w:r>
          </w:p>
          <w:p w14:paraId="46BDA0A8" w14:textId="77777777" w:rsidR="009F2A68" w:rsidRPr="00AA45AE" w:rsidRDefault="00AA45AE">
            <w:pPr>
              <w:jc w:val="both"/>
              <w:rPr>
                <w:lang w:val="en-GB"/>
              </w:rPr>
            </w:pPr>
            <w:r w:rsidRPr="00AA45AE">
              <w:rPr>
                <w:b/>
                <w:color w:val="6B6B6B"/>
                <w:sz w:val="24"/>
                <w:szCs w:val="24"/>
                <w:lang w:val="en-GB"/>
              </w:rPr>
              <w:lastRenderedPageBreak/>
              <w:t>CERTIFICATION</w:t>
            </w:r>
          </w:p>
        </w:tc>
      </w:tr>
      <w:tr w:rsidR="009F2A68" w:rsidRPr="003A629A" w14:paraId="6A599DCE" w14:textId="77777777">
        <w:tc>
          <w:tcPr>
            <w:tcW w:w="11000" w:type="dxa"/>
          </w:tcPr>
          <w:p w14:paraId="08777895" w14:textId="1452A910" w:rsidR="009F2A68" w:rsidRPr="00AA45AE" w:rsidRDefault="00AA45AE">
            <w:pPr>
              <w:rPr>
                <w:lang w:val="en-GB"/>
              </w:rPr>
            </w:pPr>
            <w:r w:rsidRPr="00AA45AE">
              <w:rPr>
                <w:lang w:val="en-GB"/>
              </w:rPr>
              <w:lastRenderedPageBreak/>
              <w:t xml:space="preserve">I, the undersigned, certify that, to the best of my knowledge and belief, the CV correctly describes me, my </w:t>
            </w:r>
            <w:r w:rsidR="00505222" w:rsidRPr="00AA45AE">
              <w:rPr>
                <w:lang w:val="en-GB"/>
              </w:rPr>
              <w:t>qualifications,</w:t>
            </w:r>
            <w:r w:rsidRPr="00AA45AE">
              <w:rPr>
                <w:lang w:val="en-GB"/>
              </w:rPr>
              <w:t xml:space="preserve"> and my experience. I understand that any wilful misstatement described herein may lead to my disqualification or dismissal, if engaged.</w:t>
            </w:r>
          </w:p>
        </w:tc>
      </w:tr>
    </w:tbl>
    <w:p w14:paraId="0B07D216" w14:textId="77777777" w:rsidR="00C45D93" w:rsidRPr="00AA45AE" w:rsidRDefault="00C45D93">
      <w:pPr>
        <w:rPr>
          <w:lang w:val="en-GB"/>
        </w:rPr>
      </w:pPr>
    </w:p>
    <w:sectPr w:rsidR="00C45D93" w:rsidRPr="00AA45AE">
      <w:headerReference w:type="default" r:id="rId11"/>
      <w:type w:val="continuous"/>
      <w:pgSz w:w="11906" w:h="16838"/>
      <w:pgMar w:top="1418" w:right="700" w:bottom="1600" w:left="1418" w:header="720" w:footer="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178DC" w14:textId="77777777" w:rsidR="00C45D93" w:rsidRDefault="00AA45AE">
      <w:pPr>
        <w:spacing w:after="0" w:line="240" w:lineRule="auto"/>
      </w:pPr>
      <w:r>
        <w:separator/>
      </w:r>
    </w:p>
  </w:endnote>
  <w:endnote w:type="continuationSeparator" w:id="0">
    <w:p w14:paraId="0F431166" w14:textId="77777777" w:rsidR="00C45D93" w:rsidRDefault="00AA4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Pieddepage1"/>
      <w:tblW w:w="0" w:type="auto"/>
      <w:tblInd w:w="120" w:type="dxa"/>
      <w:tblLook w:val="04A0" w:firstRow="1" w:lastRow="0" w:firstColumn="1" w:lastColumn="0" w:noHBand="0" w:noVBand="1"/>
    </w:tblPr>
    <w:tblGrid>
      <w:gridCol w:w="3102"/>
      <w:gridCol w:w="5021"/>
      <w:gridCol w:w="1545"/>
    </w:tblGrid>
    <w:tr w:rsidR="009F2A68" w14:paraId="1483AD36" w14:textId="77777777">
      <w:tc>
        <w:tcPr>
          <w:tcW w:w="4500" w:type="dxa"/>
          <w:vAlign w:val="bottom"/>
        </w:tcPr>
        <w:p w14:paraId="3BAF0D8D" w14:textId="77777777" w:rsidR="009F2A68" w:rsidRDefault="009F2A68"/>
      </w:tc>
      <w:tc>
        <w:tcPr>
          <w:tcW w:w="7000" w:type="dxa"/>
          <w:vAlign w:val="center"/>
        </w:tcPr>
        <w:p w14:paraId="45A7A108" w14:textId="6A58A8B9" w:rsidR="009F2A68" w:rsidRDefault="00AA45AE">
          <w:r>
            <w:rPr>
              <w:color w:val="808080"/>
              <w:sz w:val="16"/>
              <w:szCs w:val="16"/>
            </w:rPr>
            <w:t xml:space="preserve">CV F. Cabon </w:t>
          </w:r>
          <w:r w:rsidR="00725762">
            <w:rPr>
              <w:color w:val="808080"/>
              <w:sz w:val="16"/>
              <w:szCs w:val="16"/>
            </w:rPr>
            <w:t>–</w:t>
          </w:r>
          <w:r>
            <w:rPr>
              <w:color w:val="808080"/>
              <w:sz w:val="16"/>
              <w:szCs w:val="16"/>
            </w:rPr>
            <w:t xml:space="preserve"> </w:t>
          </w:r>
          <w:r w:rsidR="00725762">
            <w:rPr>
              <w:color w:val="808080"/>
              <w:sz w:val="16"/>
              <w:szCs w:val="16"/>
            </w:rPr>
            <w:t>December 2021</w:t>
          </w:r>
        </w:p>
      </w:tc>
      <w:tc>
        <w:tcPr>
          <w:tcW w:w="2000" w:type="dxa"/>
        </w:tcPr>
        <w:p w14:paraId="4AD97C55" w14:textId="77777777" w:rsidR="009F2A68" w:rsidRDefault="00AA45AE">
          <w:pPr>
            <w:jc w:val="right"/>
          </w:pPr>
          <w:r>
            <w:rPr>
              <w:color w:val="808080"/>
              <w:sz w:val="16"/>
              <w:szCs w:val="16"/>
            </w:rPr>
            <w:t xml:space="preserve">Page  </w:t>
          </w:r>
          <w:r>
            <w:fldChar w:fldCharType="begin"/>
          </w:r>
          <w:r>
            <w:rPr>
              <w:color w:val="808080"/>
              <w:sz w:val="16"/>
              <w:szCs w:val="16"/>
            </w:rPr>
            <w:instrText>PAGE</w:instrText>
          </w:r>
          <w:r>
            <w:fldChar w:fldCharType="separate"/>
          </w:r>
          <w:r>
            <w:rPr>
              <w:noProof/>
              <w:color w:val="808080"/>
              <w:sz w:val="16"/>
              <w:szCs w:val="16"/>
            </w:rPr>
            <w:t>3</w:t>
          </w:r>
          <w:r>
            <w:fldChar w:fldCharType="end"/>
          </w:r>
          <w:r>
            <w:rPr>
              <w:color w:val="808080"/>
              <w:sz w:val="16"/>
              <w:szCs w:val="16"/>
            </w:rPr>
            <w:t>/</w:t>
          </w:r>
          <w:r>
            <w:fldChar w:fldCharType="begin"/>
          </w:r>
          <w:r>
            <w:rPr>
              <w:color w:val="808080"/>
              <w:sz w:val="16"/>
              <w:szCs w:val="16"/>
            </w:rPr>
            <w:instrText>NUMPAGES</w:instrText>
          </w:r>
          <w:r>
            <w:fldChar w:fldCharType="separate"/>
          </w:r>
          <w:r>
            <w:rPr>
              <w:noProof/>
              <w:color w:val="808080"/>
              <w:sz w:val="16"/>
              <w:szCs w:val="16"/>
            </w:rPr>
            <w:t>3</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F897B" w14:textId="77777777" w:rsidR="00C45D93" w:rsidRDefault="00AA45AE">
      <w:pPr>
        <w:spacing w:after="0" w:line="240" w:lineRule="auto"/>
      </w:pPr>
      <w:r>
        <w:separator/>
      </w:r>
    </w:p>
  </w:footnote>
  <w:footnote w:type="continuationSeparator" w:id="0">
    <w:p w14:paraId="64002C3A" w14:textId="77777777" w:rsidR="00C45D93" w:rsidRDefault="00AA4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000" w:firstRow="0" w:lastRow="0" w:firstColumn="0" w:lastColumn="0" w:noHBand="0" w:noVBand="0"/>
    </w:tblPr>
    <w:tblGrid>
      <w:gridCol w:w="4119"/>
      <w:gridCol w:w="5877"/>
    </w:tblGrid>
    <w:tr w:rsidR="009F2A68" w14:paraId="30F8990C" w14:textId="77777777">
      <w:tc>
        <w:tcPr>
          <w:tcW w:w="4464" w:type="dxa"/>
        </w:tcPr>
        <w:p w14:paraId="4AAC8F49" w14:textId="77777777" w:rsidR="009F2A68" w:rsidRDefault="00AA45AE">
          <w:r>
            <w:rPr>
              <w:noProof/>
            </w:rPr>
            <w:drawing>
              <wp:inline distT="0" distB="0" distL="0" distR="0" wp14:anchorId="12E7E5B6" wp14:editId="656444F7">
                <wp:extent cx="2000250" cy="809625"/>
                <wp:effectExtent l="0" t="0" r="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c>
        <w:tcPr>
          <w:tcW w:w="8000" w:type="dxa"/>
          <w:vAlign w:val="center"/>
        </w:tcPr>
        <w:p w14:paraId="5901B138" w14:textId="77777777" w:rsidR="009F2A68" w:rsidRDefault="009F2A68"/>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 w:type="dxa"/>
      <w:tblCellMar>
        <w:left w:w="10" w:type="dxa"/>
        <w:right w:w="10" w:type="dxa"/>
      </w:tblCellMar>
      <w:tblLook w:val="0000" w:firstRow="0" w:lastRow="0" w:firstColumn="0" w:lastColumn="0" w:noHBand="0" w:noVBand="0"/>
    </w:tblPr>
    <w:tblGrid>
      <w:gridCol w:w="4078"/>
      <w:gridCol w:w="5918"/>
    </w:tblGrid>
    <w:tr w:rsidR="009F2A68" w14:paraId="6FB5503F" w14:textId="77777777">
      <w:tc>
        <w:tcPr>
          <w:tcW w:w="4464" w:type="dxa"/>
        </w:tcPr>
        <w:p w14:paraId="6E1B1008" w14:textId="77777777" w:rsidR="009F2A68" w:rsidRDefault="00AA45AE">
          <w:r>
            <w:rPr>
              <w:noProof/>
            </w:rPr>
            <w:drawing>
              <wp:inline distT="0" distB="0" distL="0" distR="0" wp14:anchorId="52B6AD5E" wp14:editId="4525CFBB">
                <wp:extent cx="2000250" cy="809625"/>
                <wp:effectExtent l="0" t="0" r="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00250" cy="809625"/>
                        </a:xfrm>
                        <a:prstGeom prst="rect">
                          <a:avLst/>
                        </a:prstGeom>
                        <a:noFill/>
                        <a:ln>
                          <a:noFill/>
                        </a:ln>
                      </pic:spPr>
                    </pic:pic>
                  </a:graphicData>
                </a:graphic>
              </wp:inline>
            </w:drawing>
          </w:r>
        </w:p>
      </w:tc>
      <w:tc>
        <w:tcPr>
          <w:tcW w:w="8000" w:type="dxa"/>
          <w:vAlign w:val="center"/>
        </w:tcPr>
        <w:p w14:paraId="1F430595" w14:textId="77777777" w:rsidR="009F2A68" w:rsidRDefault="00AA45AE">
          <w:pPr>
            <w:spacing w:after="0"/>
            <w:jc w:val="right"/>
          </w:pPr>
          <w:r>
            <w:rPr>
              <w:b/>
              <w:color w:val="1E9A82"/>
              <w:sz w:val="24"/>
              <w:szCs w:val="24"/>
            </w:rPr>
            <w:t>François CABON</w:t>
          </w:r>
        </w:p>
        <w:p w14:paraId="6939F693" w14:textId="77777777" w:rsidR="009F2A68" w:rsidRDefault="00AA45AE">
          <w:pPr>
            <w:spacing w:after="0"/>
            <w:jc w:val="right"/>
          </w:pPr>
          <w:r>
            <w:t>Associate Engineer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63D302F"/>
    <w:multiLevelType w:val="hybridMultilevel"/>
    <w:tmpl w:val="79820300"/>
    <w:lvl w:ilvl="0" w:tplc="7BEA39B0">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265187754">
    <w:abstractNumId w:val="7"/>
  </w:num>
  <w:num w:numId="2" w16cid:durableId="1845900472">
    <w:abstractNumId w:val="4"/>
  </w:num>
  <w:num w:numId="3" w16cid:durableId="2055427583">
    <w:abstractNumId w:val="3"/>
  </w:num>
  <w:num w:numId="4" w16cid:durableId="1899129337">
    <w:abstractNumId w:val="8"/>
  </w:num>
  <w:num w:numId="5" w16cid:durableId="1565068126">
    <w:abstractNumId w:val="6"/>
  </w:num>
  <w:num w:numId="6" w16cid:durableId="1793742193">
    <w:abstractNumId w:val="9"/>
  </w:num>
  <w:num w:numId="7" w16cid:durableId="39021343">
    <w:abstractNumId w:val="1"/>
  </w:num>
  <w:num w:numId="8" w16cid:durableId="1212887206">
    <w:abstractNumId w:val="2"/>
  </w:num>
  <w:num w:numId="9" w16cid:durableId="1496802006">
    <w:abstractNumId w:val="0"/>
  </w:num>
  <w:num w:numId="10" w16cid:durableId="15196140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oNotHyphenateCaps/>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A68"/>
    <w:rsid w:val="00366873"/>
    <w:rsid w:val="003A629A"/>
    <w:rsid w:val="003C782B"/>
    <w:rsid w:val="00423224"/>
    <w:rsid w:val="00430830"/>
    <w:rsid w:val="00454AF3"/>
    <w:rsid w:val="00505222"/>
    <w:rsid w:val="00725762"/>
    <w:rsid w:val="008F51A2"/>
    <w:rsid w:val="009502FC"/>
    <w:rsid w:val="009D540D"/>
    <w:rsid w:val="009F2A68"/>
    <w:rsid w:val="00AA45AE"/>
    <w:rsid w:val="00AC7EF1"/>
    <w:rsid w:val="00C45D93"/>
    <w:rsid w:val="00C75870"/>
    <w:rsid w:val="00D3205B"/>
    <w:rsid w:val="00D64D7D"/>
    <w:rsid w:val="00D666BA"/>
    <w:rsid w:val="00E375EC"/>
    <w:rsid w:val="00E62D40"/>
    <w:rsid w:val="00FF35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30665EAE"/>
  <w15:docId w15:val="{FF167DD7-08BC-48C9-914D-8993C5612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etecteur">
    <w:name w:val="setecteur"/>
    <w:uiPriority w:val="99"/>
    <w:tblPr>
      <w:tblCellMar>
        <w:top w:w="80" w:type="dxa"/>
        <w:left w:w="80" w:type="dxa"/>
        <w:bottom w:w="80" w:type="dxa"/>
        <w:right w:w="80" w:type="dxa"/>
      </w:tblCellMar>
    </w:tblPr>
  </w:style>
  <w:style w:type="character" w:customStyle="1" w:styleId="rStyle">
    <w:name w:val="rStyle"/>
    <w:rPr>
      <w:b/>
      <w:color w:val="1E9A82"/>
      <w:sz w:val="24"/>
      <w:szCs w:val="24"/>
    </w:rPr>
  </w:style>
  <w:style w:type="paragraph" w:customStyle="1" w:styleId="pStyle">
    <w:name w:val="pStyle"/>
    <w:pPr>
      <w:spacing w:after="100"/>
      <w:jc w:val="center"/>
    </w:pPr>
  </w:style>
  <w:style w:type="table" w:customStyle="1" w:styleId="employmentrecords">
    <w:name w:val="employment_records"/>
    <w:uiPriority w:val="99"/>
    <w:tblPr>
      <w:tblCellMar>
        <w:top w:w="80" w:type="dxa"/>
        <w:left w:w="80" w:type="dxa"/>
        <w:bottom w:w="80" w:type="dxa"/>
        <w:right w:w="80" w:type="dxa"/>
      </w:tblCellMar>
    </w:tblPr>
  </w:style>
  <w:style w:type="table" w:customStyle="1" w:styleId="Pieddepage1">
    <w:name w:val="Pied de page1"/>
    <w:uiPriority w:val="99"/>
    <w:tblPr>
      <w:tblBorders>
        <w:top w:val="single" w:sz="2" w:space="0" w:color="auto"/>
      </w:tblBorders>
      <w:tblCellMar>
        <w:top w:w="120" w:type="dxa"/>
        <w:left w:w="120" w:type="dxa"/>
        <w:bottom w:w="120" w:type="dxa"/>
        <w:right w:w="120" w:type="dxa"/>
      </w:tblCellMar>
    </w:tblPr>
  </w:style>
  <w:style w:type="paragraph" w:styleId="Header">
    <w:name w:val="header"/>
    <w:basedOn w:val="Normal"/>
    <w:link w:val="HeaderChar"/>
    <w:uiPriority w:val="99"/>
    <w:unhideWhenUsed/>
    <w:rsid w:val="00725762"/>
    <w:pPr>
      <w:tabs>
        <w:tab w:val="center" w:pos="4536"/>
        <w:tab w:val="right" w:pos="9072"/>
      </w:tabs>
      <w:spacing w:after="0" w:line="240" w:lineRule="auto"/>
    </w:pPr>
  </w:style>
  <w:style w:type="character" w:customStyle="1" w:styleId="HeaderChar">
    <w:name w:val="Header Char"/>
    <w:basedOn w:val="DefaultParagraphFont"/>
    <w:link w:val="Header"/>
    <w:uiPriority w:val="99"/>
    <w:rsid w:val="00725762"/>
  </w:style>
  <w:style w:type="paragraph" w:styleId="Footer">
    <w:name w:val="footer"/>
    <w:basedOn w:val="Normal"/>
    <w:link w:val="FooterChar"/>
    <w:uiPriority w:val="99"/>
    <w:unhideWhenUsed/>
    <w:rsid w:val="00725762"/>
    <w:pPr>
      <w:tabs>
        <w:tab w:val="center" w:pos="4536"/>
        <w:tab w:val="right" w:pos="9072"/>
      </w:tabs>
      <w:spacing w:after="0" w:line="240" w:lineRule="auto"/>
    </w:pPr>
  </w:style>
  <w:style w:type="character" w:customStyle="1" w:styleId="FooterChar">
    <w:name w:val="Footer Char"/>
    <w:basedOn w:val="DefaultParagraphFont"/>
    <w:link w:val="Footer"/>
    <w:uiPriority w:val="99"/>
    <w:rsid w:val="00725762"/>
  </w:style>
  <w:style w:type="paragraph" w:styleId="ListParagraph">
    <w:name w:val="List Paragraph"/>
    <w:basedOn w:val="Normal"/>
    <w:uiPriority w:val="34"/>
    <w:qFormat/>
    <w:rsid w:val="003C78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Props1.xml><?xml version="1.0" encoding="utf-8"?>
<ds:datastoreItem xmlns:ds="http://schemas.openxmlformats.org/officeDocument/2006/customXml" ds:itemID="{DBE3B698-2783-44FD-940C-0D0FD17BF4CD}"/>
</file>

<file path=customXml/itemProps2.xml><?xml version="1.0" encoding="utf-8"?>
<ds:datastoreItem xmlns:ds="http://schemas.openxmlformats.org/officeDocument/2006/customXml" ds:itemID="{27C2D71B-FCF2-4F62-A49C-00388CB3E55B}"/>
</file>

<file path=customXml/itemProps3.xml><?xml version="1.0" encoding="utf-8"?>
<ds:datastoreItem xmlns:ds="http://schemas.openxmlformats.org/officeDocument/2006/customXml" ds:itemID="{49D2BE17-600C-49E5-B4B4-21EE56571AA8}"/>
</file>

<file path=docProps/app.xml><?xml version="1.0" encoding="utf-8"?>
<Properties xmlns="http://schemas.openxmlformats.org/officeDocument/2006/extended-properties" xmlns:vt="http://schemas.openxmlformats.org/officeDocument/2006/docPropsVTypes">
  <Template>Normal.dotm</Template>
  <TotalTime>60</TotalTime>
  <Pages>4</Pages>
  <Words>1091</Words>
  <Characters>6429</Characters>
  <Application>Microsoft Office Word</Application>
  <DocSecurity>0</DocSecurity>
  <Lines>53</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Setec</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GILLOT</dc:creator>
  <cp:lastModifiedBy>CANDORE Laura</cp:lastModifiedBy>
  <cp:revision>6</cp:revision>
  <cp:lastPrinted>2021-12-09T09:48:00Z</cp:lastPrinted>
  <dcterms:created xsi:type="dcterms:W3CDTF">2021-12-09T09:23:00Z</dcterms:created>
  <dcterms:modified xsi:type="dcterms:W3CDTF">2023-05-11T10:03:00Z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