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09DDC" w14:textId="3BA52569" w:rsidR="00AF3CB6" w:rsidRDefault="00AF3CB6" w:rsidP="00AF3CB6">
      <w:pPr>
        <w:pStyle w:val="ListParagraph"/>
        <w:numPr>
          <w:ilvl w:val="0"/>
          <w:numId w:val="1"/>
        </w:numPr>
        <w:rPr>
          <w:lang w:val="en-US"/>
        </w:rPr>
      </w:pPr>
      <w:r w:rsidRPr="00AF3CB6">
        <w:rPr>
          <w:lang w:val="en-US"/>
        </w:rPr>
        <w:t>Peer assessment, also known as peer review, is an organized learning process in which students criticize and provide comments on one another's work. It teaches students how to assess and provide feedback to others throughout the rest of their lives, as well as how to evaluate and improve their own work.</w:t>
      </w:r>
      <w:r>
        <w:rPr>
          <w:lang w:val="en-US"/>
        </w:rPr>
        <w:t xml:space="preserve"> It </w:t>
      </w:r>
      <w:r w:rsidRPr="00AF3CB6">
        <w:rPr>
          <w:lang w:val="en-US"/>
        </w:rPr>
        <w:t>prepares students for the unique experience of working in a global community - a talent that is more important in today's professional society.</w:t>
      </w:r>
      <w:r w:rsidR="00EB3F03">
        <w:rPr>
          <w:lang w:val="en-US"/>
        </w:rPr>
        <w:t xml:space="preserve"> </w:t>
      </w:r>
      <w:r w:rsidR="00745FA6">
        <w:rPr>
          <w:lang w:val="en-US"/>
        </w:rPr>
        <w:t>s</w:t>
      </w:r>
    </w:p>
    <w:p w14:paraId="43F52D46" w14:textId="02A0DDDD" w:rsidR="00AF3CB6" w:rsidRDefault="00AF3CB6" w:rsidP="00AF3CB6">
      <w:pPr>
        <w:pStyle w:val="ListParagraph"/>
        <w:numPr>
          <w:ilvl w:val="0"/>
          <w:numId w:val="1"/>
        </w:numPr>
        <w:rPr>
          <w:lang w:val="en-US"/>
        </w:rPr>
      </w:pPr>
      <w:r w:rsidRPr="00AF3CB6">
        <w:rPr>
          <w:lang w:val="en-US"/>
        </w:rPr>
        <w:t>The system of Peer Assessments fosters teamwork and cooperation. These abilities will be extremely useful in a variety of professional settings. Not only the "boss" but also one's colleagues provide comments, feedback, ideas, and constructive criticism in most organizations.</w:t>
      </w:r>
    </w:p>
    <w:p w14:paraId="706C1C68" w14:textId="5EDED37C" w:rsidR="00AF3CB6" w:rsidRDefault="00AF3CB6" w:rsidP="00AF3CB6">
      <w:pPr>
        <w:pStyle w:val="ListParagraph"/>
        <w:numPr>
          <w:ilvl w:val="0"/>
          <w:numId w:val="1"/>
        </w:numPr>
        <w:rPr>
          <w:lang w:val="en-US"/>
        </w:rPr>
      </w:pPr>
      <w:r w:rsidRPr="00AF3CB6">
        <w:rPr>
          <w:lang w:val="en-US"/>
        </w:rPr>
        <w:t>Many people struggle with providing peer feedback in peer assessments. They are at a loss for words. They may say anything inadvertently that causes someone to change their paper when it isn't necessary. Giving an accurate peer assessment is critical. If you have no idea what they're talking about, don't make the subject a part of your evaluation for them.</w:t>
      </w:r>
      <w:sdt>
        <w:sdtPr>
          <w:rPr>
            <w:lang w:val="en-US"/>
          </w:rPr>
          <w:id w:val="-1339680764"/>
          <w:citation/>
        </w:sdtPr>
        <w:sdtContent>
          <w:r>
            <w:rPr>
              <w:lang w:val="en-US"/>
            </w:rPr>
            <w:fldChar w:fldCharType="begin"/>
          </w:r>
          <w:r>
            <w:rPr>
              <w:lang w:val="en-US"/>
            </w:rPr>
            <w:instrText xml:space="preserve"> CITATION Elk20 \l 1033 </w:instrText>
          </w:r>
          <w:r>
            <w:rPr>
              <w:lang w:val="en-US"/>
            </w:rPr>
            <w:fldChar w:fldCharType="separate"/>
          </w:r>
          <w:r>
            <w:rPr>
              <w:noProof/>
              <w:lang w:val="en-US"/>
            </w:rPr>
            <w:t xml:space="preserve"> (Sargent, 2020)</w:t>
          </w:r>
          <w:r>
            <w:rPr>
              <w:lang w:val="en-US"/>
            </w:rPr>
            <w:fldChar w:fldCharType="end"/>
          </w:r>
        </w:sdtContent>
      </w:sdt>
    </w:p>
    <w:p w14:paraId="35D12763" w14:textId="092C4DF0" w:rsidR="00214807" w:rsidRPr="00214807" w:rsidRDefault="00214807" w:rsidP="00214807">
      <w:pPr>
        <w:pStyle w:val="q-relative"/>
        <w:numPr>
          <w:ilvl w:val="0"/>
          <w:numId w:val="1"/>
        </w:numPr>
        <w:shd w:val="clear" w:color="auto" w:fill="FFFFFF"/>
        <w:spacing w:before="0" w:beforeAutospacing="0" w:after="0" w:afterAutospacing="0"/>
        <w:ind w:right="480"/>
        <w:rPr>
          <w:color w:val="282829"/>
        </w:rPr>
      </w:pPr>
      <w:r w:rsidRPr="00214807">
        <w:rPr>
          <w:color w:val="282829"/>
        </w:rPr>
        <w:t>Some student may not take feedback at all from their peers.</w:t>
      </w:r>
      <w:r w:rsidRPr="00214807">
        <w:rPr>
          <w:color w:val="282829"/>
        </w:rPr>
        <w:t xml:space="preserve"> </w:t>
      </w:r>
      <w:r w:rsidRPr="00214807">
        <w:rPr>
          <w:color w:val="282829"/>
        </w:rPr>
        <w:t>Different ability levels since some students have limited knowledge about the topic and this can affect the assessment.</w:t>
      </w:r>
    </w:p>
    <w:p w14:paraId="33E0C3E0" w14:textId="28C11E8A" w:rsidR="00214807" w:rsidRDefault="00214807" w:rsidP="00214807">
      <w:pPr>
        <w:pStyle w:val="q-relative"/>
        <w:shd w:val="clear" w:color="auto" w:fill="FFFFFF"/>
        <w:spacing w:before="0" w:beforeAutospacing="0" w:after="0" w:afterAutospacing="0"/>
        <w:ind w:left="720" w:right="480"/>
        <w:rPr>
          <w:color w:val="282829"/>
        </w:rPr>
      </w:pPr>
      <w:r w:rsidRPr="00214807">
        <w:rPr>
          <w:color w:val="282829"/>
        </w:rPr>
        <w:t>Some student finds their assessment beyond their expectation so they disagree with that and get emotionally stuck and don’t accept it.</w:t>
      </w:r>
      <w:r>
        <w:rPr>
          <w:color w:val="282829"/>
        </w:rPr>
        <w:t xml:space="preserve"> </w:t>
      </w:r>
      <w:sdt>
        <w:sdtPr>
          <w:rPr>
            <w:color w:val="282829"/>
          </w:rPr>
          <w:id w:val="-603347246"/>
          <w:citation/>
        </w:sdtPr>
        <w:sdtContent>
          <w:r>
            <w:rPr>
              <w:color w:val="282829"/>
            </w:rPr>
            <w:fldChar w:fldCharType="begin"/>
          </w:r>
          <w:r>
            <w:rPr>
              <w:color w:val="282829"/>
              <w:lang w:val="en-US"/>
            </w:rPr>
            <w:instrText xml:space="preserve"> CITATION Moh20 \l 1033 </w:instrText>
          </w:r>
          <w:r>
            <w:rPr>
              <w:color w:val="282829"/>
            </w:rPr>
            <w:fldChar w:fldCharType="separate"/>
          </w:r>
          <w:r w:rsidRPr="00214807">
            <w:rPr>
              <w:noProof/>
              <w:color w:val="282829"/>
              <w:lang w:val="en-US"/>
            </w:rPr>
            <w:t>(Hassan, 2020)</w:t>
          </w:r>
          <w:r>
            <w:rPr>
              <w:color w:val="282829"/>
            </w:rPr>
            <w:fldChar w:fldCharType="end"/>
          </w:r>
        </w:sdtContent>
      </w:sdt>
    </w:p>
    <w:p w14:paraId="52C07F0C" w14:textId="3DD6CD18" w:rsidR="00EB3F03" w:rsidRDefault="00EB3F03" w:rsidP="00214807">
      <w:pPr>
        <w:pStyle w:val="q-relative"/>
        <w:shd w:val="clear" w:color="auto" w:fill="FFFFFF"/>
        <w:spacing w:before="0" w:beforeAutospacing="0" w:after="0" w:afterAutospacing="0"/>
        <w:ind w:left="720" w:right="480"/>
        <w:rPr>
          <w:color w:val="282829"/>
        </w:rPr>
      </w:pPr>
    </w:p>
    <w:p w14:paraId="7486F479" w14:textId="288406CB" w:rsidR="00EB3F03" w:rsidRDefault="00EB3F03" w:rsidP="00EB3F03">
      <w:pPr>
        <w:pStyle w:val="q-relative"/>
        <w:numPr>
          <w:ilvl w:val="0"/>
          <w:numId w:val="1"/>
        </w:numPr>
        <w:shd w:val="clear" w:color="auto" w:fill="FFFFFF"/>
        <w:spacing w:after="0"/>
        <w:ind w:right="480"/>
        <w:rPr>
          <w:color w:val="282829"/>
        </w:rPr>
      </w:pPr>
      <w:r w:rsidRPr="00EB3F03">
        <w:rPr>
          <w:color w:val="282829"/>
        </w:rPr>
        <w:t>Give yourself time to answer.</w:t>
      </w:r>
      <w:r>
        <w:rPr>
          <w:color w:val="282829"/>
        </w:rPr>
        <w:t xml:space="preserve"> </w:t>
      </w:r>
      <w:r w:rsidRPr="00EB3F03">
        <w:rPr>
          <w:color w:val="282829"/>
        </w:rPr>
        <w:t>Use peer</w:t>
      </w:r>
      <w:r>
        <w:rPr>
          <w:color w:val="282829"/>
        </w:rPr>
        <w:t xml:space="preserve"> </w:t>
      </w:r>
      <w:r w:rsidRPr="00EB3F03">
        <w:rPr>
          <w:color w:val="282829"/>
        </w:rPr>
        <w:t>assessment as a plenary exercise at the end of the lesson, not at the beginning. Students must have the opportunity to digest feedback and make changes in response to it in order for it to have the desired impact. Reorganize your lessons so that the assessment occurs in the middle. Then, at the end of the class, go through it again to see how far you've come.</w:t>
      </w:r>
      <w:r>
        <w:rPr>
          <w:color w:val="282829"/>
        </w:rPr>
        <w:t xml:space="preserve"> </w:t>
      </w:r>
      <w:sdt>
        <w:sdtPr>
          <w:rPr>
            <w:color w:val="282829"/>
          </w:rPr>
          <w:id w:val="-1709943982"/>
          <w:citation/>
        </w:sdtPr>
        <w:sdtContent>
          <w:r>
            <w:rPr>
              <w:color w:val="282829"/>
            </w:rPr>
            <w:fldChar w:fldCharType="begin"/>
          </w:r>
          <w:r>
            <w:rPr>
              <w:color w:val="282829"/>
              <w:lang w:val="en-US"/>
            </w:rPr>
            <w:instrText xml:space="preserve"> CITATION Bro18 \l 1033 </w:instrText>
          </w:r>
          <w:r>
            <w:rPr>
              <w:color w:val="282829"/>
            </w:rPr>
            <w:fldChar w:fldCharType="separate"/>
          </w:r>
          <w:r w:rsidRPr="00EB3F03">
            <w:rPr>
              <w:noProof/>
              <w:color w:val="282829"/>
              <w:lang w:val="en-US"/>
            </w:rPr>
            <w:t>(Brown, 2018)</w:t>
          </w:r>
          <w:r>
            <w:rPr>
              <w:color w:val="282829"/>
            </w:rPr>
            <w:fldChar w:fldCharType="end"/>
          </w:r>
        </w:sdtContent>
      </w:sdt>
    </w:p>
    <w:p w14:paraId="6C056CEA" w14:textId="70649035" w:rsidR="00EB3F03" w:rsidRDefault="00EB3F03" w:rsidP="00EB3F03">
      <w:pPr>
        <w:pStyle w:val="q-relative"/>
        <w:shd w:val="clear" w:color="auto" w:fill="FFFFFF"/>
        <w:spacing w:after="0"/>
        <w:ind w:left="720" w:right="480"/>
        <w:rPr>
          <w:color w:val="282829"/>
        </w:rPr>
      </w:pPr>
    </w:p>
    <w:sdt>
      <w:sdtPr>
        <w:id w:val="217707355"/>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17F9C4B6" w14:textId="0A4B515B" w:rsidR="00EB3F03" w:rsidRDefault="00EB3F03">
          <w:pPr>
            <w:pStyle w:val="Heading1"/>
          </w:pPr>
          <w:r>
            <w:t>References</w:t>
          </w:r>
        </w:p>
        <w:sdt>
          <w:sdtPr>
            <w:id w:val="-573587230"/>
            <w:bibliography/>
          </w:sdtPr>
          <w:sdtContent>
            <w:p w14:paraId="1112C81B" w14:textId="77777777" w:rsidR="00EB3F03" w:rsidRDefault="00EB3F03" w:rsidP="00EB3F03">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Brown, C. (2018). </w:t>
              </w:r>
              <w:r>
                <w:rPr>
                  <w:i/>
                  <w:iCs/>
                  <w:noProof/>
                  <w:lang w:val="en-US"/>
                </w:rPr>
                <w:t>7 Tips for Peer and Self Assesment.</w:t>
              </w:r>
              <w:r>
                <w:rPr>
                  <w:noProof/>
                  <w:lang w:val="en-US"/>
                </w:rPr>
                <w:t xml:space="preserve"> teachertoolkit.co.uk.</w:t>
              </w:r>
            </w:p>
            <w:p w14:paraId="18937B71" w14:textId="77777777" w:rsidR="00EB3F03" w:rsidRDefault="00EB3F03" w:rsidP="00EB3F03">
              <w:pPr>
                <w:pStyle w:val="Bibliography"/>
                <w:ind w:left="720" w:hanging="720"/>
                <w:rPr>
                  <w:noProof/>
                  <w:lang w:val="en-US"/>
                </w:rPr>
              </w:pPr>
              <w:r>
                <w:rPr>
                  <w:noProof/>
                  <w:lang w:val="en-US"/>
                </w:rPr>
                <w:t xml:space="preserve">Hassan, M. (2020). </w:t>
              </w:r>
              <w:r>
                <w:rPr>
                  <w:i/>
                  <w:iCs/>
                  <w:noProof/>
                  <w:lang w:val="en-US"/>
                </w:rPr>
                <w:t>Challenges of receiving feedback in peer assesment.</w:t>
              </w:r>
              <w:r>
                <w:rPr>
                  <w:noProof/>
                  <w:lang w:val="en-US"/>
                </w:rPr>
                <w:t xml:space="preserve"> Accra: Omdurman Ahlia University.</w:t>
              </w:r>
            </w:p>
            <w:p w14:paraId="6CF36A66" w14:textId="77777777" w:rsidR="00EB3F03" w:rsidRDefault="00EB3F03" w:rsidP="00EB3F03">
              <w:pPr>
                <w:pStyle w:val="Bibliography"/>
                <w:ind w:left="720" w:hanging="720"/>
                <w:rPr>
                  <w:noProof/>
                  <w:lang w:val="en-US"/>
                </w:rPr>
              </w:pPr>
              <w:r>
                <w:rPr>
                  <w:noProof/>
                  <w:lang w:val="en-US"/>
                </w:rPr>
                <w:t xml:space="preserve">Sargent, E. (2020). </w:t>
              </w:r>
              <w:r>
                <w:rPr>
                  <w:i/>
                  <w:iCs/>
                  <w:noProof/>
                  <w:lang w:val="en-US"/>
                </w:rPr>
                <w:t>Peer Assesment.</w:t>
              </w:r>
              <w:r>
                <w:rPr>
                  <w:noProof/>
                  <w:lang w:val="en-US"/>
                </w:rPr>
                <w:t xml:space="preserve"> </w:t>
              </w:r>
            </w:p>
            <w:p w14:paraId="63FC36A8" w14:textId="5BE20E4C" w:rsidR="00EB3F03" w:rsidRDefault="00EB3F03" w:rsidP="00EB3F03">
              <w:r>
                <w:rPr>
                  <w:b/>
                  <w:bCs/>
                  <w:noProof/>
                </w:rPr>
                <w:fldChar w:fldCharType="end"/>
              </w:r>
            </w:p>
          </w:sdtContent>
        </w:sdt>
      </w:sdtContent>
    </w:sdt>
    <w:p w14:paraId="5CFD37DD" w14:textId="77777777" w:rsidR="00EB3F03" w:rsidRPr="00EB3F03" w:rsidRDefault="00EB3F03" w:rsidP="00EB3F03">
      <w:pPr>
        <w:pStyle w:val="q-relative"/>
        <w:shd w:val="clear" w:color="auto" w:fill="FFFFFF"/>
        <w:spacing w:after="0"/>
        <w:ind w:left="720" w:right="480"/>
        <w:rPr>
          <w:color w:val="282829"/>
        </w:rPr>
      </w:pPr>
    </w:p>
    <w:p w14:paraId="25643056" w14:textId="77777777" w:rsidR="00AF3CB6" w:rsidRPr="00AF3CB6" w:rsidRDefault="00AF3CB6" w:rsidP="00214807">
      <w:pPr>
        <w:pStyle w:val="ListParagraph"/>
        <w:rPr>
          <w:lang w:val="en-US"/>
        </w:rPr>
      </w:pPr>
    </w:p>
    <w:sectPr w:rsidR="00AF3CB6" w:rsidRPr="00AF3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D001" w14:textId="77777777" w:rsidR="00EB3F03" w:rsidRDefault="00EB3F03" w:rsidP="00EB3F03">
      <w:pPr>
        <w:spacing w:after="0" w:line="240" w:lineRule="auto"/>
      </w:pPr>
      <w:r>
        <w:separator/>
      </w:r>
    </w:p>
  </w:endnote>
  <w:endnote w:type="continuationSeparator" w:id="0">
    <w:p w14:paraId="18F17E5F" w14:textId="77777777" w:rsidR="00EB3F03" w:rsidRDefault="00EB3F03" w:rsidP="00EB3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52A2" w14:textId="77777777" w:rsidR="00EB3F03" w:rsidRDefault="00EB3F03" w:rsidP="00EB3F03">
      <w:pPr>
        <w:spacing w:after="0" w:line="240" w:lineRule="auto"/>
      </w:pPr>
      <w:r>
        <w:separator/>
      </w:r>
    </w:p>
  </w:footnote>
  <w:footnote w:type="continuationSeparator" w:id="0">
    <w:p w14:paraId="1CA3A396" w14:textId="77777777" w:rsidR="00EB3F03" w:rsidRDefault="00EB3F03" w:rsidP="00EB3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511"/>
    <w:multiLevelType w:val="multilevel"/>
    <w:tmpl w:val="0A18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936A0"/>
    <w:multiLevelType w:val="hybridMultilevel"/>
    <w:tmpl w:val="03701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CB6"/>
    <w:rsid w:val="00214807"/>
    <w:rsid w:val="00745FA6"/>
    <w:rsid w:val="00AF3CB6"/>
    <w:rsid w:val="00EB3F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016E"/>
  <w15:chartTrackingRefBased/>
  <w15:docId w15:val="{EAB45AD9-DC55-40FB-8858-246D332D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F0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B6"/>
    <w:pPr>
      <w:ind w:left="720"/>
      <w:contextualSpacing/>
    </w:pPr>
  </w:style>
  <w:style w:type="paragraph" w:customStyle="1" w:styleId="q-relative">
    <w:name w:val="q-relative"/>
    <w:basedOn w:val="Normal"/>
    <w:rsid w:val="0021480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EB3F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3F03"/>
    <w:rPr>
      <w:sz w:val="20"/>
      <w:szCs w:val="20"/>
    </w:rPr>
  </w:style>
  <w:style w:type="character" w:styleId="FootnoteReference">
    <w:name w:val="footnote reference"/>
    <w:basedOn w:val="DefaultParagraphFont"/>
    <w:uiPriority w:val="99"/>
    <w:semiHidden/>
    <w:unhideWhenUsed/>
    <w:rsid w:val="00EB3F03"/>
    <w:rPr>
      <w:vertAlign w:val="superscript"/>
    </w:rPr>
  </w:style>
  <w:style w:type="character" w:customStyle="1" w:styleId="Heading1Char">
    <w:name w:val="Heading 1 Char"/>
    <w:basedOn w:val="DefaultParagraphFont"/>
    <w:link w:val="Heading1"/>
    <w:uiPriority w:val="9"/>
    <w:rsid w:val="00EB3F0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B3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3274">
      <w:bodyDiv w:val="1"/>
      <w:marLeft w:val="0"/>
      <w:marRight w:val="0"/>
      <w:marTop w:val="0"/>
      <w:marBottom w:val="0"/>
      <w:divBdr>
        <w:top w:val="none" w:sz="0" w:space="0" w:color="auto"/>
        <w:left w:val="none" w:sz="0" w:space="0" w:color="auto"/>
        <w:bottom w:val="none" w:sz="0" w:space="0" w:color="auto"/>
        <w:right w:val="none" w:sz="0" w:space="0" w:color="auto"/>
      </w:divBdr>
    </w:div>
    <w:div w:id="455684266">
      <w:bodyDiv w:val="1"/>
      <w:marLeft w:val="0"/>
      <w:marRight w:val="0"/>
      <w:marTop w:val="0"/>
      <w:marBottom w:val="0"/>
      <w:divBdr>
        <w:top w:val="none" w:sz="0" w:space="0" w:color="auto"/>
        <w:left w:val="none" w:sz="0" w:space="0" w:color="auto"/>
        <w:bottom w:val="none" w:sz="0" w:space="0" w:color="auto"/>
        <w:right w:val="none" w:sz="0" w:space="0" w:color="auto"/>
      </w:divBdr>
    </w:div>
    <w:div w:id="1052340526">
      <w:bodyDiv w:val="1"/>
      <w:marLeft w:val="0"/>
      <w:marRight w:val="0"/>
      <w:marTop w:val="0"/>
      <w:marBottom w:val="0"/>
      <w:divBdr>
        <w:top w:val="none" w:sz="0" w:space="0" w:color="auto"/>
        <w:left w:val="none" w:sz="0" w:space="0" w:color="auto"/>
        <w:bottom w:val="none" w:sz="0" w:space="0" w:color="auto"/>
        <w:right w:val="none" w:sz="0" w:space="0" w:color="auto"/>
      </w:divBdr>
    </w:div>
    <w:div w:id="1252276693">
      <w:bodyDiv w:val="1"/>
      <w:marLeft w:val="0"/>
      <w:marRight w:val="0"/>
      <w:marTop w:val="0"/>
      <w:marBottom w:val="0"/>
      <w:divBdr>
        <w:top w:val="none" w:sz="0" w:space="0" w:color="auto"/>
        <w:left w:val="none" w:sz="0" w:space="0" w:color="auto"/>
        <w:bottom w:val="none" w:sz="0" w:space="0" w:color="auto"/>
        <w:right w:val="none" w:sz="0" w:space="0" w:color="auto"/>
      </w:divBdr>
    </w:div>
    <w:div w:id="1573462062">
      <w:bodyDiv w:val="1"/>
      <w:marLeft w:val="0"/>
      <w:marRight w:val="0"/>
      <w:marTop w:val="0"/>
      <w:marBottom w:val="0"/>
      <w:divBdr>
        <w:top w:val="none" w:sz="0" w:space="0" w:color="auto"/>
        <w:left w:val="none" w:sz="0" w:space="0" w:color="auto"/>
        <w:bottom w:val="none" w:sz="0" w:space="0" w:color="auto"/>
        <w:right w:val="none" w:sz="0" w:space="0" w:color="auto"/>
      </w:divBdr>
    </w:div>
    <w:div w:id="1606038632">
      <w:bodyDiv w:val="1"/>
      <w:marLeft w:val="0"/>
      <w:marRight w:val="0"/>
      <w:marTop w:val="0"/>
      <w:marBottom w:val="0"/>
      <w:divBdr>
        <w:top w:val="none" w:sz="0" w:space="0" w:color="auto"/>
        <w:left w:val="none" w:sz="0" w:space="0" w:color="auto"/>
        <w:bottom w:val="none" w:sz="0" w:space="0" w:color="auto"/>
        <w:right w:val="none" w:sz="0" w:space="0" w:color="auto"/>
      </w:divBdr>
    </w:div>
    <w:div w:id="181305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Elk20</b:Tag>
    <b:SourceType>Book</b:SourceType>
    <b:Guid>{71CB08B8-45BA-44CA-BDBF-AF2802119EB3}</b:Guid>
    <b:Author>
      <b:Author>
        <b:NameList>
          <b:Person>
            <b:Last>Sargent</b:Last>
            <b:First>Elk</b:First>
          </b:Person>
        </b:NameList>
      </b:Author>
    </b:Author>
    <b:Title>Peer Assesment</b:Title>
    <b:Year>2020</b:Year>
    <b:RefOrder>1</b:RefOrder>
  </b:Source>
  <b:Source>
    <b:Tag>Moh20</b:Tag>
    <b:SourceType>Book</b:SourceType>
    <b:Guid>{DD49533A-D1BC-4397-84B8-DDB2FCA0F7D2}</b:Guid>
    <b:Author>
      <b:Author>
        <b:NameList>
          <b:Person>
            <b:Last>Hassan</b:Last>
            <b:First>Mohammed</b:First>
          </b:Person>
        </b:NameList>
      </b:Author>
    </b:Author>
    <b:Title>Challenges of receiving feedback in peer assesment</b:Title>
    <b:Year>2020</b:Year>
    <b:City>Accra</b:City>
    <b:Publisher>Omdurman Ahlia University</b:Publisher>
    <b:RefOrder>2</b:RefOrder>
  </b:Source>
  <b:Source>
    <b:Tag>Bro18</b:Tag>
    <b:SourceType>Report</b:SourceType>
    <b:Guid>{4793A78F-7A96-4293-850A-5FEDC598CF00}</b:Guid>
    <b:Title>7 Tips for Peer and Self Assesment</b:Title>
    <b:Year>2018</b:Year>
    <b:Publisher>teachertoolkit.co.uk</b:Publisher>
    <b:Author>
      <b:Author>
        <b:NameList>
          <b:Person>
            <b:Last>Brown</b:Last>
            <b:First>Christiana</b:First>
          </b:Person>
        </b:NameList>
      </b:Author>
    </b:Author>
    <b:RefOrder>3</b:RefOrder>
  </b:Source>
</b:Sources>
</file>

<file path=customXml/itemProps1.xml><?xml version="1.0" encoding="utf-8"?>
<ds:datastoreItem xmlns:ds="http://schemas.openxmlformats.org/officeDocument/2006/customXml" ds:itemID="{52254CAB-40C1-427B-B1DB-6D9CC630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Annan</dc:creator>
  <cp:keywords/>
  <dc:description/>
  <cp:lastModifiedBy>Charles Annan</cp:lastModifiedBy>
  <cp:revision>2</cp:revision>
  <dcterms:created xsi:type="dcterms:W3CDTF">2021-07-04T20:55:00Z</dcterms:created>
  <dcterms:modified xsi:type="dcterms:W3CDTF">2021-07-04T20:55:00Z</dcterms:modified>
</cp:coreProperties>
</file>