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SUDE ALKAN</w:t>
      </w:r>
    </w:p>
    <w:p>
      <w:pPr>
        <w:jc w:val="center"/>
      </w:pPr>
      <w:r>
        <w:rPr>
          <w:rFonts w:ascii="DejaVu Sans" w:hAnsi="DejaVu Sans"/>
          <w:b/>
          <w:sz w:val="20"/>
        </w:rPr>
        <w:t>Junior SOC Analisti</w:t>
      </w:r>
    </w:p>
    <w:p>
      <w:pPr>
        <w:jc w:val="center"/>
      </w:pPr>
      <w:r>
        <w:rPr>
          <w:rFonts w:ascii="DejaVu Sans" w:hAnsi="DejaVu Sans"/>
          <w:sz w:val="15"/>
        </w:rPr>
        <w:t>sude.alkan027@example.com | +90 539 825 25 59 | Bursa / Nilüfer | ID cv_027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1 yıllık deneyime sahip Junior SOC Analisti. Ölçülebilir iş çıktıları üretmeye, ekiplerle koordineli çalışmaya ve süreçleri veriye dayalı iyileştirmeye odaklanır. Öne çıkan yetkinlikleri: SOC, Incident Response, Firewall, Kişisel Verilerin Korunması Kanunu.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Junior SOC Analisti — Softtech (May 2025 - Halen)</w:t>
      </w:r>
    </w:p>
    <w:p>
      <w:r>
        <w:rPr>
          <w:rFonts w:ascii="DejaVu Sans" w:hAnsi="DejaVu Sans"/>
          <w:b w:val="0"/>
          <w:sz w:val="15"/>
        </w:rPr>
        <w:t>Güvenlik / GRC alanında Kişisel Verilerin Korunması Kanunu, Burp Suite, Incident Response, Nessus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Kişisel Verilerin Korunması Kanunu ve Burp Suite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SOC, Incident Response, Firewall, Kişisel Verilerin Korunması Kanunu, SIEM, Linux, ISO 27001, Splunk, Burp Suite, Risk Assessment, General Data Protection Regulation, Nessus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Lisans - Management Information Systems @ Ege Üniversitesi (2020-2024) GPA: 3.05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ISO 27001 Lead Implementer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CompTIA Security+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