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LILY MORRIS</w:t>
      </w:r>
    </w:p>
    <w:p>
      <w:pPr>
        <w:jc w:val="center"/>
      </w:pPr>
      <w:r>
        <w:rPr>
          <w:rFonts w:ascii="DejaVu Sans" w:hAnsi="DejaVu Sans"/>
          <w:b/>
          <w:sz w:val="20"/>
        </w:rPr>
        <w:t>Junior DevOps Engineer</w:t>
      </w:r>
    </w:p>
    <w:p>
      <w:pPr>
        <w:jc w:val="center"/>
      </w:pPr>
      <w:r>
        <w:rPr>
          <w:rFonts w:ascii="DejaVu Sans" w:hAnsi="DejaVu Sans"/>
          <w:sz w:val="15"/>
        </w:rPr>
        <w:t>Remote / EMEA | ID cv_086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Junior DevOps Engineer with 1.5 years of experience. Focused on measurable outcomes, cross-functional collaboration and reliable knowledge graph extraction signals. Core strengths include Jenkins, Kubernetes, Grafana, Azure.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Junior DevOps Engineer — Trendyol Tech (Nov 2024 - Present)</w:t>
      </w:r>
    </w:p>
    <w:p>
      <w:r>
        <w:rPr>
          <w:rFonts w:ascii="DejaVu Sans" w:hAnsi="DejaVu Sans"/>
          <w:b w:val="0"/>
          <w:sz w:val="15"/>
        </w:rPr>
        <w:t>Delivered measurable work in cloud / platform using Terraform, GitHub Actions, Prometheus, Jenkins.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22%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Terraform and GitHub Actions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Jenkins, Kubernetes, Grafana, Azure, Terraform, CI/CD, GitHub Actions, Ansible, Docker, Prometheus, AWS, Helm</w:t>
      </w:r>
    </w:p>
    <w:p>
      <w:r>
        <w:rPr>
          <w:rFonts w:ascii="DejaVu Sans" w:hAnsi="DejaVu Sans"/>
          <w:b/>
          <w:color w:val="1F4E79"/>
          <w:sz w:val="20"/>
        </w:rPr>
        <w:t>LANGUAGES</w:t>
      </w:r>
    </w:p>
    <w:p>
      <w:r>
        <w:rPr>
          <w:rFonts w:ascii="DejaVu Sans" w:hAnsi="DejaVu Sans"/>
          <w:b w:val="0"/>
          <w:sz w:val="14"/>
        </w:rPr>
        <w:t>English — Professional working proficiency</w:t>
      </w:r>
    </w:p>
    <w:p>
      <w:r>
        <w:rPr>
          <w:rFonts w:ascii="DejaVu Sans" w:hAnsi="DejaVu Sans"/>
          <w:b/>
          <w:color w:val="1F4E79"/>
          <w:sz w:val="20"/>
        </w:rPr>
        <w:t>NOTES</w:t>
      </w:r>
    </w:p>
    <w:p>
      <w:r>
        <w:rPr>
          <w:rFonts w:ascii="DejaVu Sans" w:hAnsi="DejaVu Sans"/>
          <w:b w:val="0"/>
          <w:sz w:val="14"/>
        </w:rPr>
        <w:t>Not: AWS Lojistik tedarikçi kayıtları ile çalışıldı; burada AWS bir bulut yetkinliği olarak kullanılmadı.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