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ULAŞ KIVANÇ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Laboratuvar Uzmanı</w:t>
      </w:r>
    </w:p>
    <w:p>
      <w:pPr>
        <w:jc w:val="center"/>
      </w:pPr>
      <w:r>
        <w:rPr>
          <w:rFonts w:ascii="DejaVu Sans" w:hAnsi="DejaVu Sans"/>
          <w:sz w:val="15"/>
        </w:rPr>
        <w:t>ulas.kivanc098@example.com | +90 551 506 75 49 | İzmir / Bornova | ID cv_098</w:t>
      </w:r>
    </w:p>
    <w:p>
      <w:r>
        <w:rPr>
          <w:rFonts w:ascii="DejaVu Sans" w:hAnsi="DejaVu Sans"/>
          <w:b/>
          <w:color w:val="1F4E79"/>
          <w:sz w:val="20"/>
        </w:rPr>
        <w:t>PROFILE / ÖZET</w:t>
      </w:r>
    </w:p>
    <w:p>
      <w:r>
        <w:rPr>
          <w:rFonts w:ascii="DejaVu Sans" w:hAnsi="DejaVu Sans"/>
          <w:b w:val="0"/>
          <w:sz w:val="16"/>
        </w:rPr>
        <w:t>8 yıllık deneyime sahip Kıdemli Laboratuvar Uzmanı. Product, data ve operations ekipleriyle çalışır; core strengths: Regulatory Documentation, Excel, Medical Terminology, SOP.</w:t>
      </w:r>
    </w:p>
    <w:p>
      <w:r>
        <w:rPr>
          <w:rFonts w:ascii="DejaVu Sans" w:hAnsi="DejaVu Sans"/>
          <w:b/>
          <w:color w:val="1F4E79"/>
          <w:sz w:val="20"/>
        </w:rPr>
        <w:t>EXPERIENCE / DENEYİM</w:t>
      </w:r>
    </w:p>
    <w:p>
      <w:r>
        <w:rPr>
          <w:rFonts w:ascii="DejaVu Sans" w:hAnsi="DejaVu Sans"/>
          <w:b/>
          <w:sz w:val="16"/>
        </w:rPr>
        <w:t>Kıdemli Laboratuvar Uzmanı — Acıbadem Labmed (May 2024 - Halen)</w:t>
      </w:r>
    </w:p>
    <w:p>
      <w:r>
        <w:rPr>
          <w:rFonts w:ascii="DejaVu Sans" w:hAnsi="DejaVu Sans"/>
          <w:b w:val="0"/>
          <w:sz w:val="15"/>
        </w:rPr>
        <w:t>Sağlık / Klinik Operasyon alanında Laboratory Testing, Sample Tracking, Patient Data, Excel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Laboratory Testing ve Sample Tracking kullanarak repeatable workflow oluşturdu</w:t>
      </w:r>
    </w:p>
    <w:p>
      <w:r>
        <w:rPr>
          <w:rFonts w:ascii="DejaVu Sans" w:hAnsi="DejaVu Sans"/>
          <w:b/>
          <w:sz w:val="16"/>
        </w:rPr>
        <w:t>Klinik Operasyon Uzmanı — Florence Nightingale (Şub 2022 - Şub 2024)</w:t>
      </w:r>
    </w:p>
    <w:p>
      <w:r>
        <w:rPr>
          <w:rFonts w:ascii="DejaVu Sans" w:hAnsi="DejaVu Sans"/>
          <w:b w:val="0"/>
          <w:sz w:val="15"/>
        </w:rPr>
        <w:t>Sağlık / Klinik Operasyon alanında Sample Tracking, Excel, Medical Terminology, Laboratory Testing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Sample Tracking ve Excel kullanarak repeatable workflow oluşturdu</w:t>
      </w:r>
    </w:p>
    <w:p>
      <w:r>
        <w:rPr>
          <w:rFonts w:ascii="DejaVu Sans" w:hAnsi="DejaVu Sans"/>
          <w:b/>
          <w:sz w:val="16"/>
        </w:rPr>
        <w:t>Klinik Operasyon Uzmanı — Medicana (Kas 2019 - Kas 2021)</w:t>
      </w:r>
    </w:p>
    <w:p>
      <w:r>
        <w:rPr>
          <w:rFonts w:ascii="DejaVu Sans" w:hAnsi="DejaVu Sans"/>
          <w:b w:val="0"/>
          <w:sz w:val="15"/>
        </w:rPr>
        <w:t>Sağlık / Klinik Operasyon alanında Patient Data, Sample Tracking, Medical Terminology, Regulatory Documentation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Patient Data ve Sample Tracking kullanarak repeatable workflow oluşturdu</w:t>
      </w:r>
    </w:p>
    <w:p>
      <w:r>
        <w:rPr>
          <w:rFonts w:ascii="DejaVu Sans" w:hAnsi="DejaVu Sans"/>
          <w:b/>
          <w:color w:val="1F4E79"/>
          <w:sz w:val="20"/>
        </w:rPr>
        <w:t>SKILLS / YETKİNLİK</w:t>
      </w:r>
    </w:p>
    <w:p>
      <w:r>
        <w:rPr>
          <w:rFonts w:ascii="DejaVu Sans" w:hAnsi="DejaVu Sans"/>
          <w:b w:val="0"/>
          <w:sz w:val="15"/>
        </w:rPr>
        <w:t>Regulatory Documentation, Excel, Medical Terminology, SOP, Patient Data, LIMS, Sample Tracking, Laboratory Testing, Quality Control</w:t>
      </w:r>
    </w:p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5"/>
        </w:rPr>
        <w:t>Yüksek Lisans - Medical Laboratory Techniques @ Hacettepe Üniversitesi (2016-2018)</w:t>
      </w:r>
    </w:p>
    <w:p>
      <w:r>
        <w:rPr>
          <w:rFonts w:ascii="DejaVu Sans" w:hAnsi="DejaVu Sans"/>
          <w:b/>
          <w:color w:val="1F4E79"/>
          <w:sz w:val="20"/>
        </w:rPr>
        <w:t>CERTIFICATIONS</w:t>
      </w:r>
    </w:p>
    <w:p>
      <w:r>
        <w:rPr>
          <w:rFonts w:ascii="DejaVu Sans" w:hAnsi="DejaVu Sans"/>
          <w:b w:val="0"/>
          <w:sz w:val="14"/>
        </w:rPr>
        <w:t>Good Clinical Practice Certificate | Clinical Research Associate Training</w:t>
      </w:r>
    </w:p>
    <w:p>
      <w:r>
        <w:rPr>
          <w:rFonts w:ascii="DejaVu Sans" w:hAnsi="DejaVu Sans"/>
          <w:b/>
          <w:color w:val="1F4E79"/>
          <w:sz w:val="20"/>
        </w:rPr>
        <w:t>LANGUAGES / DİLLER</w:t>
      </w:r>
    </w:p>
    <w:p>
      <w:r>
        <w:rPr>
          <w:rFonts w:ascii="DejaVu Sans" w:hAnsi="DejaVu Sans"/>
          <w:b w:val="0"/>
          <w:sz w:val="14"/>
        </w:rPr>
        <w:t>Türkçe — Ana dil | English — Advanced C1 | German — A2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