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9F6B4" w14:textId="77777777" w:rsidR="008D6D35" w:rsidRDefault="008D36BD" w:rsidP="008F5C73">
      <w:pPr>
        <w:pStyle w:val="Title"/>
      </w:pPr>
      <w:bookmarkStart w:id="0" w:name="_Toc84833004"/>
      <w:r>
        <w:t xml:space="preserve"> </w:t>
      </w:r>
    </w:p>
    <w:bookmarkEnd w:id="0"/>
    <w:p w14:paraId="5A33DFC7" w14:textId="77777777" w:rsidR="0044023A" w:rsidRDefault="0044023A" w:rsidP="0044023A">
      <w:pPr>
        <w:pStyle w:val="Title"/>
      </w:pPr>
      <w:r>
        <w:t>Software Design Specification</w:t>
      </w:r>
    </w:p>
    <w:p w14:paraId="131CC0BE" w14:textId="77777777" w:rsidR="0044023A" w:rsidRDefault="0044023A" w:rsidP="0044023A">
      <w:pPr>
        <w:pStyle w:val="Title"/>
      </w:pPr>
      <w:bookmarkStart w:id="1" w:name="_Toc84833005"/>
      <w:r>
        <w:t>For</w:t>
      </w:r>
      <w:bookmarkEnd w:id="1"/>
    </w:p>
    <w:p w14:paraId="511AFEA2" w14:textId="77777777" w:rsidR="0044023A" w:rsidRDefault="0044023A" w:rsidP="0044023A">
      <w:pPr>
        <w:pStyle w:val="Title"/>
      </w:pPr>
      <w:r>
        <w:t>Chariot</w:t>
      </w:r>
    </w:p>
    <w:p w14:paraId="13A75CE1" w14:textId="77777777" w:rsidR="0044023A" w:rsidRDefault="0044023A" w:rsidP="0044023A">
      <w:pPr>
        <w:pStyle w:val="Title"/>
      </w:pPr>
      <w:bookmarkStart w:id="2" w:name="_Toc84833007"/>
      <w:r>
        <w:t>Submitted by</w:t>
      </w:r>
      <w:bookmarkEnd w:id="2"/>
    </w:p>
    <w:p w14:paraId="16A2D6EB" w14:textId="77777777" w:rsidR="0044023A" w:rsidRDefault="0044023A" w:rsidP="0044023A">
      <w:pPr>
        <w:pStyle w:val="Title"/>
      </w:pPr>
      <w:r>
        <w:t xml:space="preserve">Medard Azandegbe, Kamalludin Colaire, </w:t>
      </w:r>
      <w:r>
        <w:br/>
        <w:t>Ryan Hassing, John Ho, Juan Garcia Lopez, Christopher Mak, Enioluwa Segun</w:t>
      </w:r>
    </w:p>
    <w:p w14:paraId="7CCA2275" w14:textId="77777777" w:rsidR="00432635" w:rsidRDefault="00432635" w:rsidP="000E4150">
      <w:pPr>
        <w:pStyle w:val="BodyText"/>
      </w:pPr>
    </w:p>
    <w:p w14:paraId="7198CBB3" w14:textId="77777777" w:rsidR="00432635" w:rsidRDefault="00432635" w:rsidP="000E4150">
      <w:pPr>
        <w:pStyle w:val="BodyText"/>
      </w:pPr>
    </w:p>
    <w:p w14:paraId="0DCB9322" w14:textId="77777777" w:rsidR="00432635" w:rsidRDefault="00432635" w:rsidP="000E4150">
      <w:pPr>
        <w:pStyle w:val="BodyText"/>
      </w:pPr>
    </w:p>
    <w:p w14:paraId="55D831A1" w14:textId="77777777" w:rsidR="00432635" w:rsidRDefault="00432635" w:rsidP="000E4150">
      <w:pPr>
        <w:pStyle w:val="BodyText"/>
      </w:pPr>
    </w:p>
    <w:p w14:paraId="61F4C2C1" w14:textId="77777777" w:rsidR="00432635" w:rsidRDefault="00432635" w:rsidP="000E4150">
      <w:pPr>
        <w:pStyle w:val="BodyText"/>
      </w:pPr>
    </w:p>
    <w:p w14:paraId="05E05B15" w14:textId="77777777" w:rsidR="00432635" w:rsidRDefault="00432635" w:rsidP="000E4150">
      <w:pPr>
        <w:pStyle w:val="BodyText"/>
      </w:pPr>
    </w:p>
    <w:p w14:paraId="0B12D680" w14:textId="77777777" w:rsidR="00432635" w:rsidRDefault="00432635" w:rsidP="000E4150">
      <w:pPr>
        <w:pStyle w:val="BodyText"/>
      </w:pPr>
    </w:p>
    <w:p w14:paraId="6CBBA3DF" w14:textId="77777777" w:rsidR="00432635" w:rsidRDefault="00432635" w:rsidP="000E4150">
      <w:pPr>
        <w:pStyle w:val="BodyText"/>
      </w:pPr>
    </w:p>
    <w:tbl>
      <w:tblPr>
        <w:tblW w:w="0" w:type="auto"/>
        <w:tblLook w:val="01E0" w:firstRow="1" w:lastRow="1" w:firstColumn="1" w:lastColumn="1" w:noHBand="0" w:noVBand="0"/>
      </w:tblPr>
      <w:tblGrid>
        <w:gridCol w:w="1998"/>
        <w:gridCol w:w="6858"/>
      </w:tblGrid>
      <w:tr w:rsidR="008D6D35" w:rsidRPr="00BC7870" w14:paraId="4966B5D8" w14:textId="77777777" w:rsidTr="00BC7870">
        <w:tc>
          <w:tcPr>
            <w:tcW w:w="1998" w:type="dxa"/>
          </w:tcPr>
          <w:p w14:paraId="758A84C4" w14:textId="77777777" w:rsidR="008D6D35" w:rsidRPr="00BC7870" w:rsidRDefault="008D6D35" w:rsidP="00C211AA">
            <w:pPr>
              <w:rPr>
                <w:b/>
              </w:rPr>
            </w:pPr>
            <w:r w:rsidRPr="00BC7870">
              <w:rPr>
                <w:b/>
              </w:rPr>
              <w:t>Instructor</w:t>
            </w:r>
            <w:r w:rsidR="001708E3">
              <w:rPr>
                <w:b/>
              </w:rPr>
              <w:t>:</w:t>
            </w:r>
          </w:p>
        </w:tc>
        <w:tc>
          <w:tcPr>
            <w:tcW w:w="6858" w:type="dxa"/>
          </w:tcPr>
          <w:p w14:paraId="5E143CA0" w14:textId="2FB9D483" w:rsidR="008D6D35" w:rsidRPr="00990C45" w:rsidRDefault="0044023A" w:rsidP="00C211AA">
            <w:r>
              <w:rPr>
                <w:bCs/>
              </w:rPr>
              <w:t>Dr. Gregory Hislop</w:t>
            </w:r>
          </w:p>
        </w:tc>
      </w:tr>
      <w:tr w:rsidR="008D6D35" w:rsidRPr="00BC7870" w14:paraId="21C7CEA2" w14:textId="77777777" w:rsidTr="00BC7870">
        <w:tc>
          <w:tcPr>
            <w:tcW w:w="1998" w:type="dxa"/>
          </w:tcPr>
          <w:p w14:paraId="045AF2A5" w14:textId="77777777" w:rsidR="008D6D35" w:rsidRPr="00BC7870" w:rsidRDefault="008D6D35" w:rsidP="00C211AA">
            <w:pPr>
              <w:rPr>
                <w:b/>
              </w:rPr>
            </w:pPr>
            <w:r w:rsidRPr="00BC7870">
              <w:rPr>
                <w:b/>
              </w:rPr>
              <w:t>Team Members</w:t>
            </w:r>
            <w:r w:rsidR="001708E3">
              <w:rPr>
                <w:b/>
              </w:rPr>
              <w:t>:</w:t>
            </w:r>
          </w:p>
        </w:tc>
        <w:tc>
          <w:tcPr>
            <w:tcW w:w="6858" w:type="dxa"/>
          </w:tcPr>
          <w:p w14:paraId="301B48E2" w14:textId="2D334128" w:rsidR="008D6D35" w:rsidRPr="00990C45" w:rsidRDefault="0044023A" w:rsidP="00C211AA">
            <w:r>
              <w:t>7</w:t>
            </w:r>
          </w:p>
        </w:tc>
      </w:tr>
      <w:tr w:rsidR="008D6D35" w:rsidRPr="00BC7870" w14:paraId="0BCF8479" w14:textId="77777777" w:rsidTr="00BC7870">
        <w:tc>
          <w:tcPr>
            <w:tcW w:w="1998" w:type="dxa"/>
          </w:tcPr>
          <w:p w14:paraId="094EF01A" w14:textId="77777777" w:rsidR="008D6D35" w:rsidRPr="00BC7870" w:rsidRDefault="008D6D35" w:rsidP="00C211AA">
            <w:pPr>
              <w:rPr>
                <w:b/>
              </w:rPr>
            </w:pPr>
            <w:r w:rsidRPr="00BC7870">
              <w:rPr>
                <w:b/>
              </w:rPr>
              <w:t>Cycle</w:t>
            </w:r>
            <w:r w:rsidR="001708E3">
              <w:rPr>
                <w:b/>
              </w:rPr>
              <w:t>:</w:t>
            </w:r>
          </w:p>
        </w:tc>
        <w:tc>
          <w:tcPr>
            <w:tcW w:w="6858" w:type="dxa"/>
          </w:tcPr>
          <w:p w14:paraId="345DC15B" w14:textId="225775AC" w:rsidR="008D6D35" w:rsidRPr="00990C45" w:rsidRDefault="0044023A" w:rsidP="00C211AA">
            <w:r>
              <w:t>2</w:t>
            </w:r>
          </w:p>
        </w:tc>
      </w:tr>
      <w:tr w:rsidR="008D6D35" w14:paraId="32C7531A" w14:textId="77777777" w:rsidTr="00BC7870">
        <w:tc>
          <w:tcPr>
            <w:tcW w:w="1998" w:type="dxa"/>
          </w:tcPr>
          <w:p w14:paraId="3319C337" w14:textId="77777777" w:rsidR="008D6D35" w:rsidRPr="00BC7870" w:rsidRDefault="008D6D35" w:rsidP="00C211AA">
            <w:pPr>
              <w:rPr>
                <w:b/>
              </w:rPr>
            </w:pPr>
            <w:commentRangeStart w:id="3"/>
            <w:r w:rsidRPr="00BC7870">
              <w:rPr>
                <w:b/>
              </w:rPr>
              <w:t>Date Submitted</w:t>
            </w:r>
            <w:commentRangeEnd w:id="3"/>
            <w:r>
              <w:rPr>
                <w:rStyle w:val="CommentReference"/>
              </w:rPr>
              <w:commentReference w:id="3"/>
            </w:r>
            <w:r w:rsidR="001708E3">
              <w:rPr>
                <w:b/>
              </w:rPr>
              <w:t>:</w:t>
            </w:r>
          </w:p>
        </w:tc>
        <w:tc>
          <w:tcPr>
            <w:tcW w:w="6858" w:type="dxa"/>
          </w:tcPr>
          <w:p w14:paraId="7E62E3BA" w14:textId="77777777" w:rsidR="008D6D35" w:rsidRPr="00990C45" w:rsidRDefault="008D6D35" w:rsidP="00C211AA"/>
        </w:tc>
      </w:tr>
    </w:tbl>
    <w:p w14:paraId="23CBE217" w14:textId="77777777" w:rsidR="000E4150" w:rsidRDefault="000E4150" w:rsidP="003E6F3F">
      <w:pPr>
        <w:pStyle w:val="BodyText"/>
      </w:pPr>
    </w:p>
    <w:p w14:paraId="5FAD576F" w14:textId="77777777" w:rsidR="008D6D35" w:rsidRDefault="008D6D35" w:rsidP="003E6F3F">
      <w:pPr>
        <w:pStyle w:val="BodyText"/>
      </w:pPr>
    </w:p>
    <w:p w14:paraId="18001751" w14:textId="0273935F" w:rsidR="008D6D35" w:rsidRPr="00FF69B8" w:rsidRDefault="00CE304D" w:rsidP="008D6D35">
      <w:pPr>
        <w:pStyle w:val="BodyText"/>
        <w:rPr>
          <w:sz w:val="16"/>
          <w:szCs w:val="16"/>
        </w:rPr>
      </w:pPr>
      <w:r>
        <w:rPr>
          <w:sz w:val="16"/>
          <w:szCs w:val="16"/>
        </w:rPr>
        <w:t>Document template c</w:t>
      </w:r>
      <w:r w:rsidR="008D6D35" w:rsidRPr="00FF69B8">
        <w:rPr>
          <w:sz w:val="16"/>
          <w:szCs w:val="16"/>
        </w:rPr>
        <w:t xml:space="preserve">opyright </w:t>
      </w:r>
      <w:r w:rsidR="001708E3" w:rsidRPr="001708E3">
        <w:rPr>
          <w:sz w:val="16"/>
          <w:szCs w:val="16"/>
        </w:rPr>
        <w:t>2005-</w:t>
      </w:r>
      <w:r w:rsidR="00C145F1">
        <w:rPr>
          <w:sz w:val="16"/>
          <w:szCs w:val="16"/>
        </w:rPr>
        <w:t>2019</w:t>
      </w:r>
      <w:r w:rsidR="001708E3" w:rsidRPr="001708E3">
        <w:rPr>
          <w:sz w:val="16"/>
          <w:szCs w:val="16"/>
        </w:rPr>
        <w:t>, Gregory W. Hislop.</w:t>
      </w:r>
      <w:r w:rsidR="00CE5C84">
        <w:rPr>
          <w:sz w:val="16"/>
          <w:szCs w:val="16"/>
        </w:rPr>
        <w:t xml:space="preserve"> Version 2.</w:t>
      </w:r>
      <w:r w:rsidR="00C145F1">
        <w:rPr>
          <w:sz w:val="16"/>
          <w:szCs w:val="16"/>
        </w:rPr>
        <w:t>3</w:t>
      </w:r>
      <w:r w:rsidR="00CE5C84">
        <w:rPr>
          <w:sz w:val="16"/>
          <w:szCs w:val="16"/>
        </w:rPr>
        <w:t>.</w:t>
      </w:r>
      <w:r w:rsidR="001708E3" w:rsidRPr="001708E3">
        <w:rPr>
          <w:sz w:val="16"/>
          <w:szCs w:val="16"/>
        </w:rPr>
        <w:t xml:space="preserve">  Use permitted under Creative Commons license CC-BY-NC-SA.  See http://creativecommons.org/licenses/by-nc-sa/3.0/</w:t>
      </w:r>
      <w:r w:rsidR="008D6D35" w:rsidRPr="00FF69B8">
        <w:rPr>
          <w:sz w:val="16"/>
          <w:szCs w:val="16"/>
        </w:rPr>
        <w:t>.</w:t>
      </w:r>
    </w:p>
    <w:p w14:paraId="568B37AC" w14:textId="77777777" w:rsidR="00870B58" w:rsidRPr="004253DE" w:rsidRDefault="001708E3" w:rsidP="00870B58">
      <w:pPr>
        <w:pStyle w:val="Title"/>
      </w:pPr>
      <w:bookmarkStart w:id="4" w:name="_Toc84833012"/>
      <w:r>
        <w:br w:type="page"/>
      </w:r>
      <w:r w:rsidR="00870B58">
        <w:lastRenderedPageBreak/>
        <w:t>Grading Rubric - Design Specification</w:t>
      </w:r>
    </w:p>
    <w:p w14:paraId="35E392A2" w14:textId="77777777" w:rsidR="00870B58" w:rsidRDefault="00870B58" w:rsidP="00870B58">
      <w:pPr>
        <w:pStyle w:val="BodyText"/>
      </w:pPr>
      <w:r>
        <w:t>This rubric outlines the grading criteria for this document.  Note that the criteria represent a plan for grading.  Change is possible, especially given the dynamic nature of this course.  Any change will be applied consistently for the entire class.</w:t>
      </w:r>
    </w:p>
    <w:p w14:paraId="767D1FD3" w14:textId="77777777" w:rsidR="00870B58" w:rsidRDefault="00870B58" w:rsidP="00870B58">
      <w:pPr>
        <w:pStyle w:val="BodyText"/>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790"/>
        <w:gridCol w:w="2790"/>
        <w:gridCol w:w="630"/>
        <w:gridCol w:w="840"/>
      </w:tblGrid>
      <w:tr w:rsidR="001708E3" w:rsidRPr="001708E3" w14:paraId="7A910480" w14:textId="77777777" w:rsidTr="00C41495">
        <w:tc>
          <w:tcPr>
            <w:tcW w:w="1728" w:type="dxa"/>
          </w:tcPr>
          <w:p w14:paraId="393ACCBA" w14:textId="77777777" w:rsidR="001708E3" w:rsidRPr="001708E3" w:rsidRDefault="001708E3" w:rsidP="001708E3">
            <w:pPr>
              <w:pStyle w:val="BodyText"/>
              <w:rPr>
                <w:b/>
              </w:rPr>
            </w:pPr>
            <w:r w:rsidRPr="001708E3">
              <w:rPr>
                <w:b/>
              </w:rPr>
              <w:t xml:space="preserve">Achievement </w:t>
            </w:r>
          </w:p>
        </w:tc>
        <w:tc>
          <w:tcPr>
            <w:tcW w:w="2790" w:type="dxa"/>
          </w:tcPr>
          <w:p w14:paraId="1FCCC4C7" w14:textId="77777777" w:rsidR="001708E3" w:rsidRPr="001708E3" w:rsidRDefault="001708E3" w:rsidP="001708E3">
            <w:pPr>
              <w:pStyle w:val="BodyText"/>
              <w:rPr>
                <w:b/>
              </w:rPr>
            </w:pPr>
            <w:r w:rsidRPr="001708E3">
              <w:rPr>
                <w:b/>
              </w:rPr>
              <w:t>Minimal</w:t>
            </w:r>
          </w:p>
        </w:tc>
        <w:tc>
          <w:tcPr>
            <w:tcW w:w="2790" w:type="dxa"/>
          </w:tcPr>
          <w:p w14:paraId="0DA5CB88" w14:textId="77777777" w:rsidR="001708E3" w:rsidRPr="001708E3" w:rsidRDefault="001708E3" w:rsidP="001708E3">
            <w:pPr>
              <w:pStyle w:val="BodyText"/>
              <w:rPr>
                <w:b/>
              </w:rPr>
            </w:pPr>
            <w:r w:rsidRPr="001708E3">
              <w:rPr>
                <w:b/>
              </w:rPr>
              <w:t>Exemplary</w:t>
            </w:r>
          </w:p>
        </w:tc>
        <w:tc>
          <w:tcPr>
            <w:tcW w:w="630" w:type="dxa"/>
          </w:tcPr>
          <w:p w14:paraId="2C7DCD97" w14:textId="77777777" w:rsidR="001708E3" w:rsidRPr="001708E3" w:rsidRDefault="001708E3" w:rsidP="001708E3">
            <w:pPr>
              <w:pStyle w:val="BodyText"/>
              <w:rPr>
                <w:b/>
              </w:rPr>
            </w:pPr>
            <w:r w:rsidRPr="001708E3">
              <w:rPr>
                <w:b/>
              </w:rPr>
              <w:t>Pts</w:t>
            </w:r>
          </w:p>
        </w:tc>
        <w:tc>
          <w:tcPr>
            <w:tcW w:w="840" w:type="dxa"/>
          </w:tcPr>
          <w:p w14:paraId="7144E1A2" w14:textId="77777777" w:rsidR="001708E3" w:rsidRPr="001708E3" w:rsidRDefault="001708E3" w:rsidP="001708E3">
            <w:pPr>
              <w:pStyle w:val="BodyText"/>
              <w:rPr>
                <w:b/>
              </w:rPr>
            </w:pPr>
            <w:r w:rsidRPr="001708E3">
              <w:rPr>
                <w:b/>
              </w:rPr>
              <w:t>Score</w:t>
            </w:r>
          </w:p>
        </w:tc>
      </w:tr>
      <w:tr w:rsidR="001708E3" w:rsidRPr="001708E3" w14:paraId="72F4A4E4" w14:textId="77777777" w:rsidTr="00C41495">
        <w:tc>
          <w:tcPr>
            <w:tcW w:w="1728" w:type="dxa"/>
          </w:tcPr>
          <w:p w14:paraId="28669E0F" w14:textId="77777777" w:rsidR="001708E3" w:rsidRPr="001708E3" w:rsidRDefault="001708E3" w:rsidP="001708E3">
            <w:pPr>
              <w:pStyle w:val="BodyText"/>
              <w:rPr>
                <w:b/>
              </w:rPr>
            </w:pPr>
            <w:r w:rsidRPr="001708E3">
              <w:rPr>
                <w:b/>
              </w:rPr>
              <w:t>Content</w:t>
            </w:r>
          </w:p>
          <w:p w14:paraId="03CA6D29" w14:textId="77777777" w:rsidR="001708E3" w:rsidRPr="001708E3" w:rsidRDefault="001708E3" w:rsidP="001708E3">
            <w:pPr>
              <w:pStyle w:val="BodyText"/>
              <w:rPr>
                <w:b/>
              </w:rPr>
            </w:pPr>
          </w:p>
        </w:tc>
        <w:tc>
          <w:tcPr>
            <w:tcW w:w="2790" w:type="dxa"/>
          </w:tcPr>
          <w:p w14:paraId="07CA6ADB" w14:textId="77777777" w:rsidR="001708E3" w:rsidRPr="001708E3" w:rsidRDefault="001708E3" w:rsidP="001708E3">
            <w:pPr>
              <w:pStyle w:val="BodyText"/>
            </w:pPr>
            <w:r w:rsidRPr="001708E3">
              <w:t xml:space="preserve">Section(s) missing, not useful, inconsistent, or wrong. </w:t>
            </w:r>
          </w:p>
        </w:tc>
        <w:tc>
          <w:tcPr>
            <w:tcW w:w="2790" w:type="dxa"/>
          </w:tcPr>
          <w:p w14:paraId="7B72066E" w14:textId="77777777" w:rsidR="001708E3" w:rsidRPr="001708E3" w:rsidRDefault="001708E3" w:rsidP="001708E3">
            <w:pPr>
              <w:pStyle w:val="BodyText"/>
            </w:pPr>
            <w:r w:rsidRPr="001708E3">
              <w:t>Provides all relevant information correctly and with appropriate detail</w:t>
            </w:r>
          </w:p>
        </w:tc>
        <w:tc>
          <w:tcPr>
            <w:tcW w:w="630" w:type="dxa"/>
          </w:tcPr>
          <w:p w14:paraId="606DB6F9" w14:textId="77777777" w:rsidR="001708E3" w:rsidRPr="001708E3" w:rsidRDefault="001708E3" w:rsidP="001708E3">
            <w:pPr>
              <w:pStyle w:val="BodyText"/>
            </w:pPr>
          </w:p>
        </w:tc>
        <w:tc>
          <w:tcPr>
            <w:tcW w:w="840" w:type="dxa"/>
          </w:tcPr>
          <w:p w14:paraId="6C1168F6" w14:textId="77777777" w:rsidR="001708E3" w:rsidRPr="001708E3" w:rsidRDefault="001708E3" w:rsidP="001708E3">
            <w:pPr>
              <w:pStyle w:val="BodyText"/>
            </w:pPr>
          </w:p>
        </w:tc>
      </w:tr>
      <w:tr w:rsidR="001708E3" w:rsidRPr="001708E3" w14:paraId="4CCA6F4B" w14:textId="77777777" w:rsidTr="00C41495">
        <w:tc>
          <w:tcPr>
            <w:tcW w:w="1728" w:type="dxa"/>
          </w:tcPr>
          <w:p w14:paraId="2E66C507" w14:textId="77777777" w:rsidR="001708E3" w:rsidRPr="00341429" w:rsidRDefault="001708E3" w:rsidP="00C41495">
            <w:r w:rsidRPr="00341429">
              <w:t>Introduction</w:t>
            </w:r>
          </w:p>
        </w:tc>
        <w:tc>
          <w:tcPr>
            <w:tcW w:w="2790" w:type="dxa"/>
          </w:tcPr>
          <w:p w14:paraId="37A15D4F" w14:textId="77777777" w:rsidR="001708E3" w:rsidRDefault="001708E3" w:rsidP="00C41495">
            <w:pPr>
              <w:jc w:val="right"/>
            </w:pPr>
          </w:p>
        </w:tc>
        <w:tc>
          <w:tcPr>
            <w:tcW w:w="2790" w:type="dxa"/>
          </w:tcPr>
          <w:p w14:paraId="44856947" w14:textId="77777777" w:rsidR="001708E3" w:rsidRPr="001708E3" w:rsidRDefault="001708E3" w:rsidP="001708E3">
            <w:pPr>
              <w:pStyle w:val="BodyText"/>
            </w:pPr>
          </w:p>
        </w:tc>
        <w:tc>
          <w:tcPr>
            <w:tcW w:w="630" w:type="dxa"/>
          </w:tcPr>
          <w:p w14:paraId="4D24B0DE" w14:textId="77777777" w:rsidR="001708E3" w:rsidRPr="001708E3" w:rsidRDefault="00556036" w:rsidP="001708E3">
            <w:pPr>
              <w:pStyle w:val="BodyText"/>
            </w:pPr>
            <w:r>
              <w:t>10</w:t>
            </w:r>
          </w:p>
        </w:tc>
        <w:tc>
          <w:tcPr>
            <w:tcW w:w="840" w:type="dxa"/>
          </w:tcPr>
          <w:p w14:paraId="13A219F4" w14:textId="77777777" w:rsidR="001708E3" w:rsidRPr="001708E3" w:rsidRDefault="001708E3" w:rsidP="001708E3">
            <w:pPr>
              <w:pStyle w:val="BodyText"/>
            </w:pPr>
          </w:p>
        </w:tc>
      </w:tr>
      <w:tr w:rsidR="001708E3" w:rsidRPr="001708E3" w14:paraId="189249E6" w14:textId="77777777" w:rsidTr="00C41495">
        <w:tc>
          <w:tcPr>
            <w:tcW w:w="1728" w:type="dxa"/>
          </w:tcPr>
          <w:p w14:paraId="0D1C7F4B" w14:textId="77777777" w:rsidR="001708E3" w:rsidRPr="00341429" w:rsidRDefault="001708E3" w:rsidP="00C41495">
            <w:r>
              <w:t>Architectural Description</w:t>
            </w:r>
          </w:p>
        </w:tc>
        <w:tc>
          <w:tcPr>
            <w:tcW w:w="2790" w:type="dxa"/>
          </w:tcPr>
          <w:p w14:paraId="194C1B11" w14:textId="77777777" w:rsidR="001708E3" w:rsidRDefault="001708E3" w:rsidP="00C41495">
            <w:pPr>
              <w:jc w:val="right"/>
            </w:pPr>
          </w:p>
        </w:tc>
        <w:tc>
          <w:tcPr>
            <w:tcW w:w="2790" w:type="dxa"/>
          </w:tcPr>
          <w:p w14:paraId="17B72535" w14:textId="77777777" w:rsidR="001708E3" w:rsidRPr="001708E3" w:rsidRDefault="001708E3" w:rsidP="001708E3">
            <w:pPr>
              <w:pStyle w:val="BodyText"/>
            </w:pPr>
          </w:p>
        </w:tc>
        <w:tc>
          <w:tcPr>
            <w:tcW w:w="630" w:type="dxa"/>
          </w:tcPr>
          <w:p w14:paraId="681B2769" w14:textId="77777777" w:rsidR="001708E3" w:rsidRPr="001708E3" w:rsidRDefault="00BA34D3" w:rsidP="00556036">
            <w:pPr>
              <w:pStyle w:val="BodyText"/>
            </w:pPr>
            <w:r>
              <w:t>1</w:t>
            </w:r>
            <w:r w:rsidR="00556036">
              <w:t>0</w:t>
            </w:r>
          </w:p>
        </w:tc>
        <w:tc>
          <w:tcPr>
            <w:tcW w:w="840" w:type="dxa"/>
          </w:tcPr>
          <w:p w14:paraId="74C3DA15" w14:textId="77777777" w:rsidR="001708E3" w:rsidRPr="001708E3" w:rsidRDefault="001708E3" w:rsidP="001708E3">
            <w:pPr>
              <w:pStyle w:val="BodyText"/>
            </w:pPr>
          </w:p>
        </w:tc>
      </w:tr>
      <w:tr w:rsidR="001708E3" w:rsidRPr="001708E3" w14:paraId="3276523A" w14:textId="77777777" w:rsidTr="00C41495">
        <w:tc>
          <w:tcPr>
            <w:tcW w:w="1728" w:type="dxa"/>
          </w:tcPr>
          <w:p w14:paraId="3F29B02E" w14:textId="77777777" w:rsidR="001708E3" w:rsidRPr="00341429" w:rsidRDefault="001708E3" w:rsidP="00C41495">
            <w:r>
              <w:t>Interface Description</w:t>
            </w:r>
          </w:p>
        </w:tc>
        <w:tc>
          <w:tcPr>
            <w:tcW w:w="2790" w:type="dxa"/>
          </w:tcPr>
          <w:p w14:paraId="3D58B452" w14:textId="77777777" w:rsidR="001708E3" w:rsidRDefault="001708E3" w:rsidP="00C41495">
            <w:pPr>
              <w:jc w:val="right"/>
            </w:pPr>
          </w:p>
        </w:tc>
        <w:tc>
          <w:tcPr>
            <w:tcW w:w="2790" w:type="dxa"/>
          </w:tcPr>
          <w:p w14:paraId="0F0A7EF1" w14:textId="77777777" w:rsidR="001708E3" w:rsidRPr="001708E3" w:rsidRDefault="001708E3" w:rsidP="001708E3">
            <w:pPr>
              <w:pStyle w:val="BodyText"/>
            </w:pPr>
          </w:p>
        </w:tc>
        <w:tc>
          <w:tcPr>
            <w:tcW w:w="630" w:type="dxa"/>
          </w:tcPr>
          <w:p w14:paraId="20B48C2A" w14:textId="77777777" w:rsidR="001708E3" w:rsidRPr="001708E3" w:rsidRDefault="00BA34D3" w:rsidP="001708E3">
            <w:pPr>
              <w:pStyle w:val="BodyText"/>
            </w:pPr>
            <w:r>
              <w:t>15</w:t>
            </w:r>
          </w:p>
        </w:tc>
        <w:tc>
          <w:tcPr>
            <w:tcW w:w="840" w:type="dxa"/>
          </w:tcPr>
          <w:p w14:paraId="4971EBF8" w14:textId="77777777" w:rsidR="001708E3" w:rsidRPr="001708E3" w:rsidRDefault="001708E3" w:rsidP="001708E3">
            <w:pPr>
              <w:pStyle w:val="BodyText"/>
            </w:pPr>
          </w:p>
        </w:tc>
      </w:tr>
      <w:tr w:rsidR="001708E3" w:rsidRPr="001708E3" w14:paraId="21ABEA3A" w14:textId="77777777" w:rsidTr="00C41495">
        <w:tc>
          <w:tcPr>
            <w:tcW w:w="1728" w:type="dxa"/>
          </w:tcPr>
          <w:p w14:paraId="003D3957" w14:textId="77777777" w:rsidR="001708E3" w:rsidRDefault="001708E3" w:rsidP="00C41495">
            <w:r>
              <w:t>Detailed Design</w:t>
            </w:r>
          </w:p>
        </w:tc>
        <w:tc>
          <w:tcPr>
            <w:tcW w:w="2790" w:type="dxa"/>
          </w:tcPr>
          <w:p w14:paraId="47CD6FE8" w14:textId="77777777" w:rsidR="001708E3" w:rsidRDefault="001708E3" w:rsidP="00C41495">
            <w:pPr>
              <w:jc w:val="right"/>
            </w:pPr>
          </w:p>
        </w:tc>
        <w:tc>
          <w:tcPr>
            <w:tcW w:w="2790" w:type="dxa"/>
          </w:tcPr>
          <w:p w14:paraId="2F4B050E" w14:textId="77777777" w:rsidR="001708E3" w:rsidRPr="001708E3" w:rsidRDefault="001708E3" w:rsidP="001708E3">
            <w:pPr>
              <w:pStyle w:val="BodyText"/>
            </w:pPr>
          </w:p>
        </w:tc>
        <w:tc>
          <w:tcPr>
            <w:tcW w:w="630" w:type="dxa"/>
          </w:tcPr>
          <w:p w14:paraId="6C0DAFEB" w14:textId="77777777" w:rsidR="001708E3" w:rsidRPr="001708E3" w:rsidRDefault="00BA34D3" w:rsidP="001708E3">
            <w:pPr>
              <w:pStyle w:val="BodyText"/>
            </w:pPr>
            <w:r>
              <w:t>5</w:t>
            </w:r>
            <w:r w:rsidR="001708E3">
              <w:t>0</w:t>
            </w:r>
          </w:p>
        </w:tc>
        <w:tc>
          <w:tcPr>
            <w:tcW w:w="840" w:type="dxa"/>
          </w:tcPr>
          <w:p w14:paraId="6422AF4C" w14:textId="77777777" w:rsidR="001708E3" w:rsidRPr="001708E3" w:rsidRDefault="001708E3" w:rsidP="001708E3">
            <w:pPr>
              <w:pStyle w:val="BodyText"/>
            </w:pPr>
          </w:p>
        </w:tc>
      </w:tr>
      <w:tr w:rsidR="001708E3" w:rsidRPr="001708E3" w14:paraId="6299089C" w14:textId="77777777" w:rsidTr="00C41495">
        <w:tc>
          <w:tcPr>
            <w:tcW w:w="1728" w:type="dxa"/>
            <w:tcBorders>
              <w:bottom w:val="single" w:sz="4" w:space="0" w:color="auto"/>
            </w:tcBorders>
          </w:tcPr>
          <w:p w14:paraId="5B4570F6" w14:textId="77777777" w:rsidR="001708E3" w:rsidRPr="001708E3" w:rsidRDefault="001708E3" w:rsidP="001708E3">
            <w:pPr>
              <w:pStyle w:val="BodyText"/>
              <w:rPr>
                <w:b/>
              </w:rPr>
            </w:pPr>
            <w:r w:rsidRPr="001708E3">
              <w:rPr>
                <w:b/>
              </w:rPr>
              <w:t>Grammar and Spelling</w:t>
            </w:r>
          </w:p>
        </w:tc>
        <w:tc>
          <w:tcPr>
            <w:tcW w:w="2790" w:type="dxa"/>
            <w:tcBorders>
              <w:bottom w:val="single" w:sz="4" w:space="0" w:color="auto"/>
            </w:tcBorders>
          </w:tcPr>
          <w:p w14:paraId="120B688F" w14:textId="77777777" w:rsidR="001708E3" w:rsidRPr="001708E3" w:rsidRDefault="001708E3" w:rsidP="001708E3">
            <w:pPr>
              <w:pStyle w:val="BodyText"/>
            </w:pPr>
            <w:r w:rsidRPr="001708E3">
              <w:t>Many serious mistakes in grammar or spelling</w:t>
            </w:r>
          </w:p>
        </w:tc>
        <w:tc>
          <w:tcPr>
            <w:tcW w:w="2790" w:type="dxa"/>
            <w:tcBorders>
              <w:bottom w:val="single" w:sz="4" w:space="0" w:color="auto"/>
            </w:tcBorders>
          </w:tcPr>
          <w:p w14:paraId="5AB6EB99" w14:textId="77777777" w:rsidR="001708E3" w:rsidRPr="001708E3" w:rsidRDefault="001708E3" w:rsidP="001708E3">
            <w:pPr>
              <w:pStyle w:val="BodyText"/>
            </w:pPr>
            <w:r w:rsidRPr="001708E3">
              <w:t>Grammar, punctuation, and spelling all correct</w:t>
            </w:r>
          </w:p>
        </w:tc>
        <w:tc>
          <w:tcPr>
            <w:tcW w:w="630" w:type="dxa"/>
            <w:tcBorders>
              <w:bottom w:val="single" w:sz="4" w:space="0" w:color="auto"/>
            </w:tcBorders>
          </w:tcPr>
          <w:p w14:paraId="36792885" w14:textId="77777777" w:rsidR="001708E3" w:rsidRPr="001708E3" w:rsidRDefault="00BA34D3" w:rsidP="001708E3">
            <w:pPr>
              <w:pStyle w:val="BodyText"/>
            </w:pPr>
            <w:r>
              <w:t>5</w:t>
            </w:r>
          </w:p>
        </w:tc>
        <w:tc>
          <w:tcPr>
            <w:tcW w:w="840" w:type="dxa"/>
            <w:tcBorders>
              <w:bottom w:val="single" w:sz="4" w:space="0" w:color="auto"/>
            </w:tcBorders>
          </w:tcPr>
          <w:p w14:paraId="61144B49" w14:textId="77777777" w:rsidR="001708E3" w:rsidRPr="001708E3" w:rsidRDefault="001708E3" w:rsidP="001708E3">
            <w:pPr>
              <w:pStyle w:val="BodyText"/>
            </w:pPr>
          </w:p>
        </w:tc>
      </w:tr>
      <w:tr w:rsidR="001708E3" w:rsidRPr="001708E3" w14:paraId="25C494CC" w14:textId="77777777" w:rsidTr="00C41495">
        <w:tc>
          <w:tcPr>
            <w:tcW w:w="1728" w:type="dxa"/>
            <w:tcBorders>
              <w:bottom w:val="nil"/>
            </w:tcBorders>
            <w:shd w:val="clear" w:color="auto" w:fill="auto"/>
          </w:tcPr>
          <w:p w14:paraId="23EC2164" w14:textId="77777777" w:rsidR="001708E3" w:rsidRPr="001708E3" w:rsidRDefault="001708E3" w:rsidP="001708E3">
            <w:pPr>
              <w:pStyle w:val="BodyText"/>
              <w:rPr>
                <w:b/>
              </w:rPr>
            </w:pPr>
            <w:r w:rsidRPr="001708E3">
              <w:rPr>
                <w:b/>
              </w:rPr>
              <w:t>Expression</w:t>
            </w:r>
          </w:p>
          <w:p w14:paraId="34C9AF34" w14:textId="77777777" w:rsidR="001708E3" w:rsidRPr="001708E3" w:rsidRDefault="001708E3" w:rsidP="001708E3">
            <w:pPr>
              <w:pStyle w:val="BodyText"/>
              <w:rPr>
                <w:b/>
              </w:rPr>
            </w:pPr>
          </w:p>
        </w:tc>
        <w:tc>
          <w:tcPr>
            <w:tcW w:w="2790" w:type="dxa"/>
            <w:tcBorders>
              <w:bottom w:val="nil"/>
            </w:tcBorders>
          </w:tcPr>
          <w:p w14:paraId="3853285F" w14:textId="77777777" w:rsidR="001708E3" w:rsidRPr="001708E3" w:rsidRDefault="001708E3" w:rsidP="001708E3">
            <w:pPr>
              <w:pStyle w:val="BodyText"/>
            </w:pPr>
            <w:r w:rsidRPr="001708E3">
              <w:t xml:space="preserve">Hard to follow or poor word choices </w:t>
            </w:r>
          </w:p>
        </w:tc>
        <w:tc>
          <w:tcPr>
            <w:tcW w:w="2790" w:type="dxa"/>
            <w:tcBorders>
              <w:bottom w:val="nil"/>
            </w:tcBorders>
          </w:tcPr>
          <w:p w14:paraId="69408D1D" w14:textId="77777777" w:rsidR="001708E3" w:rsidRPr="001708E3" w:rsidRDefault="001708E3" w:rsidP="001708E3">
            <w:pPr>
              <w:pStyle w:val="BodyText"/>
            </w:pPr>
            <w:r w:rsidRPr="001708E3">
              <w:t>Clear and concise.  A pleasure to read</w:t>
            </w:r>
          </w:p>
        </w:tc>
        <w:tc>
          <w:tcPr>
            <w:tcW w:w="630" w:type="dxa"/>
            <w:tcBorders>
              <w:bottom w:val="nil"/>
            </w:tcBorders>
          </w:tcPr>
          <w:p w14:paraId="6C72921C" w14:textId="77777777" w:rsidR="001708E3" w:rsidRPr="001708E3" w:rsidRDefault="00BA34D3" w:rsidP="001708E3">
            <w:pPr>
              <w:pStyle w:val="BodyText"/>
            </w:pPr>
            <w:r>
              <w:t>5</w:t>
            </w:r>
          </w:p>
        </w:tc>
        <w:tc>
          <w:tcPr>
            <w:tcW w:w="840" w:type="dxa"/>
            <w:tcBorders>
              <w:bottom w:val="nil"/>
            </w:tcBorders>
            <w:shd w:val="clear" w:color="auto" w:fill="auto"/>
          </w:tcPr>
          <w:p w14:paraId="025C30B1" w14:textId="77777777" w:rsidR="001708E3" w:rsidRPr="001708E3" w:rsidRDefault="001708E3" w:rsidP="001708E3">
            <w:pPr>
              <w:pStyle w:val="BodyText"/>
            </w:pPr>
          </w:p>
        </w:tc>
      </w:tr>
      <w:tr w:rsidR="001708E3" w:rsidRPr="001708E3" w14:paraId="61C375FE" w14:textId="77777777" w:rsidTr="00C41495">
        <w:tc>
          <w:tcPr>
            <w:tcW w:w="1728" w:type="dxa"/>
            <w:tcBorders>
              <w:top w:val="nil"/>
              <w:bottom w:val="single" w:sz="4" w:space="0" w:color="auto"/>
            </w:tcBorders>
            <w:shd w:val="clear" w:color="auto" w:fill="auto"/>
          </w:tcPr>
          <w:p w14:paraId="018D2D2F" w14:textId="77777777" w:rsidR="001708E3" w:rsidRPr="001708E3" w:rsidRDefault="001708E3" w:rsidP="001708E3">
            <w:pPr>
              <w:pStyle w:val="BodyText"/>
              <w:rPr>
                <w:b/>
              </w:rPr>
            </w:pPr>
            <w:r w:rsidRPr="001708E3">
              <w:rPr>
                <w:b/>
              </w:rPr>
              <w:t>Tone</w:t>
            </w:r>
          </w:p>
        </w:tc>
        <w:tc>
          <w:tcPr>
            <w:tcW w:w="2790" w:type="dxa"/>
            <w:tcBorders>
              <w:top w:val="nil"/>
              <w:bottom w:val="single" w:sz="4" w:space="0" w:color="auto"/>
            </w:tcBorders>
          </w:tcPr>
          <w:p w14:paraId="200B0ABD" w14:textId="77777777" w:rsidR="001708E3" w:rsidRPr="001708E3" w:rsidRDefault="001708E3" w:rsidP="001708E3">
            <w:pPr>
              <w:pStyle w:val="BodyText"/>
            </w:pPr>
            <w:r w:rsidRPr="001708E3">
              <w:t>Tone not appropriate for technical writing</w:t>
            </w:r>
          </w:p>
        </w:tc>
        <w:tc>
          <w:tcPr>
            <w:tcW w:w="2790" w:type="dxa"/>
            <w:tcBorders>
              <w:top w:val="nil"/>
              <w:bottom w:val="single" w:sz="4" w:space="0" w:color="auto"/>
            </w:tcBorders>
          </w:tcPr>
          <w:p w14:paraId="62A7C402" w14:textId="77777777" w:rsidR="001708E3" w:rsidRPr="001708E3" w:rsidRDefault="001708E3" w:rsidP="001708E3">
            <w:pPr>
              <w:pStyle w:val="BodyText"/>
            </w:pPr>
            <w:r w:rsidRPr="001708E3">
              <w:t>Tone is consistently professional</w:t>
            </w:r>
          </w:p>
        </w:tc>
        <w:tc>
          <w:tcPr>
            <w:tcW w:w="630" w:type="dxa"/>
            <w:tcBorders>
              <w:top w:val="nil"/>
              <w:bottom w:val="single" w:sz="4" w:space="0" w:color="auto"/>
            </w:tcBorders>
          </w:tcPr>
          <w:p w14:paraId="591773C7" w14:textId="77777777" w:rsidR="001708E3" w:rsidRPr="001708E3" w:rsidRDefault="001708E3" w:rsidP="001708E3">
            <w:pPr>
              <w:pStyle w:val="BodyText"/>
            </w:pPr>
          </w:p>
        </w:tc>
        <w:tc>
          <w:tcPr>
            <w:tcW w:w="840" w:type="dxa"/>
            <w:tcBorders>
              <w:top w:val="nil"/>
              <w:bottom w:val="single" w:sz="4" w:space="0" w:color="auto"/>
            </w:tcBorders>
            <w:shd w:val="clear" w:color="auto" w:fill="auto"/>
          </w:tcPr>
          <w:p w14:paraId="73C182CA" w14:textId="77777777" w:rsidR="001708E3" w:rsidRPr="001708E3" w:rsidRDefault="001708E3" w:rsidP="001708E3">
            <w:pPr>
              <w:pStyle w:val="BodyText"/>
            </w:pPr>
          </w:p>
        </w:tc>
      </w:tr>
      <w:tr w:rsidR="001708E3" w:rsidRPr="001708E3" w14:paraId="779738B4" w14:textId="77777777" w:rsidTr="00C41495">
        <w:tc>
          <w:tcPr>
            <w:tcW w:w="1728" w:type="dxa"/>
            <w:tcBorders>
              <w:bottom w:val="nil"/>
            </w:tcBorders>
            <w:shd w:val="clear" w:color="auto" w:fill="auto"/>
          </w:tcPr>
          <w:p w14:paraId="22927FCB" w14:textId="77777777" w:rsidR="001708E3" w:rsidRPr="001708E3" w:rsidRDefault="001708E3" w:rsidP="001708E3">
            <w:pPr>
              <w:pStyle w:val="BodyText"/>
              <w:rPr>
                <w:b/>
              </w:rPr>
            </w:pPr>
            <w:r w:rsidRPr="001708E3">
              <w:rPr>
                <w:b/>
              </w:rPr>
              <w:t>Organization</w:t>
            </w:r>
          </w:p>
          <w:p w14:paraId="693D6583" w14:textId="77777777" w:rsidR="001708E3" w:rsidRPr="001708E3" w:rsidRDefault="001708E3" w:rsidP="001708E3">
            <w:pPr>
              <w:pStyle w:val="BodyText"/>
              <w:rPr>
                <w:b/>
              </w:rPr>
            </w:pPr>
          </w:p>
        </w:tc>
        <w:tc>
          <w:tcPr>
            <w:tcW w:w="2790" w:type="dxa"/>
            <w:tcBorders>
              <w:bottom w:val="nil"/>
            </w:tcBorders>
          </w:tcPr>
          <w:p w14:paraId="736C3977" w14:textId="77777777" w:rsidR="001708E3" w:rsidRPr="001708E3" w:rsidRDefault="001708E3" w:rsidP="001708E3">
            <w:pPr>
              <w:pStyle w:val="BodyText"/>
            </w:pPr>
            <w:r w:rsidRPr="001708E3">
              <w:t xml:space="preserve">Information difficult to locate </w:t>
            </w:r>
          </w:p>
        </w:tc>
        <w:tc>
          <w:tcPr>
            <w:tcW w:w="2790" w:type="dxa"/>
            <w:tcBorders>
              <w:bottom w:val="nil"/>
            </w:tcBorders>
          </w:tcPr>
          <w:p w14:paraId="19E57322" w14:textId="77777777" w:rsidR="001708E3" w:rsidRPr="001708E3" w:rsidRDefault="001708E3" w:rsidP="001708E3">
            <w:pPr>
              <w:pStyle w:val="BodyText"/>
            </w:pPr>
            <w:r w:rsidRPr="001708E3">
              <w:t>All information is easy to find and important points stand out</w:t>
            </w:r>
          </w:p>
        </w:tc>
        <w:tc>
          <w:tcPr>
            <w:tcW w:w="630" w:type="dxa"/>
            <w:tcBorders>
              <w:bottom w:val="nil"/>
            </w:tcBorders>
          </w:tcPr>
          <w:p w14:paraId="127E9E38" w14:textId="77777777" w:rsidR="001708E3" w:rsidRPr="001708E3" w:rsidRDefault="00BA34D3" w:rsidP="001708E3">
            <w:pPr>
              <w:pStyle w:val="BodyText"/>
            </w:pPr>
            <w:r>
              <w:t>5</w:t>
            </w:r>
          </w:p>
        </w:tc>
        <w:tc>
          <w:tcPr>
            <w:tcW w:w="840" w:type="dxa"/>
            <w:tcBorders>
              <w:bottom w:val="nil"/>
            </w:tcBorders>
            <w:shd w:val="clear" w:color="auto" w:fill="auto"/>
          </w:tcPr>
          <w:p w14:paraId="1E888D08" w14:textId="77777777" w:rsidR="001708E3" w:rsidRPr="001708E3" w:rsidRDefault="001708E3" w:rsidP="001708E3">
            <w:pPr>
              <w:pStyle w:val="BodyText"/>
            </w:pPr>
          </w:p>
        </w:tc>
      </w:tr>
      <w:tr w:rsidR="001708E3" w:rsidRPr="001708E3" w14:paraId="0DB0BD3B" w14:textId="77777777" w:rsidTr="00C41495">
        <w:tc>
          <w:tcPr>
            <w:tcW w:w="1728" w:type="dxa"/>
            <w:tcBorders>
              <w:top w:val="nil"/>
            </w:tcBorders>
            <w:shd w:val="clear" w:color="auto" w:fill="auto"/>
          </w:tcPr>
          <w:p w14:paraId="7F67588F" w14:textId="77777777" w:rsidR="001708E3" w:rsidRPr="001708E3" w:rsidRDefault="001708E3" w:rsidP="001708E3">
            <w:pPr>
              <w:pStyle w:val="BodyText"/>
              <w:rPr>
                <w:b/>
              </w:rPr>
            </w:pPr>
            <w:r w:rsidRPr="001708E3">
              <w:rPr>
                <w:b/>
              </w:rPr>
              <w:t>Layout</w:t>
            </w:r>
          </w:p>
        </w:tc>
        <w:tc>
          <w:tcPr>
            <w:tcW w:w="2790" w:type="dxa"/>
            <w:tcBorders>
              <w:top w:val="nil"/>
            </w:tcBorders>
          </w:tcPr>
          <w:p w14:paraId="3ABD59DD" w14:textId="77777777" w:rsidR="001708E3" w:rsidRPr="001708E3" w:rsidRDefault="001708E3" w:rsidP="001708E3">
            <w:pPr>
              <w:pStyle w:val="BodyText"/>
            </w:pPr>
            <w:r w:rsidRPr="001708E3">
              <w:t>Layout is inconsistent, visually distracting, or hinders use</w:t>
            </w:r>
          </w:p>
        </w:tc>
        <w:tc>
          <w:tcPr>
            <w:tcW w:w="2790" w:type="dxa"/>
            <w:tcBorders>
              <w:top w:val="nil"/>
            </w:tcBorders>
          </w:tcPr>
          <w:p w14:paraId="0D2D4D21" w14:textId="77777777" w:rsidR="001708E3" w:rsidRPr="001708E3" w:rsidRDefault="001708E3" w:rsidP="001708E3">
            <w:pPr>
              <w:pStyle w:val="BodyText"/>
            </w:pPr>
            <w:r w:rsidRPr="001708E3">
              <w:t>Layout is attractive, consistent, and helps guide the reader</w:t>
            </w:r>
          </w:p>
        </w:tc>
        <w:tc>
          <w:tcPr>
            <w:tcW w:w="630" w:type="dxa"/>
            <w:tcBorders>
              <w:top w:val="nil"/>
            </w:tcBorders>
          </w:tcPr>
          <w:p w14:paraId="1DF4964D" w14:textId="77777777" w:rsidR="001708E3" w:rsidRPr="001708E3" w:rsidRDefault="001708E3" w:rsidP="001708E3">
            <w:pPr>
              <w:pStyle w:val="BodyText"/>
            </w:pPr>
          </w:p>
        </w:tc>
        <w:tc>
          <w:tcPr>
            <w:tcW w:w="840" w:type="dxa"/>
            <w:tcBorders>
              <w:top w:val="nil"/>
            </w:tcBorders>
            <w:shd w:val="clear" w:color="auto" w:fill="auto"/>
          </w:tcPr>
          <w:p w14:paraId="4B36BB00" w14:textId="77777777" w:rsidR="001708E3" w:rsidRPr="001708E3" w:rsidRDefault="001708E3" w:rsidP="001708E3">
            <w:pPr>
              <w:pStyle w:val="BodyText"/>
            </w:pPr>
          </w:p>
        </w:tc>
      </w:tr>
      <w:tr w:rsidR="001708E3" w:rsidRPr="001708E3" w14:paraId="4B67FD4D" w14:textId="77777777" w:rsidTr="00C41495">
        <w:tc>
          <w:tcPr>
            <w:tcW w:w="1728" w:type="dxa"/>
          </w:tcPr>
          <w:p w14:paraId="505825D2" w14:textId="77777777" w:rsidR="001708E3" w:rsidRPr="001708E3" w:rsidRDefault="001708E3" w:rsidP="001708E3">
            <w:pPr>
              <w:pStyle w:val="BodyText"/>
              <w:rPr>
                <w:b/>
              </w:rPr>
            </w:pPr>
            <w:r w:rsidRPr="001708E3">
              <w:rPr>
                <w:b/>
              </w:rPr>
              <w:t>Late Submission</w:t>
            </w:r>
          </w:p>
        </w:tc>
        <w:tc>
          <w:tcPr>
            <w:tcW w:w="2790" w:type="dxa"/>
          </w:tcPr>
          <w:p w14:paraId="60AFDBA1" w14:textId="77777777" w:rsidR="001708E3" w:rsidRPr="001708E3" w:rsidRDefault="001708E3" w:rsidP="001708E3">
            <w:pPr>
              <w:pStyle w:val="BodyText"/>
            </w:pPr>
          </w:p>
        </w:tc>
        <w:tc>
          <w:tcPr>
            <w:tcW w:w="2790" w:type="dxa"/>
          </w:tcPr>
          <w:p w14:paraId="5589905F" w14:textId="77777777" w:rsidR="001708E3" w:rsidRPr="001708E3" w:rsidRDefault="001708E3" w:rsidP="001708E3">
            <w:pPr>
              <w:pStyle w:val="BodyText"/>
            </w:pPr>
          </w:p>
        </w:tc>
        <w:tc>
          <w:tcPr>
            <w:tcW w:w="630" w:type="dxa"/>
          </w:tcPr>
          <w:p w14:paraId="19746109" w14:textId="77777777" w:rsidR="001708E3" w:rsidRPr="001708E3" w:rsidRDefault="001708E3" w:rsidP="001708E3">
            <w:pPr>
              <w:pStyle w:val="BodyText"/>
            </w:pPr>
          </w:p>
        </w:tc>
        <w:tc>
          <w:tcPr>
            <w:tcW w:w="840" w:type="dxa"/>
          </w:tcPr>
          <w:p w14:paraId="20BB458D" w14:textId="77777777" w:rsidR="001708E3" w:rsidRPr="001708E3" w:rsidRDefault="001708E3" w:rsidP="001708E3">
            <w:pPr>
              <w:pStyle w:val="BodyText"/>
            </w:pPr>
          </w:p>
        </w:tc>
      </w:tr>
      <w:tr w:rsidR="001708E3" w:rsidRPr="001708E3" w14:paraId="60215774" w14:textId="77777777" w:rsidTr="00C41495">
        <w:tc>
          <w:tcPr>
            <w:tcW w:w="1728" w:type="dxa"/>
          </w:tcPr>
          <w:p w14:paraId="6F6D4CF5" w14:textId="77777777" w:rsidR="001708E3" w:rsidRPr="001708E3" w:rsidRDefault="001708E3" w:rsidP="001708E3">
            <w:pPr>
              <w:pStyle w:val="BodyText"/>
              <w:rPr>
                <w:b/>
              </w:rPr>
            </w:pPr>
            <w:r w:rsidRPr="001708E3">
              <w:rPr>
                <w:b/>
              </w:rPr>
              <w:t>Total</w:t>
            </w:r>
          </w:p>
        </w:tc>
        <w:tc>
          <w:tcPr>
            <w:tcW w:w="2790" w:type="dxa"/>
          </w:tcPr>
          <w:p w14:paraId="4F2E58FA" w14:textId="77777777" w:rsidR="001708E3" w:rsidRPr="001708E3" w:rsidRDefault="001708E3" w:rsidP="001708E3">
            <w:pPr>
              <w:pStyle w:val="BodyText"/>
            </w:pPr>
          </w:p>
        </w:tc>
        <w:tc>
          <w:tcPr>
            <w:tcW w:w="2790" w:type="dxa"/>
          </w:tcPr>
          <w:p w14:paraId="40183FF8" w14:textId="77777777" w:rsidR="001708E3" w:rsidRPr="001708E3" w:rsidRDefault="001708E3" w:rsidP="001708E3">
            <w:pPr>
              <w:pStyle w:val="BodyText"/>
            </w:pPr>
          </w:p>
        </w:tc>
        <w:tc>
          <w:tcPr>
            <w:tcW w:w="630" w:type="dxa"/>
          </w:tcPr>
          <w:p w14:paraId="7D5ADC11" w14:textId="77777777" w:rsidR="001708E3" w:rsidRPr="001708E3" w:rsidRDefault="001708E3" w:rsidP="001708E3">
            <w:pPr>
              <w:pStyle w:val="BodyText"/>
            </w:pPr>
            <w:r w:rsidRPr="001708E3">
              <w:t>100</w:t>
            </w:r>
          </w:p>
        </w:tc>
        <w:tc>
          <w:tcPr>
            <w:tcW w:w="840" w:type="dxa"/>
          </w:tcPr>
          <w:p w14:paraId="21B96340" w14:textId="77777777" w:rsidR="001708E3" w:rsidRPr="001708E3" w:rsidRDefault="001708E3" w:rsidP="001708E3">
            <w:pPr>
              <w:pStyle w:val="BodyText"/>
              <w:rPr>
                <w:b/>
              </w:rPr>
            </w:pPr>
          </w:p>
        </w:tc>
      </w:tr>
    </w:tbl>
    <w:p w14:paraId="7A24E8BC" w14:textId="77777777" w:rsidR="001708E3" w:rsidRDefault="001708E3" w:rsidP="00870B58">
      <w:pPr>
        <w:pStyle w:val="BodyText"/>
      </w:pPr>
    </w:p>
    <w:p w14:paraId="75016E34" w14:textId="77777777" w:rsidR="001708E3" w:rsidRDefault="001708E3" w:rsidP="00870B58">
      <w:pPr>
        <w:pStyle w:val="BodyText"/>
      </w:pPr>
    </w:p>
    <w:p w14:paraId="52EDAF1C" w14:textId="77777777" w:rsidR="00870B58" w:rsidRDefault="001708E3" w:rsidP="001708E3">
      <w:pPr>
        <w:pStyle w:val="BodyText"/>
      </w:pPr>
      <w:r>
        <w:br w:type="page"/>
      </w:r>
    </w:p>
    <w:p w14:paraId="0363A682" w14:textId="77777777" w:rsidR="00432635" w:rsidRDefault="00432635" w:rsidP="003E6F3F">
      <w:pPr>
        <w:pStyle w:val="Title"/>
      </w:pPr>
      <w:commentRangeStart w:id="5"/>
      <w:r>
        <w:t>Table of Contents</w:t>
      </w:r>
      <w:bookmarkEnd w:id="4"/>
      <w:commentRangeEnd w:id="5"/>
      <w:r w:rsidR="008D6D35">
        <w:rPr>
          <w:rStyle w:val="CommentReference"/>
          <w:b w:val="0"/>
          <w:kern w:val="0"/>
        </w:rPr>
        <w:commentReference w:id="5"/>
      </w:r>
    </w:p>
    <w:p w14:paraId="20F77AD5" w14:textId="77777777" w:rsidR="003E6F3F" w:rsidRDefault="003E6F3F" w:rsidP="003E6F3F">
      <w:pPr>
        <w:pStyle w:val="BodyText"/>
      </w:pPr>
    </w:p>
    <w:bookmarkStart w:id="6" w:name="OLE_LINK1"/>
    <w:bookmarkStart w:id="7" w:name="OLE_LINK2"/>
    <w:p w14:paraId="512FFA4B" w14:textId="77777777" w:rsidR="00752814" w:rsidRPr="00184B46" w:rsidRDefault="00B6292E">
      <w:pPr>
        <w:pStyle w:val="TOC1"/>
        <w:tabs>
          <w:tab w:val="left" w:pos="480"/>
          <w:tab w:val="right" w:leader="dot" w:pos="8630"/>
        </w:tabs>
        <w:rPr>
          <w:rFonts w:ascii="Calibri" w:hAnsi="Calibri"/>
          <w:noProof/>
          <w:sz w:val="22"/>
          <w:szCs w:val="22"/>
        </w:rPr>
      </w:pPr>
      <w:r>
        <w:fldChar w:fldCharType="begin"/>
      </w:r>
      <w:r>
        <w:instrText xml:space="preserve"> TOC \h \z \t "Heading 1,1,Heading 2,2,Heading 3,3" </w:instrText>
      </w:r>
      <w:r>
        <w:fldChar w:fldCharType="separate"/>
      </w:r>
      <w:hyperlink w:anchor="_Toc402170391" w:history="1">
        <w:r w:rsidR="00752814" w:rsidRPr="001919B4">
          <w:rPr>
            <w:rStyle w:val="Hyperlink"/>
            <w:noProof/>
          </w:rPr>
          <w:t>1</w:t>
        </w:r>
        <w:r w:rsidR="00752814" w:rsidRPr="00184B46">
          <w:rPr>
            <w:rFonts w:ascii="Calibri" w:hAnsi="Calibri"/>
            <w:noProof/>
            <w:sz w:val="22"/>
            <w:szCs w:val="22"/>
          </w:rPr>
          <w:tab/>
        </w:r>
        <w:r w:rsidR="00752814" w:rsidRPr="001919B4">
          <w:rPr>
            <w:rStyle w:val="Hyperlink"/>
            <w:noProof/>
          </w:rPr>
          <w:t>Introduction</w:t>
        </w:r>
        <w:r w:rsidR="00752814">
          <w:rPr>
            <w:noProof/>
            <w:webHidden/>
          </w:rPr>
          <w:tab/>
        </w:r>
        <w:r w:rsidR="00752814">
          <w:rPr>
            <w:noProof/>
            <w:webHidden/>
          </w:rPr>
          <w:fldChar w:fldCharType="begin"/>
        </w:r>
        <w:r w:rsidR="00752814">
          <w:rPr>
            <w:noProof/>
            <w:webHidden/>
          </w:rPr>
          <w:instrText xml:space="preserve"> PAGEREF _Toc402170391 \h </w:instrText>
        </w:r>
        <w:r w:rsidR="00752814">
          <w:rPr>
            <w:noProof/>
            <w:webHidden/>
          </w:rPr>
        </w:r>
        <w:r w:rsidR="00752814">
          <w:rPr>
            <w:noProof/>
            <w:webHidden/>
          </w:rPr>
          <w:fldChar w:fldCharType="separate"/>
        </w:r>
        <w:r w:rsidR="00752814">
          <w:rPr>
            <w:noProof/>
            <w:webHidden/>
          </w:rPr>
          <w:t>5</w:t>
        </w:r>
        <w:r w:rsidR="00752814">
          <w:rPr>
            <w:noProof/>
            <w:webHidden/>
          </w:rPr>
          <w:fldChar w:fldCharType="end"/>
        </w:r>
      </w:hyperlink>
    </w:p>
    <w:p w14:paraId="38A202F0" w14:textId="77777777" w:rsidR="00752814" w:rsidRPr="00184B46" w:rsidRDefault="00877761">
      <w:pPr>
        <w:pStyle w:val="TOC2"/>
        <w:tabs>
          <w:tab w:val="left" w:pos="880"/>
          <w:tab w:val="right" w:leader="dot" w:pos="8630"/>
        </w:tabs>
        <w:rPr>
          <w:rFonts w:ascii="Calibri" w:hAnsi="Calibri"/>
          <w:noProof/>
          <w:sz w:val="22"/>
          <w:szCs w:val="22"/>
        </w:rPr>
      </w:pPr>
      <w:hyperlink w:anchor="_Toc402170392" w:history="1">
        <w:r w:rsidR="00752814" w:rsidRPr="001919B4">
          <w:rPr>
            <w:rStyle w:val="Hyperlink"/>
            <w:noProof/>
          </w:rPr>
          <w:t>1.1</w:t>
        </w:r>
        <w:r w:rsidR="00752814" w:rsidRPr="00184B46">
          <w:rPr>
            <w:rFonts w:ascii="Calibri" w:hAnsi="Calibri"/>
            <w:noProof/>
            <w:sz w:val="22"/>
            <w:szCs w:val="22"/>
          </w:rPr>
          <w:tab/>
        </w:r>
        <w:r w:rsidR="00752814" w:rsidRPr="001919B4">
          <w:rPr>
            <w:rStyle w:val="Hyperlink"/>
            <w:noProof/>
          </w:rPr>
          <w:t>Scope</w:t>
        </w:r>
        <w:r w:rsidR="00752814">
          <w:rPr>
            <w:noProof/>
            <w:webHidden/>
          </w:rPr>
          <w:tab/>
        </w:r>
        <w:r w:rsidR="00752814">
          <w:rPr>
            <w:noProof/>
            <w:webHidden/>
          </w:rPr>
          <w:fldChar w:fldCharType="begin"/>
        </w:r>
        <w:r w:rsidR="00752814">
          <w:rPr>
            <w:noProof/>
            <w:webHidden/>
          </w:rPr>
          <w:instrText xml:space="preserve"> PAGEREF _Toc402170392 \h </w:instrText>
        </w:r>
        <w:r w:rsidR="00752814">
          <w:rPr>
            <w:noProof/>
            <w:webHidden/>
          </w:rPr>
        </w:r>
        <w:r w:rsidR="00752814">
          <w:rPr>
            <w:noProof/>
            <w:webHidden/>
          </w:rPr>
          <w:fldChar w:fldCharType="separate"/>
        </w:r>
        <w:r w:rsidR="00752814">
          <w:rPr>
            <w:noProof/>
            <w:webHidden/>
          </w:rPr>
          <w:t>5</w:t>
        </w:r>
        <w:r w:rsidR="00752814">
          <w:rPr>
            <w:noProof/>
            <w:webHidden/>
          </w:rPr>
          <w:fldChar w:fldCharType="end"/>
        </w:r>
      </w:hyperlink>
    </w:p>
    <w:p w14:paraId="3A57760C" w14:textId="77777777" w:rsidR="00752814" w:rsidRPr="00184B46" w:rsidRDefault="00877761">
      <w:pPr>
        <w:pStyle w:val="TOC2"/>
        <w:tabs>
          <w:tab w:val="left" w:pos="880"/>
          <w:tab w:val="right" w:leader="dot" w:pos="8630"/>
        </w:tabs>
        <w:rPr>
          <w:rFonts w:ascii="Calibri" w:hAnsi="Calibri"/>
          <w:noProof/>
          <w:sz w:val="22"/>
          <w:szCs w:val="22"/>
        </w:rPr>
      </w:pPr>
      <w:hyperlink w:anchor="_Toc402170393" w:history="1">
        <w:r w:rsidR="00752814" w:rsidRPr="001919B4">
          <w:rPr>
            <w:rStyle w:val="Hyperlink"/>
            <w:noProof/>
          </w:rPr>
          <w:t>1.2</w:t>
        </w:r>
        <w:r w:rsidR="00752814" w:rsidRPr="00184B46">
          <w:rPr>
            <w:rFonts w:ascii="Calibri" w:hAnsi="Calibri"/>
            <w:noProof/>
            <w:sz w:val="22"/>
            <w:szCs w:val="22"/>
          </w:rPr>
          <w:tab/>
        </w:r>
        <w:r w:rsidR="00752814" w:rsidRPr="001919B4">
          <w:rPr>
            <w:rStyle w:val="Hyperlink"/>
            <w:noProof/>
          </w:rPr>
          <w:t>Definitions, Acronyms, and Abbreviations</w:t>
        </w:r>
        <w:r w:rsidR="00752814">
          <w:rPr>
            <w:noProof/>
            <w:webHidden/>
          </w:rPr>
          <w:tab/>
        </w:r>
        <w:r w:rsidR="00752814">
          <w:rPr>
            <w:noProof/>
            <w:webHidden/>
          </w:rPr>
          <w:fldChar w:fldCharType="begin"/>
        </w:r>
        <w:r w:rsidR="00752814">
          <w:rPr>
            <w:noProof/>
            <w:webHidden/>
          </w:rPr>
          <w:instrText xml:space="preserve"> PAGEREF _Toc402170393 \h </w:instrText>
        </w:r>
        <w:r w:rsidR="00752814">
          <w:rPr>
            <w:noProof/>
            <w:webHidden/>
          </w:rPr>
        </w:r>
        <w:r w:rsidR="00752814">
          <w:rPr>
            <w:noProof/>
            <w:webHidden/>
          </w:rPr>
          <w:fldChar w:fldCharType="separate"/>
        </w:r>
        <w:r w:rsidR="00752814">
          <w:rPr>
            <w:noProof/>
            <w:webHidden/>
          </w:rPr>
          <w:t>5</w:t>
        </w:r>
        <w:r w:rsidR="00752814">
          <w:rPr>
            <w:noProof/>
            <w:webHidden/>
          </w:rPr>
          <w:fldChar w:fldCharType="end"/>
        </w:r>
      </w:hyperlink>
    </w:p>
    <w:p w14:paraId="4858816D" w14:textId="77777777" w:rsidR="00752814" w:rsidRPr="00184B46" w:rsidRDefault="00877761">
      <w:pPr>
        <w:pStyle w:val="TOC2"/>
        <w:tabs>
          <w:tab w:val="left" w:pos="880"/>
          <w:tab w:val="right" w:leader="dot" w:pos="8630"/>
        </w:tabs>
        <w:rPr>
          <w:rFonts w:ascii="Calibri" w:hAnsi="Calibri"/>
          <w:noProof/>
          <w:sz w:val="22"/>
          <w:szCs w:val="22"/>
        </w:rPr>
      </w:pPr>
      <w:hyperlink w:anchor="_Toc402170394" w:history="1">
        <w:r w:rsidR="00752814" w:rsidRPr="001919B4">
          <w:rPr>
            <w:rStyle w:val="Hyperlink"/>
            <w:noProof/>
          </w:rPr>
          <w:t>1.3</w:t>
        </w:r>
        <w:r w:rsidR="00752814" w:rsidRPr="00184B46">
          <w:rPr>
            <w:rFonts w:ascii="Calibri" w:hAnsi="Calibri"/>
            <w:noProof/>
            <w:sz w:val="22"/>
            <w:szCs w:val="22"/>
          </w:rPr>
          <w:tab/>
        </w:r>
        <w:r w:rsidR="00752814" w:rsidRPr="001919B4">
          <w:rPr>
            <w:rStyle w:val="Hyperlink"/>
            <w:noProof/>
          </w:rPr>
          <w:t>Requirements Traceability Matrix</w:t>
        </w:r>
        <w:r w:rsidR="00752814">
          <w:rPr>
            <w:noProof/>
            <w:webHidden/>
          </w:rPr>
          <w:tab/>
        </w:r>
        <w:r w:rsidR="00752814">
          <w:rPr>
            <w:noProof/>
            <w:webHidden/>
          </w:rPr>
          <w:fldChar w:fldCharType="begin"/>
        </w:r>
        <w:r w:rsidR="00752814">
          <w:rPr>
            <w:noProof/>
            <w:webHidden/>
          </w:rPr>
          <w:instrText xml:space="preserve"> PAGEREF _Toc402170394 \h </w:instrText>
        </w:r>
        <w:r w:rsidR="00752814">
          <w:rPr>
            <w:noProof/>
            <w:webHidden/>
          </w:rPr>
        </w:r>
        <w:r w:rsidR="00752814">
          <w:rPr>
            <w:noProof/>
            <w:webHidden/>
          </w:rPr>
          <w:fldChar w:fldCharType="separate"/>
        </w:r>
        <w:r w:rsidR="00752814">
          <w:rPr>
            <w:noProof/>
            <w:webHidden/>
          </w:rPr>
          <w:t>5</w:t>
        </w:r>
        <w:r w:rsidR="00752814">
          <w:rPr>
            <w:noProof/>
            <w:webHidden/>
          </w:rPr>
          <w:fldChar w:fldCharType="end"/>
        </w:r>
      </w:hyperlink>
    </w:p>
    <w:p w14:paraId="066A0EFD" w14:textId="77777777" w:rsidR="00752814" w:rsidRPr="00184B46" w:rsidRDefault="00877761">
      <w:pPr>
        <w:pStyle w:val="TOC1"/>
        <w:tabs>
          <w:tab w:val="left" w:pos="480"/>
          <w:tab w:val="right" w:leader="dot" w:pos="8630"/>
        </w:tabs>
        <w:rPr>
          <w:rFonts w:ascii="Calibri" w:hAnsi="Calibri"/>
          <w:noProof/>
          <w:sz w:val="22"/>
          <w:szCs w:val="22"/>
        </w:rPr>
      </w:pPr>
      <w:hyperlink w:anchor="_Toc402170395" w:history="1">
        <w:r w:rsidR="00752814" w:rsidRPr="001919B4">
          <w:rPr>
            <w:rStyle w:val="Hyperlink"/>
            <w:noProof/>
          </w:rPr>
          <w:t>2</w:t>
        </w:r>
        <w:r w:rsidR="00752814" w:rsidRPr="00184B46">
          <w:rPr>
            <w:rFonts w:ascii="Calibri" w:hAnsi="Calibri"/>
            <w:noProof/>
            <w:sz w:val="22"/>
            <w:szCs w:val="22"/>
          </w:rPr>
          <w:tab/>
        </w:r>
        <w:r w:rsidR="00752814" w:rsidRPr="001919B4">
          <w:rPr>
            <w:rStyle w:val="Hyperlink"/>
            <w:noProof/>
          </w:rPr>
          <w:t>Architectural Description</w:t>
        </w:r>
        <w:r w:rsidR="00752814">
          <w:rPr>
            <w:noProof/>
            <w:webHidden/>
          </w:rPr>
          <w:tab/>
        </w:r>
        <w:r w:rsidR="00752814">
          <w:rPr>
            <w:noProof/>
            <w:webHidden/>
          </w:rPr>
          <w:fldChar w:fldCharType="begin"/>
        </w:r>
        <w:r w:rsidR="00752814">
          <w:rPr>
            <w:noProof/>
            <w:webHidden/>
          </w:rPr>
          <w:instrText xml:space="preserve"> PAGEREF _Toc402170395 \h </w:instrText>
        </w:r>
        <w:r w:rsidR="00752814">
          <w:rPr>
            <w:noProof/>
            <w:webHidden/>
          </w:rPr>
        </w:r>
        <w:r w:rsidR="00752814">
          <w:rPr>
            <w:noProof/>
            <w:webHidden/>
          </w:rPr>
          <w:fldChar w:fldCharType="separate"/>
        </w:r>
        <w:r w:rsidR="00752814">
          <w:rPr>
            <w:noProof/>
            <w:webHidden/>
          </w:rPr>
          <w:t>6</w:t>
        </w:r>
        <w:r w:rsidR="00752814">
          <w:rPr>
            <w:noProof/>
            <w:webHidden/>
          </w:rPr>
          <w:fldChar w:fldCharType="end"/>
        </w:r>
      </w:hyperlink>
    </w:p>
    <w:p w14:paraId="2DCDB1F7" w14:textId="77777777" w:rsidR="00752814" w:rsidRPr="00184B46" w:rsidRDefault="00877761">
      <w:pPr>
        <w:pStyle w:val="TOC2"/>
        <w:tabs>
          <w:tab w:val="left" w:pos="880"/>
          <w:tab w:val="right" w:leader="dot" w:pos="8630"/>
        </w:tabs>
        <w:rPr>
          <w:rFonts w:ascii="Calibri" w:hAnsi="Calibri"/>
          <w:noProof/>
          <w:sz w:val="22"/>
          <w:szCs w:val="22"/>
        </w:rPr>
      </w:pPr>
      <w:hyperlink w:anchor="_Toc402170396" w:history="1">
        <w:r w:rsidR="00752814" w:rsidRPr="001919B4">
          <w:rPr>
            <w:rStyle w:val="Hyperlink"/>
            <w:noProof/>
          </w:rPr>
          <w:t>2.1</w:t>
        </w:r>
        <w:r w:rsidR="00752814" w:rsidRPr="00184B46">
          <w:rPr>
            <w:rFonts w:ascii="Calibri" w:hAnsi="Calibri"/>
            <w:noProof/>
            <w:sz w:val="22"/>
            <w:szCs w:val="22"/>
          </w:rPr>
          <w:tab/>
        </w:r>
        <w:r w:rsidR="00752814" w:rsidRPr="001919B4">
          <w:rPr>
            <w:rStyle w:val="Hyperlink"/>
            <w:noProof/>
          </w:rPr>
          <w:t>Component &lt;ID 1&gt; Decomposition</w:t>
        </w:r>
        <w:r w:rsidR="00752814">
          <w:rPr>
            <w:noProof/>
            <w:webHidden/>
          </w:rPr>
          <w:tab/>
        </w:r>
        <w:r w:rsidR="00752814">
          <w:rPr>
            <w:noProof/>
            <w:webHidden/>
          </w:rPr>
          <w:fldChar w:fldCharType="begin"/>
        </w:r>
        <w:r w:rsidR="00752814">
          <w:rPr>
            <w:noProof/>
            <w:webHidden/>
          </w:rPr>
          <w:instrText xml:space="preserve"> PAGEREF _Toc402170396 \h </w:instrText>
        </w:r>
        <w:r w:rsidR="00752814">
          <w:rPr>
            <w:noProof/>
            <w:webHidden/>
          </w:rPr>
        </w:r>
        <w:r w:rsidR="00752814">
          <w:rPr>
            <w:noProof/>
            <w:webHidden/>
          </w:rPr>
          <w:fldChar w:fldCharType="separate"/>
        </w:r>
        <w:r w:rsidR="00752814">
          <w:rPr>
            <w:noProof/>
            <w:webHidden/>
          </w:rPr>
          <w:t>6</w:t>
        </w:r>
        <w:r w:rsidR="00752814">
          <w:rPr>
            <w:noProof/>
            <w:webHidden/>
          </w:rPr>
          <w:fldChar w:fldCharType="end"/>
        </w:r>
      </w:hyperlink>
    </w:p>
    <w:p w14:paraId="47311118" w14:textId="77777777" w:rsidR="00752814" w:rsidRPr="00184B46" w:rsidRDefault="00877761">
      <w:pPr>
        <w:pStyle w:val="TOC2"/>
        <w:tabs>
          <w:tab w:val="left" w:pos="880"/>
          <w:tab w:val="right" w:leader="dot" w:pos="8630"/>
        </w:tabs>
        <w:rPr>
          <w:rFonts w:ascii="Calibri" w:hAnsi="Calibri"/>
          <w:noProof/>
          <w:sz w:val="22"/>
          <w:szCs w:val="22"/>
        </w:rPr>
      </w:pPr>
      <w:hyperlink w:anchor="_Toc402170397" w:history="1">
        <w:r w:rsidR="00752814" w:rsidRPr="001919B4">
          <w:rPr>
            <w:rStyle w:val="Hyperlink"/>
            <w:noProof/>
          </w:rPr>
          <w:t>2.2</w:t>
        </w:r>
        <w:r w:rsidR="00752814" w:rsidRPr="00184B46">
          <w:rPr>
            <w:rFonts w:ascii="Calibri" w:hAnsi="Calibri"/>
            <w:noProof/>
            <w:sz w:val="22"/>
            <w:szCs w:val="22"/>
          </w:rPr>
          <w:tab/>
        </w:r>
        <w:r w:rsidR="00752814" w:rsidRPr="001919B4">
          <w:rPr>
            <w:rStyle w:val="Hyperlink"/>
            <w:noProof/>
          </w:rPr>
          <w:t>Component &lt;ID 2&gt; Decomposition</w:t>
        </w:r>
        <w:r w:rsidR="00752814">
          <w:rPr>
            <w:noProof/>
            <w:webHidden/>
          </w:rPr>
          <w:tab/>
        </w:r>
        <w:r w:rsidR="00752814">
          <w:rPr>
            <w:noProof/>
            <w:webHidden/>
          </w:rPr>
          <w:fldChar w:fldCharType="begin"/>
        </w:r>
        <w:r w:rsidR="00752814">
          <w:rPr>
            <w:noProof/>
            <w:webHidden/>
          </w:rPr>
          <w:instrText xml:space="preserve"> PAGEREF _Toc402170397 \h </w:instrText>
        </w:r>
        <w:r w:rsidR="00752814">
          <w:rPr>
            <w:noProof/>
            <w:webHidden/>
          </w:rPr>
        </w:r>
        <w:r w:rsidR="00752814">
          <w:rPr>
            <w:noProof/>
            <w:webHidden/>
          </w:rPr>
          <w:fldChar w:fldCharType="separate"/>
        </w:r>
        <w:r w:rsidR="00752814">
          <w:rPr>
            <w:noProof/>
            <w:webHidden/>
          </w:rPr>
          <w:t>6</w:t>
        </w:r>
        <w:r w:rsidR="00752814">
          <w:rPr>
            <w:noProof/>
            <w:webHidden/>
          </w:rPr>
          <w:fldChar w:fldCharType="end"/>
        </w:r>
      </w:hyperlink>
    </w:p>
    <w:p w14:paraId="4069A0AF" w14:textId="77777777" w:rsidR="00752814" w:rsidRPr="00184B46" w:rsidRDefault="00877761">
      <w:pPr>
        <w:pStyle w:val="TOC1"/>
        <w:tabs>
          <w:tab w:val="left" w:pos="480"/>
          <w:tab w:val="right" w:leader="dot" w:pos="8630"/>
        </w:tabs>
        <w:rPr>
          <w:rFonts w:ascii="Calibri" w:hAnsi="Calibri"/>
          <w:noProof/>
          <w:sz w:val="22"/>
          <w:szCs w:val="22"/>
        </w:rPr>
      </w:pPr>
      <w:hyperlink w:anchor="_Toc402170398" w:history="1">
        <w:r w:rsidR="00752814" w:rsidRPr="001919B4">
          <w:rPr>
            <w:rStyle w:val="Hyperlink"/>
            <w:noProof/>
          </w:rPr>
          <w:t>3</w:t>
        </w:r>
        <w:r w:rsidR="00752814" w:rsidRPr="00184B46">
          <w:rPr>
            <w:rFonts w:ascii="Calibri" w:hAnsi="Calibri"/>
            <w:noProof/>
            <w:sz w:val="22"/>
            <w:szCs w:val="22"/>
          </w:rPr>
          <w:tab/>
        </w:r>
        <w:r w:rsidR="00752814" w:rsidRPr="001919B4">
          <w:rPr>
            <w:rStyle w:val="Hyperlink"/>
            <w:noProof/>
          </w:rPr>
          <w:t>Interface Description</w:t>
        </w:r>
        <w:r w:rsidR="00752814">
          <w:rPr>
            <w:noProof/>
            <w:webHidden/>
          </w:rPr>
          <w:tab/>
        </w:r>
        <w:r w:rsidR="00752814">
          <w:rPr>
            <w:noProof/>
            <w:webHidden/>
          </w:rPr>
          <w:fldChar w:fldCharType="begin"/>
        </w:r>
        <w:r w:rsidR="00752814">
          <w:rPr>
            <w:noProof/>
            <w:webHidden/>
          </w:rPr>
          <w:instrText xml:space="preserve"> PAGEREF _Toc402170398 \h </w:instrText>
        </w:r>
        <w:r w:rsidR="00752814">
          <w:rPr>
            <w:noProof/>
            <w:webHidden/>
          </w:rPr>
        </w:r>
        <w:r w:rsidR="00752814">
          <w:rPr>
            <w:noProof/>
            <w:webHidden/>
          </w:rPr>
          <w:fldChar w:fldCharType="separate"/>
        </w:r>
        <w:r w:rsidR="00752814">
          <w:rPr>
            <w:noProof/>
            <w:webHidden/>
          </w:rPr>
          <w:t>6</w:t>
        </w:r>
        <w:r w:rsidR="00752814">
          <w:rPr>
            <w:noProof/>
            <w:webHidden/>
          </w:rPr>
          <w:fldChar w:fldCharType="end"/>
        </w:r>
      </w:hyperlink>
    </w:p>
    <w:p w14:paraId="2F4620AF" w14:textId="77777777" w:rsidR="00752814" w:rsidRPr="00184B46" w:rsidRDefault="00877761">
      <w:pPr>
        <w:pStyle w:val="TOC2"/>
        <w:tabs>
          <w:tab w:val="left" w:pos="880"/>
          <w:tab w:val="right" w:leader="dot" w:pos="8630"/>
        </w:tabs>
        <w:rPr>
          <w:rFonts w:ascii="Calibri" w:hAnsi="Calibri"/>
          <w:noProof/>
          <w:sz w:val="22"/>
          <w:szCs w:val="22"/>
        </w:rPr>
      </w:pPr>
      <w:hyperlink w:anchor="_Toc402170399" w:history="1">
        <w:r w:rsidR="00752814" w:rsidRPr="001919B4">
          <w:rPr>
            <w:rStyle w:val="Hyperlink"/>
            <w:noProof/>
          </w:rPr>
          <w:t>3.1</w:t>
        </w:r>
        <w:r w:rsidR="00752814" w:rsidRPr="00184B46">
          <w:rPr>
            <w:rFonts w:ascii="Calibri" w:hAnsi="Calibri"/>
            <w:noProof/>
            <w:sz w:val="22"/>
            <w:szCs w:val="22"/>
          </w:rPr>
          <w:tab/>
        </w:r>
        <w:r w:rsidR="00752814" w:rsidRPr="001919B4">
          <w:rPr>
            <w:rStyle w:val="Hyperlink"/>
            <w:noProof/>
          </w:rPr>
          <w:t>User Interface</w:t>
        </w:r>
        <w:r w:rsidR="00752814">
          <w:rPr>
            <w:noProof/>
            <w:webHidden/>
          </w:rPr>
          <w:tab/>
        </w:r>
        <w:r w:rsidR="00752814">
          <w:rPr>
            <w:noProof/>
            <w:webHidden/>
          </w:rPr>
          <w:fldChar w:fldCharType="begin"/>
        </w:r>
        <w:r w:rsidR="00752814">
          <w:rPr>
            <w:noProof/>
            <w:webHidden/>
          </w:rPr>
          <w:instrText xml:space="preserve"> PAGEREF _Toc402170399 \h </w:instrText>
        </w:r>
        <w:r w:rsidR="00752814">
          <w:rPr>
            <w:noProof/>
            <w:webHidden/>
          </w:rPr>
        </w:r>
        <w:r w:rsidR="00752814">
          <w:rPr>
            <w:noProof/>
            <w:webHidden/>
          </w:rPr>
          <w:fldChar w:fldCharType="separate"/>
        </w:r>
        <w:r w:rsidR="00752814">
          <w:rPr>
            <w:noProof/>
            <w:webHidden/>
          </w:rPr>
          <w:t>6</w:t>
        </w:r>
        <w:r w:rsidR="00752814">
          <w:rPr>
            <w:noProof/>
            <w:webHidden/>
          </w:rPr>
          <w:fldChar w:fldCharType="end"/>
        </w:r>
      </w:hyperlink>
    </w:p>
    <w:p w14:paraId="30609B83" w14:textId="77777777" w:rsidR="00752814" w:rsidRPr="00184B46" w:rsidRDefault="00877761">
      <w:pPr>
        <w:pStyle w:val="TOC2"/>
        <w:tabs>
          <w:tab w:val="left" w:pos="880"/>
          <w:tab w:val="right" w:leader="dot" w:pos="8630"/>
        </w:tabs>
        <w:rPr>
          <w:rFonts w:ascii="Calibri" w:hAnsi="Calibri"/>
          <w:noProof/>
          <w:sz w:val="22"/>
          <w:szCs w:val="22"/>
        </w:rPr>
      </w:pPr>
      <w:hyperlink w:anchor="_Toc402170400" w:history="1">
        <w:r w:rsidR="00752814" w:rsidRPr="001919B4">
          <w:rPr>
            <w:rStyle w:val="Hyperlink"/>
            <w:noProof/>
          </w:rPr>
          <w:t>3.2</w:t>
        </w:r>
        <w:r w:rsidR="00752814" w:rsidRPr="00184B46">
          <w:rPr>
            <w:rFonts w:ascii="Calibri" w:hAnsi="Calibri"/>
            <w:noProof/>
            <w:sz w:val="22"/>
            <w:szCs w:val="22"/>
          </w:rPr>
          <w:tab/>
        </w:r>
        <w:r w:rsidR="00752814" w:rsidRPr="001919B4">
          <w:rPr>
            <w:rStyle w:val="Hyperlink"/>
            <w:noProof/>
          </w:rPr>
          <w:t>Data Interface</w:t>
        </w:r>
        <w:r w:rsidR="00752814">
          <w:rPr>
            <w:noProof/>
            <w:webHidden/>
          </w:rPr>
          <w:tab/>
        </w:r>
        <w:r w:rsidR="00752814">
          <w:rPr>
            <w:noProof/>
            <w:webHidden/>
          </w:rPr>
          <w:fldChar w:fldCharType="begin"/>
        </w:r>
        <w:r w:rsidR="00752814">
          <w:rPr>
            <w:noProof/>
            <w:webHidden/>
          </w:rPr>
          <w:instrText xml:space="preserve"> PAGEREF _Toc402170400 \h </w:instrText>
        </w:r>
        <w:r w:rsidR="00752814">
          <w:rPr>
            <w:noProof/>
            <w:webHidden/>
          </w:rPr>
        </w:r>
        <w:r w:rsidR="00752814">
          <w:rPr>
            <w:noProof/>
            <w:webHidden/>
          </w:rPr>
          <w:fldChar w:fldCharType="separate"/>
        </w:r>
        <w:r w:rsidR="00752814">
          <w:rPr>
            <w:noProof/>
            <w:webHidden/>
          </w:rPr>
          <w:t>6</w:t>
        </w:r>
        <w:r w:rsidR="00752814">
          <w:rPr>
            <w:noProof/>
            <w:webHidden/>
          </w:rPr>
          <w:fldChar w:fldCharType="end"/>
        </w:r>
      </w:hyperlink>
    </w:p>
    <w:p w14:paraId="053AC470" w14:textId="77777777" w:rsidR="00752814" w:rsidRPr="00184B46" w:rsidRDefault="00877761">
      <w:pPr>
        <w:pStyle w:val="TOC2"/>
        <w:tabs>
          <w:tab w:val="left" w:pos="880"/>
          <w:tab w:val="right" w:leader="dot" w:pos="8630"/>
        </w:tabs>
        <w:rPr>
          <w:rFonts w:ascii="Calibri" w:hAnsi="Calibri"/>
          <w:noProof/>
          <w:sz w:val="22"/>
          <w:szCs w:val="22"/>
        </w:rPr>
      </w:pPr>
      <w:hyperlink w:anchor="_Toc402170401" w:history="1">
        <w:r w:rsidR="00752814" w:rsidRPr="001919B4">
          <w:rPr>
            <w:rStyle w:val="Hyperlink"/>
            <w:noProof/>
          </w:rPr>
          <w:t>3.3</w:t>
        </w:r>
        <w:r w:rsidR="00752814" w:rsidRPr="00184B46">
          <w:rPr>
            <w:rFonts w:ascii="Calibri" w:hAnsi="Calibri"/>
            <w:noProof/>
            <w:sz w:val="22"/>
            <w:szCs w:val="22"/>
          </w:rPr>
          <w:tab/>
        </w:r>
        <w:r w:rsidR="00752814" w:rsidRPr="001919B4">
          <w:rPr>
            <w:rStyle w:val="Hyperlink"/>
            <w:noProof/>
          </w:rPr>
          <w:t>Programming Interface</w:t>
        </w:r>
        <w:r w:rsidR="00752814">
          <w:rPr>
            <w:noProof/>
            <w:webHidden/>
          </w:rPr>
          <w:tab/>
        </w:r>
        <w:r w:rsidR="00752814">
          <w:rPr>
            <w:noProof/>
            <w:webHidden/>
          </w:rPr>
          <w:fldChar w:fldCharType="begin"/>
        </w:r>
        <w:r w:rsidR="00752814">
          <w:rPr>
            <w:noProof/>
            <w:webHidden/>
          </w:rPr>
          <w:instrText xml:space="preserve"> PAGEREF _Toc402170401 \h </w:instrText>
        </w:r>
        <w:r w:rsidR="00752814">
          <w:rPr>
            <w:noProof/>
            <w:webHidden/>
          </w:rPr>
        </w:r>
        <w:r w:rsidR="00752814">
          <w:rPr>
            <w:noProof/>
            <w:webHidden/>
          </w:rPr>
          <w:fldChar w:fldCharType="separate"/>
        </w:r>
        <w:r w:rsidR="00752814">
          <w:rPr>
            <w:noProof/>
            <w:webHidden/>
          </w:rPr>
          <w:t>6</w:t>
        </w:r>
        <w:r w:rsidR="00752814">
          <w:rPr>
            <w:noProof/>
            <w:webHidden/>
          </w:rPr>
          <w:fldChar w:fldCharType="end"/>
        </w:r>
      </w:hyperlink>
    </w:p>
    <w:p w14:paraId="3A8EB9FB" w14:textId="77777777" w:rsidR="00752814" w:rsidRPr="00184B46" w:rsidRDefault="00877761">
      <w:pPr>
        <w:pStyle w:val="TOC1"/>
        <w:tabs>
          <w:tab w:val="left" w:pos="480"/>
          <w:tab w:val="right" w:leader="dot" w:pos="8630"/>
        </w:tabs>
        <w:rPr>
          <w:rFonts w:ascii="Calibri" w:hAnsi="Calibri"/>
          <w:noProof/>
          <w:sz w:val="22"/>
          <w:szCs w:val="22"/>
        </w:rPr>
      </w:pPr>
      <w:hyperlink w:anchor="_Toc402170402" w:history="1">
        <w:r w:rsidR="00752814" w:rsidRPr="001919B4">
          <w:rPr>
            <w:rStyle w:val="Hyperlink"/>
            <w:noProof/>
          </w:rPr>
          <w:t>4</w:t>
        </w:r>
        <w:r w:rsidR="00752814" w:rsidRPr="00184B46">
          <w:rPr>
            <w:rFonts w:ascii="Calibri" w:hAnsi="Calibri"/>
            <w:noProof/>
            <w:sz w:val="22"/>
            <w:szCs w:val="22"/>
          </w:rPr>
          <w:tab/>
        </w:r>
        <w:r w:rsidR="00752814" w:rsidRPr="001919B4">
          <w:rPr>
            <w:rStyle w:val="Hyperlink"/>
            <w:noProof/>
          </w:rPr>
          <w:t>Detailed Design</w:t>
        </w:r>
        <w:r w:rsidR="00752814">
          <w:rPr>
            <w:noProof/>
            <w:webHidden/>
          </w:rPr>
          <w:tab/>
        </w:r>
        <w:r w:rsidR="00752814">
          <w:rPr>
            <w:noProof/>
            <w:webHidden/>
          </w:rPr>
          <w:fldChar w:fldCharType="begin"/>
        </w:r>
        <w:r w:rsidR="00752814">
          <w:rPr>
            <w:noProof/>
            <w:webHidden/>
          </w:rPr>
          <w:instrText xml:space="preserve"> PAGEREF _Toc402170402 \h </w:instrText>
        </w:r>
        <w:r w:rsidR="00752814">
          <w:rPr>
            <w:noProof/>
            <w:webHidden/>
          </w:rPr>
        </w:r>
        <w:r w:rsidR="00752814">
          <w:rPr>
            <w:noProof/>
            <w:webHidden/>
          </w:rPr>
          <w:fldChar w:fldCharType="separate"/>
        </w:r>
        <w:r w:rsidR="00752814">
          <w:rPr>
            <w:noProof/>
            <w:webHidden/>
          </w:rPr>
          <w:t>6</w:t>
        </w:r>
        <w:r w:rsidR="00752814">
          <w:rPr>
            <w:noProof/>
            <w:webHidden/>
          </w:rPr>
          <w:fldChar w:fldCharType="end"/>
        </w:r>
      </w:hyperlink>
    </w:p>
    <w:p w14:paraId="10819BFE" w14:textId="77777777" w:rsidR="00752814" w:rsidRPr="00184B46" w:rsidRDefault="00877761">
      <w:pPr>
        <w:pStyle w:val="TOC2"/>
        <w:tabs>
          <w:tab w:val="left" w:pos="880"/>
          <w:tab w:val="right" w:leader="dot" w:pos="8630"/>
        </w:tabs>
        <w:rPr>
          <w:rFonts w:ascii="Calibri" w:hAnsi="Calibri"/>
          <w:noProof/>
          <w:sz w:val="22"/>
          <w:szCs w:val="22"/>
        </w:rPr>
      </w:pPr>
      <w:hyperlink w:anchor="_Toc402170403" w:history="1">
        <w:r w:rsidR="00752814" w:rsidRPr="001919B4">
          <w:rPr>
            <w:rStyle w:val="Hyperlink"/>
            <w:noProof/>
          </w:rPr>
          <w:t>4.1</w:t>
        </w:r>
        <w:r w:rsidR="00752814" w:rsidRPr="00184B46">
          <w:rPr>
            <w:rFonts w:ascii="Calibri" w:hAnsi="Calibri"/>
            <w:noProof/>
            <w:sz w:val="22"/>
            <w:szCs w:val="22"/>
          </w:rPr>
          <w:tab/>
        </w:r>
        <w:r w:rsidR="00752814" w:rsidRPr="001919B4">
          <w:rPr>
            <w:rStyle w:val="Hyperlink"/>
            <w:noProof/>
          </w:rPr>
          <w:t>&lt;Entity ID&gt; – &lt;Entity Name&gt; (&lt;writer&gt;)</w:t>
        </w:r>
        <w:r w:rsidR="00752814">
          <w:rPr>
            <w:noProof/>
            <w:webHidden/>
          </w:rPr>
          <w:tab/>
        </w:r>
        <w:r w:rsidR="00752814">
          <w:rPr>
            <w:noProof/>
            <w:webHidden/>
          </w:rPr>
          <w:fldChar w:fldCharType="begin"/>
        </w:r>
        <w:r w:rsidR="00752814">
          <w:rPr>
            <w:noProof/>
            <w:webHidden/>
          </w:rPr>
          <w:instrText xml:space="preserve"> PAGEREF _Toc402170403 \h </w:instrText>
        </w:r>
        <w:r w:rsidR="00752814">
          <w:rPr>
            <w:noProof/>
            <w:webHidden/>
          </w:rPr>
        </w:r>
        <w:r w:rsidR="00752814">
          <w:rPr>
            <w:noProof/>
            <w:webHidden/>
          </w:rPr>
          <w:fldChar w:fldCharType="separate"/>
        </w:r>
        <w:r w:rsidR="00752814">
          <w:rPr>
            <w:noProof/>
            <w:webHidden/>
          </w:rPr>
          <w:t>6</w:t>
        </w:r>
        <w:r w:rsidR="00752814">
          <w:rPr>
            <w:noProof/>
            <w:webHidden/>
          </w:rPr>
          <w:fldChar w:fldCharType="end"/>
        </w:r>
      </w:hyperlink>
    </w:p>
    <w:p w14:paraId="574A0F87" w14:textId="77777777" w:rsidR="003E6F3F" w:rsidRDefault="00B6292E" w:rsidP="003E6F3F">
      <w:pPr>
        <w:pStyle w:val="BodyText"/>
      </w:pPr>
      <w:r>
        <w:fldChar w:fldCharType="end"/>
      </w:r>
      <w:bookmarkEnd w:id="6"/>
      <w:bookmarkEnd w:id="7"/>
    </w:p>
    <w:p w14:paraId="4F4286FB" w14:textId="77777777" w:rsidR="003E6F3F" w:rsidRDefault="003E6F3F" w:rsidP="003E6F3F">
      <w:pPr>
        <w:pStyle w:val="BodyText"/>
      </w:pPr>
    </w:p>
    <w:p w14:paraId="176306EF" w14:textId="03BCD59A" w:rsidR="003E6F3F" w:rsidRDefault="0034340A" w:rsidP="00C145F1">
      <w:pPr>
        <w:pStyle w:val="Title"/>
      </w:pPr>
      <w:r>
        <w:br w:type="page"/>
      </w:r>
      <w:bookmarkStart w:id="8" w:name="_Toc84833013"/>
      <w:bookmarkStart w:id="9" w:name="_Toc402170391"/>
      <w:r w:rsidR="003E6F3F">
        <w:lastRenderedPageBreak/>
        <w:t>Introduction</w:t>
      </w:r>
      <w:bookmarkEnd w:id="8"/>
      <w:bookmarkEnd w:id="9"/>
    </w:p>
    <w:p w14:paraId="5CE736A3" w14:textId="2D27E0EF" w:rsidR="0044023A" w:rsidRDefault="003E6F3F" w:rsidP="001237D7">
      <w:pPr>
        <w:pStyle w:val="Heading2"/>
      </w:pPr>
      <w:bookmarkStart w:id="10" w:name="_Toc84833015"/>
      <w:bookmarkStart w:id="11" w:name="_Toc402170392"/>
      <w:r>
        <w:t>Scope</w:t>
      </w:r>
      <w:bookmarkStart w:id="12" w:name="_Toc84833016"/>
      <w:bookmarkStart w:id="13" w:name="_Toc402170393"/>
      <w:bookmarkEnd w:id="10"/>
      <w:bookmarkEnd w:id="11"/>
    </w:p>
    <w:p w14:paraId="6DED02DE" w14:textId="2DE684D5" w:rsidR="0044023A" w:rsidRPr="0044023A" w:rsidRDefault="0044023A" w:rsidP="0044023A">
      <w:pPr>
        <w:pStyle w:val="BodyText"/>
        <w:ind w:firstLine="576"/>
      </w:pPr>
      <w:r>
        <w:t xml:space="preserve">This document describes the design and implementation details of Chariot, an IoT device framework. The framework is largely based on Dr. Bill </w:t>
      </w:r>
      <w:proofErr w:type="spellStart"/>
      <w:r>
        <w:t>Mongan’s</w:t>
      </w:r>
      <w:proofErr w:type="spellEnd"/>
      <w:r>
        <w:t xml:space="preserve"> IoT sensor framework, with several key improvements to allow for more general use cases. The design of Chariot is meant to satisfy the requirements outlined in the Software Requirements Specification.</w:t>
      </w:r>
    </w:p>
    <w:p w14:paraId="22C5B6E7" w14:textId="49E45985" w:rsidR="003E6F3F" w:rsidRDefault="003E6F3F" w:rsidP="001237D7">
      <w:pPr>
        <w:pStyle w:val="Heading2"/>
      </w:pPr>
      <w:r>
        <w:t xml:space="preserve">Definitions, </w:t>
      </w:r>
      <w:r w:rsidR="00224FC3">
        <w:t>A</w:t>
      </w:r>
      <w:r>
        <w:t xml:space="preserve">cronyms, and </w:t>
      </w:r>
      <w:r w:rsidR="00224FC3">
        <w:t>A</w:t>
      </w:r>
      <w:r>
        <w:t>bbreviations</w:t>
      </w:r>
      <w:bookmarkEnd w:id="12"/>
      <w:bookmarkEnd w:id="13"/>
    </w:p>
    <w:p w14:paraId="584B301C" w14:textId="7A065A49" w:rsidR="008A38B2" w:rsidRDefault="008A38B2" w:rsidP="008A38B2">
      <w:pPr>
        <w:pStyle w:val="BodyText"/>
        <w:ind w:firstLine="576"/>
      </w:pPr>
      <w:r>
        <w:t>The following definitions, acronyms, and abbreviations appear multiple times throughout this document.</w:t>
      </w:r>
    </w:p>
    <w:p w14:paraId="57ED7598" w14:textId="77777777" w:rsidR="008A38B2" w:rsidRDefault="008A38B2" w:rsidP="008A38B2">
      <w:pPr>
        <w:pStyle w:val="ListParagraph"/>
        <w:numPr>
          <w:ilvl w:val="0"/>
          <w:numId w:val="19"/>
        </w:numPr>
        <w:rPr>
          <w:szCs w:val="24"/>
        </w:rPr>
      </w:pPr>
      <w:r>
        <w:t>Internet of Things (IoT) - the interconnection via the Internet of computing devices embedded in everyday objects, enabling them to send and receive data.</w:t>
      </w:r>
    </w:p>
    <w:p w14:paraId="4BC52401" w14:textId="77777777" w:rsidR="008A38B2" w:rsidRDefault="008A38B2" w:rsidP="008A38B2">
      <w:pPr>
        <w:pStyle w:val="ListParagraph"/>
        <w:numPr>
          <w:ilvl w:val="0"/>
          <w:numId w:val="19"/>
        </w:numPr>
        <w:rPr>
          <w:szCs w:val="24"/>
        </w:rPr>
      </w:pPr>
      <w:r>
        <w:t>IoT device – a hardware device that records data about its environment and has the capability to connect to a network and communicate with other devices.</w:t>
      </w:r>
    </w:p>
    <w:p w14:paraId="650327C2" w14:textId="77777777" w:rsidR="008A38B2" w:rsidRDefault="008A38B2" w:rsidP="008A38B2">
      <w:pPr>
        <w:pStyle w:val="ListParagraph"/>
        <w:numPr>
          <w:ilvl w:val="0"/>
          <w:numId w:val="19"/>
        </w:numPr>
        <w:rPr>
          <w:szCs w:val="24"/>
        </w:rPr>
      </w:pPr>
      <w:r>
        <w:t>Data Collection Episode – the timeframe during which Chariot is actively collecting and storing data received from IoT devices</w:t>
      </w:r>
    </w:p>
    <w:p w14:paraId="45191ECF" w14:textId="77777777" w:rsidR="008A38B2" w:rsidRDefault="008A38B2" w:rsidP="008A38B2">
      <w:pPr>
        <w:pStyle w:val="ListParagraph"/>
        <w:numPr>
          <w:ilvl w:val="0"/>
          <w:numId w:val="19"/>
        </w:numPr>
        <w:rPr>
          <w:szCs w:val="24"/>
        </w:rPr>
      </w:pPr>
      <w:r>
        <w:t>Received Data – data transmitted, or in transmission from an IoT device that has not yet been stored</w:t>
      </w:r>
    </w:p>
    <w:p w14:paraId="6FBFC32A" w14:textId="77777777" w:rsidR="008A38B2" w:rsidRDefault="008A38B2" w:rsidP="008A38B2">
      <w:pPr>
        <w:pStyle w:val="ListParagraph"/>
        <w:numPr>
          <w:ilvl w:val="0"/>
          <w:numId w:val="19"/>
        </w:numPr>
        <w:rPr>
          <w:szCs w:val="24"/>
        </w:rPr>
      </w:pPr>
      <w:r>
        <w:t>Collected Data – data received from an IoT device that has been saved to a storage unit</w:t>
      </w:r>
    </w:p>
    <w:p w14:paraId="2AAF058A" w14:textId="77777777" w:rsidR="008A38B2" w:rsidRDefault="008A38B2" w:rsidP="008A38B2">
      <w:pPr>
        <w:pStyle w:val="ListParagraph"/>
        <w:numPr>
          <w:ilvl w:val="0"/>
          <w:numId w:val="19"/>
        </w:numPr>
        <w:rPr>
          <w:szCs w:val="24"/>
        </w:rPr>
      </w:pPr>
      <w:r>
        <w:t>Storage Unit – where collected data is saved, be it a database, csv file, or other format or data structure</w:t>
      </w:r>
    </w:p>
    <w:p w14:paraId="17744C89" w14:textId="77777777" w:rsidR="008A38B2" w:rsidRDefault="008A38B2" w:rsidP="008A38B2">
      <w:pPr>
        <w:pStyle w:val="ListParagraph"/>
        <w:numPr>
          <w:ilvl w:val="0"/>
          <w:numId w:val="19"/>
        </w:numPr>
        <w:rPr>
          <w:szCs w:val="24"/>
        </w:rPr>
      </w:pPr>
      <w:r>
        <w:t>Network - a collection of configured, connected IoT devices</w:t>
      </w:r>
    </w:p>
    <w:p w14:paraId="63A8EF98" w14:textId="77777777" w:rsidR="008A38B2" w:rsidRDefault="008A38B2" w:rsidP="008A38B2">
      <w:pPr>
        <w:pStyle w:val="ListParagraph"/>
        <w:numPr>
          <w:ilvl w:val="0"/>
          <w:numId w:val="19"/>
        </w:numPr>
      </w:pPr>
      <w:r>
        <w:t>Module – an addon to Chariot that adds functionality or compatibility tools to the system</w:t>
      </w:r>
    </w:p>
    <w:p w14:paraId="0EB47ECF" w14:textId="77777777" w:rsidR="008A38B2" w:rsidRDefault="008A38B2" w:rsidP="008A38B2">
      <w:pPr>
        <w:pStyle w:val="ListParagraph"/>
        <w:numPr>
          <w:ilvl w:val="0"/>
          <w:numId w:val="19"/>
        </w:numPr>
      </w:pPr>
      <w:r>
        <w:t xml:space="preserve">UI – User Interface, </w:t>
      </w:r>
      <w:commentRangeStart w:id="14"/>
      <w:r>
        <w:t>a means for a user to interact with a system to interact with one another.</w:t>
      </w:r>
      <w:commentRangeEnd w:id="14"/>
      <w:r>
        <w:rPr>
          <w:rStyle w:val="CommentReference"/>
        </w:rPr>
        <w:commentReference w:id="14"/>
      </w:r>
    </w:p>
    <w:p w14:paraId="60C2A199" w14:textId="77777777" w:rsidR="008A38B2" w:rsidRPr="008A38B2" w:rsidRDefault="008A38B2" w:rsidP="008A38B2">
      <w:pPr>
        <w:pStyle w:val="BodyText"/>
      </w:pPr>
    </w:p>
    <w:p w14:paraId="16068BDF" w14:textId="77777777" w:rsidR="007E0F37" w:rsidRDefault="007E0F37" w:rsidP="007E0F37">
      <w:pPr>
        <w:pStyle w:val="Heading2"/>
      </w:pPr>
      <w:bookmarkStart w:id="15" w:name="_Toc402170394"/>
      <w:r>
        <w:t>Requirements Traceability Matrix</w:t>
      </w:r>
      <w:bookmarkEnd w:id="15"/>
    </w:p>
    <w:p w14:paraId="14309639" w14:textId="77777777" w:rsidR="007E0F37" w:rsidRDefault="007E0F37" w:rsidP="007E0F37">
      <w:pPr>
        <w:pStyle w:val="BodyText"/>
      </w:pPr>
      <w:r>
        <w:t>This section maps the relationship between requirement statements and detailed design entities.  As such it shows how requirements are covered by the design, and demonstrates the purpose for which design entity exists.</w:t>
      </w:r>
    </w:p>
    <w:p w14:paraId="26FFC2A1" w14:textId="77777777" w:rsidR="00394D98" w:rsidRDefault="00394D98" w:rsidP="007E0F37">
      <w:pPr>
        <w:pStyle w:val="BodyText"/>
      </w:pPr>
      <w:r>
        <w:t>The values in the cells of the table show which requirements provide the purpose for each entity. The cell values are:</w:t>
      </w:r>
    </w:p>
    <w:p w14:paraId="3CDA5DA0" w14:textId="77777777" w:rsidR="00394D98" w:rsidRDefault="00394D98" w:rsidP="00394D98">
      <w:pPr>
        <w:pStyle w:val="ListBullet"/>
      </w:pPr>
      <w:r w:rsidRPr="00394D98">
        <w:rPr>
          <w:b/>
        </w:rPr>
        <w:t>Blank</w:t>
      </w:r>
      <w:r>
        <w:t xml:space="preserve"> – the design entity does not implement any of that requirement</w:t>
      </w:r>
    </w:p>
    <w:p w14:paraId="20469360" w14:textId="77777777" w:rsidR="00394D98" w:rsidRDefault="00394D98" w:rsidP="00394D98">
      <w:pPr>
        <w:pStyle w:val="ListBullet"/>
      </w:pPr>
      <w:r w:rsidRPr="00394D98">
        <w:rPr>
          <w:b/>
        </w:rPr>
        <w:t>P</w:t>
      </w:r>
      <w:r>
        <w:t xml:space="preserve"> for Primary - the design entity implements all or most of the requirement</w:t>
      </w:r>
    </w:p>
    <w:p w14:paraId="4E9091F5" w14:textId="77777777" w:rsidR="00394D98" w:rsidRDefault="00394D98" w:rsidP="00394D98">
      <w:pPr>
        <w:pStyle w:val="ListBullet"/>
      </w:pPr>
      <w:r w:rsidRPr="00394D98">
        <w:rPr>
          <w:b/>
        </w:rPr>
        <w:t>S</w:t>
      </w:r>
      <w:r>
        <w:t xml:space="preserve"> for Secondary – the design entity implements a smaller but essential part of the requirement</w:t>
      </w:r>
    </w:p>
    <w:p w14:paraId="1B3C33CE" w14:textId="77777777" w:rsidR="007E0F37" w:rsidRDefault="007E0F37" w:rsidP="007E0F37">
      <w:pPr>
        <w:pStyle w:val="BodyText"/>
      </w:pPr>
      <w:r>
        <w:lastRenderedPageBreak/>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990"/>
        <w:gridCol w:w="990"/>
        <w:gridCol w:w="1061"/>
        <w:gridCol w:w="675"/>
        <w:gridCol w:w="675"/>
        <w:gridCol w:w="675"/>
        <w:gridCol w:w="675"/>
        <w:gridCol w:w="675"/>
      </w:tblGrid>
      <w:tr w:rsidR="00331400" w:rsidRPr="008B42EE" w14:paraId="1D818646" w14:textId="77777777" w:rsidTr="008B42EE">
        <w:tc>
          <w:tcPr>
            <w:tcW w:w="1728" w:type="dxa"/>
            <w:shd w:val="clear" w:color="auto" w:fill="auto"/>
          </w:tcPr>
          <w:p w14:paraId="6F9C2A78" w14:textId="77777777" w:rsidR="00331400" w:rsidRPr="008B42EE" w:rsidRDefault="00331400" w:rsidP="007E0F37">
            <w:pPr>
              <w:pStyle w:val="BodyText"/>
              <w:rPr>
                <w:b/>
              </w:rPr>
            </w:pPr>
          </w:p>
        </w:tc>
        <w:tc>
          <w:tcPr>
            <w:tcW w:w="990" w:type="dxa"/>
            <w:shd w:val="clear" w:color="auto" w:fill="auto"/>
          </w:tcPr>
          <w:p w14:paraId="5516261E" w14:textId="77777777" w:rsidR="00331400" w:rsidRPr="008B42EE" w:rsidRDefault="00331400" w:rsidP="007E0F37">
            <w:pPr>
              <w:pStyle w:val="BodyText"/>
              <w:rPr>
                <w:b/>
              </w:rPr>
            </w:pPr>
            <w:commentRangeStart w:id="16"/>
            <w:r w:rsidRPr="008B42EE">
              <w:rPr>
                <w:b/>
              </w:rPr>
              <w:t>&lt;DE1&gt;</w:t>
            </w:r>
            <w:commentRangeEnd w:id="16"/>
            <w:r w:rsidR="00A508D6">
              <w:rPr>
                <w:rStyle w:val="CommentReference"/>
              </w:rPr>
              <w:commentReference w:id="16"/>
            </w:r>
          </w:p>
        </w:tc>
        <w:tc>
          <w:tcPr>
            <w:tcW w:w="990" w:type="dxa"/>
            <w:shd w:val="clear" w:color="auto" w:fill="auto"/>
          </w:tcPr>
          <w:p w14:paraId="4DC135B9" w14:textId="77777777" w:rsidR="00331400" w:rsidRPr="008B42EE" w:rsidRDefault="00331400" w:rsidP="007E0F37">
            <w:pPr>
              <w:pStyle w:val="BodyText"/>
              <w:rPr>
                <w:b/>
              </w:rPr>
            </w:pPr>
            <w:r w:rsidRPr="008B42EE">
              <w:rPr>
                <w:b/>
              </w:rPr>
              <w:t>&lt;DE2&gt;</w:t>
            </w:r>
          </w:p>
        </w:tc>
        <w:tc>
          <w:tcPr>
            <w:tcW w:w="1061" w:type="dxa"/>
            <w:shd w:val="clear" w:color="auto" w:fill="auto"/>
          </w:tcPr>
          <w:p w14:paraId="0836D878" w14:textId="77777777" w:rsidR="00331400" w:rsidRPr="008B42EE" w:rsidRDefault="00A508D6" w:rsidP="007E0F37">
            <w:pPr>
              <w:pStyle w:val="BodyText"/>
              <w:rPr>
                <w:b/>
              </w:rPr>
            </w:pPr>
            <w:r w:rsidRPr="008B42EE">
              <w:rPr>
                <w:b/>
              </w:rPr>
              <w:t>Etc.</w:t>
            </w:r>
          </w:p>
        </w:tc>
        <w:tc>
          <w:tcPr>
            <w:tcW w:w="675" w:type="dxa"/>
            <w:shd w:val="clear" w:color="auto" w:fill="auto"/>
          </w:tcPr>
          <w:p w14:paraId="3B1B3A67" w14:textId="77777777" w:rsidR="00331400" w:rsidRPr="008B42EE" w:rsidRDefault="00331400" w:rsidP="007E0F37">
            <w:pPr>
              <w:pStyle w:val="BodyText"/>
              <w:rPr>
                <w:b/>
              </w:rPr>
            </w:pPr>
          </w:p>
        </w:tc>
        <w:tc>
          <w:tcPr>
            <w:tcW w:w="675" w:type="dxa"/>
            <w:shd w:val="clear" w:color="auto" w:fill="auto"/>
          </w:tcPr>
          <w:p w14:paraId="1E9C4DD9" w14:textId="77777777" w:rsidR="00331400" w:rsidRPr="008B42EE" w:rsidRDefault="00331400" w:rsidP="007E0F37">
            <w:pPr>
              <w:pStyle w:val="BodyText"/>
              <w:rPr>
                <w:b/>
              </w:rPr>
            </w:pPr>
          </w:p>
        </w:tc>
        <w:tc>
          <w:tcPr>
            <w:tcW w:w="675" w:type="dxa"/>
            <w:shd w:val="clear" w:color="auto" w:fill="auto"/>
          </w:tcPr>
          <w:p w14:paraId="6D633BCC" w14:textId="77777777" w:rsidR="00331400" w:rsidRPr="008B42EE" w:rsidRDefault="00331400" w:rsidP="007E0F37">
            <w:pPr>
              <w:pStyle w:val="BodyText"/>
              <w:rPr>
                <w:b/>
              </w:rPr>
            </w:pPr>
          </w:p>
        </w:tc>
        <w:tc>
          <w:tcPr>
            <w:tcW w:w="675" w:type="dxa"/>
            <w:shd w:val="clear" w:color="auto" w:fill="auto"/>
          </w:tcPr>
          <w:p w14:paraId="12F9E345" w14:textId="77777777" w:rsidR="00331400" w:rsidRPr="008B42EE" w:rsidRDefault="00331400" w:rsidP="007E0F37">
            <w:pPr>
              <w:pStyle w:val="BodyText"/>
              <w:rPr>
                <w:b/>
              </w:rPr>
            </w:pPr>
          </w:p>
        </w:tc>
        <w:tc>
          <w:tcPr>
            <w:tcW w:w="675" w:type="dxa"/>
            <w:shd w:val="clear" w:color="auto" w:fill="auto"/>
          </w:tcPr>
          <w:p w14:paraId="17907FBF" w14:textId="77777777" w:rsidR="00331400" w:rsidRPr="008B42EE" w:rsidRDefault="00331400" w:rsidP="007E0F37">
            <w:pPr>
              <w:pStyle w:val="BodyText"/>
              <w:rPr>
                <w:b/>
              </w:rPr>
            </w:pPr>
          </w:p>
        </w:tc>
      </w:tr>
      <w:tr w:rsidR="007E0F37" w14:paraId="58C28DD3" w14:textId="77777777" w:rsidTr="008B42EE">
        <w:tc>
          <w:tcPr>
            <w:tcW w:w="1728" w:type="dxa"/>
            <w:shd w:val="clear" w:color="auto" w:fill="auto"/>
          </w:tcPr>
          <w:p w14:paraId="0D08F4A3" w14:textId="77777777" w:rsidR="007E0F37" w:rsidRPr="008B42EE" w:rsidRDefault="007E0F37" w:rsidP="007E0F37">
            <w:pPr>
              <w:pStyle w:val="BodyText"/>
              <w:rPr>
                <w:b/>
              </w:rPr>
            </w:pPr>
            <w:commentRangeStart w:id="17"/>
            <w:r w:rsidRPr="008B42EE">
              <w:rPr>
                <w:b/>
              </w:rPr>
              <w:t>&lt;Req ID1&gt;</w:t>
            </w:r>
            <w:commentRangeEnd w:id="17"/>
            <w:r w:rsidR="00394D98">
              <w:rPr>
                <w:rStyle w:val="CommentReference"/>
              </w:rPr>
              <w:commentReference w:id="17"/>
            </w:r>
          </w:p>
        </w:tc>
        <w:tc>
          <w:tcPr>
            <w:tcW w:w="990" w:type="dxa"/>
            <w:shd w:val="clear" w:color="auto" w:fill="auto"/>
          </w:tcPr>
          <w:p w14:paraId="2B9DD673" w14:textId="77777777" w:rsidR="007E0F37" w:rsidRDefault="007E0F37" w:rsidP="007E0F37">
            <w:pPr>
              <w:pStyle w:val="BodyText"/>
            </w:pPr>
          </w:p>
        </w:tc>
        <w:tc>
          <w:tcPr>
            <w:tcW w:w="990" w:type="dxa"/>
            <w:shd w:val="clear" w:color="auto" w:fill="auto"/>
          </w:tcPr>
          <w:p w14:paraId="6138CD52" w14:textId="77777777" w:rsidR="007E0F37" w:rsidRDefault="007E0F37" w:rsidP="007E0F37">
            <w:pPr>
              <w:pStyle w:val="BodyText"/>
            </w:pPr>
          </w:p>
        </w:tc>
        <w:tc>
          <w:tcPr>
            <w:tcW w:w="1061" w:type="dxa"/>
            <w:shd w:val="clear" w:color="auto" w:fill="auto"/>
          </w:tcPr>
          <w:p w14:paraId="5B29B0EF" w14:textId="77777777" w:rsidR="007E0F37" w:rsidRDefault="007E0F37" w:rsidP="007E0F37">
            <w:pPr>
              <w:pStyle w:val="BodyText"/>
            </w:pPr>
          </w:p>
        </w:tc>
        <w:tc>
          <w:tcPr>
            <w:tcW w:w="675" w:type="dxa"/>
            <w:shd w:val="clear" w:color="auto" w:fill="auto"/>
          </w:tcPr>
          <w:p w14:paraId="69759B1C" w14:textId="77777777" w:rsidR="007E0F37" w:rsidRDefault="007E0F37" w:rsidP="007E0F37">
            <w:pPr>
              <w:pStyle w:val="BodyText"/>
            </w:pPr>
          </w:p>
        </w:tc>
        <w:tc>
          <w:tcPr>
            <w:tcW w:w="675" w:type="dxa"/>
            <w:shd w:val="clear" w:color="auto" w:fill="auto"/>
          </w:tcPr>
          <w:p w14:paraId="5FCC7CA7" w14:textId="77777777" w:rsidR="007E0F37" w:rsidRDefault="007E0F37" w:rsidP="007E0F37">
            <w:pPr>
              <w:pStyle w:val="BodyText"/>
            </w:pPr>
          </w:p>
        </w:tc>
        <w:tc>
          <w:tcPr>
            <w:tcW w:w="675" w:type="dxa"/>
            <w:shd w:val="clear" w:color="auto" w:fill="auto"/>
          </w:tcPr>
          <w:p w14:paraId="42D6F9B2" w14:textId="77777777" w:rsidR="007E0F37" w:rsidRDefault="007E0F37" w:rsidP="007E0F37">
            <w:pPr>
              <w:pStyle w:val="BodyText"/>
            </w:pPr>
          </w:p>
        </w:tc>
        <w:tc>
          <w:tcPr>
            <w:tcW w:w="675" w:type="dxa"/>
            <w:shd w:val="clear" w:color="auto" w:fill="auto"/>
          </w:tcPr>
          <w:p w14:paraId="4C35F223" w14:textId="77777777" w:rsidR="007E0F37" w:rsidRDefault="007E0F37" w:rsidP="007E0F37">
            <w:pPr>
              <w:pStyle w:val="BodyText"/>
            </w:pPr>
          </w:p>
        </w:tc>
        <w:tc>
          <w:tcPr>
            <w:tcW w:w="675" w:type="dxa"/>
            <w:shd w:val="clear" w:color="auto" w:fill="auto"/>
          </w:tcPr>
          <w:p w14:paraId="4C9705B3" w14:textId="77777777" w:rsidR="007E0F37" w:rsidRDefault="007E0F37" w:rsidP="007E0F37">
            <w:pPr>
              <w:pStyle w:val="BodyText"/>
            </w:pPr>
          </w:p>
        </w:tc>
      </w:tr>
      <w:tr w:rsidR="007E0F37" w14:paraId="6D6BB332" w14:textId="77777777" w:rsidTr="008B42EE">
        <w:tc>
          <w:tcPr>
            <w:tcW w:w="1728" w:type="dxa"/>
            <w:shd w:val="clear" w:color="auto" w:fill="auto"/>
          </w:tcPr>
          <w:p w14:paraId="3AC7C3C6" w14:textId="77777777" w:rsidR="007E0F37" w:rsidRPr="008B42EE" w:rsidRDefault="007E0F37" w:rsidP="007E0F37">
            <w:pPr>
              <w:pStyle w:val="BodyText"/>
              <w:rPr>
                <w:b/>
              </w:rPr>
            </w:pPr>
            <w:r w:rsidRPr="008B42EE">
              <w:rPr>
                <w:b/>
              </w:rPr>
              <w:t>&lt;Req ID2&gt;</w:t>
            </w:r>
          </w:p>
        </w:tc>
        <w:tc>
          <w:tcPr>
            <w:tcW w:w="990" w:type="dxa"/>
            <w:shd w:val="clear" w:color="auto" w:fill="auto"/>
          </w:tcPr>
          <w:p w14:paraId="1CAE60E4" w14:textId="77777777" w:rsidR="007E0F37" w:rsidRDefault="007E0F37" w:rsidP="007E0F37">
            <w:pPr>
              <w:pStyle w:val="BodyText"/>
            </w:pPr>
          </w:p>
        </w:tc>
        <w:tc>
          <w:tcPr>
            <w:tcW w:w="990" w:type="dxa"/>
            <w:shd w:val="clear" w:color="auto" w:fill="auto"/>
          </w:tcPr>
          <w:p w14:paraId="68C7DC20" w14:textId="77777777" w:rsidR="007E0F37" w:rsidRDefault="007E0F37" w:rsidP="007E0F37">
            <w:pPr>
              <w:pStyle w:val="BodyText"/>
            </w:pPr>
          </w:p>
        </w:tc>
        <w:tc>
          <w:tcPr>
            <w:tcW w:w="1061" w:type="dxa"/>
            <w:shd w:val="clear" w:color="auto" w:fill="auto"/>
          </w:tcPr>
          <w:p w14:paraId="56549489" w14:textId="77777777" w:rsidR="007E0F37" w:rsidRDefault="007E0F37" w:rsidP="007E0F37">
            <w:pPr>
              <w:pStyle w:val="BodyText"/>
            </w:pPr>
          </w:p>
        </w:tc>
        <w:tc>
          <w:tcPr>
            <w:tcW w:w="675" w:type="dxa"/>
            <w:shd w:val="clear" w:color="auto" w:fill="auto"/>
          </w:tcPr>
          <w:p w14:paraId="05D32E9B" w14:textId="77777777" w:rsidR="007E0F37" w:rsidRDefault="007E0F37" w:rsidP="007E0F37">
            <w:pPr>
              <w:pStyle w:val="BodyText"/>
            </w:pPr>
          </w:p>
        </w:tc>
        <w:tc>
          <w:tcPr>
            <w:tcW w:w="675" w:type="dxa"/>
            <w:shd w:val="clear" w:color="auto" w:fill="auto"/>
          </w:tcPr>
          <w:p w14:paraId="11AF93D4" w14:textId="77777777" w:rsidR="007E0F37" w:rsidRDefault="007E0F37" w:rsidP="007E0F37">
            <w:pPr>
              <w:pStyle w:val="BodyText"/>
            </w:pPr>
          </w:p>
        </w:tc>
        <w:tc>
          <w:tcPr>
            <w:tcW w:w="675" w:type="dxa"/>
            <w:shd w:val="clear" w:color="auto" w:fill="auto"/>
          </w:tcPr>
          <w:p w14:paraId="17C6E33E" w14:textId="77777777" w:rsidR="007E0F37" w:rsidRDefault="007E0F37" w:rsidP="007E0F37">
            <w:pPr>
              <w:pStyle w:val="BodyText"/>
            </w:pPr>
          </w:p>
        </w:tc>
        <w:tc>
          <w:tcPr>
            <w:tcW w:w="675" w:type="dxa"/>
            <w:shd w:val="clear" w:color="auto" w:fill="auto"/>
          </w:tcPr>
          <w:p w14:paraId="44086FFB" w14:textId="77777777" w:rsidR="007E0F37" w:rsidRDefault="007E0F37" w:rsidP="007E0F37">
            <w:pPr>
              <w:pStyle w:val="BodyText"/>
            </w:pPr>
          </w:p>
        </w:tc>
        <w:tc>
          <w:tcPr>
            <w:tcW w:w="675" w:type="dxa"/>
            <w:shd w:val="clear" w:color="auto" w:fill="auto"/>
          </w:tcPr>
          <w:p w14:paraId="12BCBB57" w14:textId="77777777" w:rsidR="007E0F37" w:rsidRDefault="007E0F37" w:rsidP="007E0F37">
            <w:pPr>
              <w:pStyle w:val="BodyText"/>
            </w:pPr>
          </w:p>
        </w:tc>
      </w:tr>
      <w:tr w:rsidR="007E0F37" w14:paraId="4607BBFB" w14:textId="77777777" w:rsidTr="008B42EE">
        <w:tc>
          <w:tcPr>
            <w:tcW w:w="1728" w:type="dxa"/>
            <w:shd w:val="clear" w:color="auto" w:fill="auto"/>
          </w:tcPr>
          <w:p w14:paraId="57C68703" w14:textId="77777777" w:rsidR="007E0F37" w:rsidRPr="008B42EE" w:rsidRDefault="007E0F37" w:rsidP="00A508D6">
            <w:pPr>
              <w:pStyle w:val="BodyText"/>
              <w:rPr>
                <w:b/>
              </w:rPr>
            </w:pPr>
            <w:r w:rsidRPr="008B42EE">
              <w:rPr>
                <w:b/>
              </w:rPr>
              <w:t>&lt;Req ID3&gt;</w:t>
            </w:r>
          </w:p>
        </w:tc>
        <w:tc>
          <w:tcPr>
            <w:tcW w:w="990" w:type="dxa"/>
            <w:shd w:val="clear" w:color="auto" w:fill="auto"/>
          </w:tcPr>
          <w:p w14:paraId="7636760C" w14:textId="77777777" w:rsidR="007E0F37" w:rsidRDefault="007E0F37" w:rsidP="007E0F37">
            <w:pPr>
              <w:pStyle w:val="BodyText"/>
            </w:pPr>
          </w:p>
        </w:tc>
        <w:tc>
          <w:tcPr>
            <w:tcW w:w="990" w:type="dxa"/>
            <w:shd w:val="clear" w:color="auto" w:fill="auto"/>
          </w:tcPr>
          <w:p w14:paraId="225BA325" w14:textId="77777777" w:rsidR="007E0F37" w:rsidRDefault="007E0F37" w:rsidP="007E0F37">
            <w:pPr>
              <w:pStyle w:val="BodyText"/>
            </w:pPr>
          </w:p>
        </w:tc>
        <w:tc>
          <w:tcPr>
            <w:tcW w:w="1061" w:type="dxa"/>
            <w:shd w:val="clear" w:color="auto" w:fill="auto"/>
          </w:tcPr>
          <w:p w14:paraId="308E94CA" w14:textId="77777777" w:rsidR="007E0F37" w:rsidRDefault="007E0F37" w:rsidP="007E0F37">
            <w:pPr>
              <w:pStyle w:val="BodyText"/>
            </w:pPr>
          </w:p>
        </w:tc>
        <w:tc>
          <w:tcPr>
            <w:tcW w:w="675" w:type="dxa"/>
            <w:shd w:val="clear" w:color="auto" w:fill="auto"/>
          </w:tcPr>
          <w:p w14:paraId="68EED4C2" w14:textId="77777777" w:rsidR="007E0F37" w:rsidRDefault="007E0F37" w:rsidP="007E0F37">
            <w:pPr>
              <w:pStyle w:val="BodyText"/>
            </w:pPr>
          </w:p>
        </w:tc>
        <w:tc>
          <w:tcPr>
            <w:tcW w:w="675" w:type="dxa"/>
            <w:shd w:val="clear" w:color="auto" w:fill="auto"/>
          </w:tcPr>
          <w:p w14:paraId="2D650C57" w14:textId="77777777" w:rsidR="007E0F37" w:rsidRDefault="007E0F37" w:rsidP="007E0F37">
            <w:pPr>
              <w:pStyle w:val="BodyText"/>
            </w:pPr>
          </w:p>
        </w:tc>
        <w:tc>
          <w:tcPr>
            <w:tcW w:w="675" w:type="dxa"/>
            <w:shd w:val="clear" w:color="auto" w:fill="auto"/>
          </w:tcPr>
          <w:p w14:paraId="189734BC" w14:textId="77777777" w:rsidR="007E0F37" w:rsidRDefault="007E0F37" w:rsidP="007E0F37">
            <w:pPr>
              <w:pStyle w:val="BodyText"/>
            </w:pPr>
          </w:p>
        </w:tc>
        <w:tc>
          <w:tcPr>
            <w:tcW w:w="675" w:type="dxa"/>
            <w:shd w:val="clear" w:color="auto" w:fill="auto"/>
          </w:tcPr>
          <w:p w14:paraId="7BCEBC94" w14:textId="77777777" w:rsidR="007E0F37" w:rsidRDefault="007E0F37" w:rsidP="007E0F37">
            <w:pPr>
              <w:pStyle w:val="BodyText"/>
            </w:pPr>
          </w:p>
        </w:tc>
        <w:tc>
          <w:tcPr>
            <w:tcW w:w="675" w:type="dxa"/>
            <w:shd w:val="clear" w:color="auto" w:fill="auto"/>
          </w:tcPr>
          <w:p w14:paraId="45256104" w14:textId="77777777" w:rsidR="007E0F37" w:rsidRDefault="007E0F37" w:rsidP="007E0F37">
            <w:pPr>
              <w:pStyle w:val="BodyText"/>
            </w:pPr>
          </w:p>
        </w:tc>
      </w:tr>
      <w:tr w:rsidR="007E0F37" w14:paraId="0EF4078F" w14:textId="77777777" w:rsidTr="008B42EE">
        <w:tc>
          <w:tcPr>
            <w:tcW w:w="1728" w:type="dxa"/>
            <w:shd w:val="clear" w:color="auto" w:fill="auto"/>
          </w:tcPr>
          <w:p w14:paraId="31C36ABF" w14:textId="77777777" w:rsidR="007E0F37" w:rsidRPr="008B42EE" w:rsidRDefault="001D79AB" w:rsidP="007E0F37">
            <w:pPr>
              <w:pStyle w:val="BodyText"/>
              <w:rPr>
                <w:b/>
              </w:rPr>
            </w:pPr>
            <w:r w:rsidRPr="008B42EE">
              <w:rPr>
                <w:b/>
              </w:rPr>
              <w:t>E</w:t>
            </w:r>
            <w:r w:rsidR="007E0F37" w:rsidRPr="008B42EE">
              <w:rPr>
                <w:b/>
              </w:rPr>
              <w:t>tc</w:t>
            </w:r>
          </w:p>
        </w:tc>
        <w:tc>
          <w:tcPr>
            <w:tcW w:w="990" w:type="dxa"/>
            <w:shd w:val="clear" w:color="auto" w:fill="auto"/>
          </w:tcPr>
          <w:p w14:paraId="30E2DDB5" w14:textId="77777777" w:rsidR="007E0F37" w:rsidRDefault="007E0F37" w:rsidP="007E0F37">
            <w:pPr>
              <w:pStyle w:val="BodyText"/>
            </w:pPr>
          </w:p>
        </w:tc>
        <w:tc>
          <w:tcPr>
            <w:tcW w:w="990" w:type="dxa"/>
            <w:shd w:val="clear" w:color="auto" w:fill="auto"/>
          </w:tcPr>
          <w:p w14:paraId="0A6024B3" w14:textId="77777777" w:rsidR="007E0F37" w:rsidRDefault="007E0F37" w:rsidP="007E0F37">
            <w:pPr>
              <w:pStyle w:val="BodyText"/>
            </w:pPr>
          </w:p>
        </w:tc>
        <w:tc>
          <w:tcPr>
            <w:tcW w:w="1061" w:type="dxa"/>
            <w:shd w:val="clear" w:color="auto" w:fill="auto"/>
          </w:tcPr>
          <w:p w14:paraId="256CA67E" w14:textId="77777777" w:rsidR="007E0F37" w:rsidRDefault="007E0F37" w:rsidP="007E0F37">
            <w:pPr>
              <w:pStyle w:val="BodyText"/>
            </w:pPr>
          </w:p>
        </w:tc>
        <w:tc>
          <w:tcPr>
            <w:tcW w:w="675" w:type="dxa"/>
            <w:shd w:val="clear" w:color="auto" w:fill="auto"/>
          </w:tcPr>
          <w:p w14:paraId="543C03D8" w14:textId="77777777" w:rsidR="007E0F37" w:rsidRDefault="007E0F37" w:rsidP="007E0F37">
            <w:pPr>
              <w:pStyle w:val="BodyText"/>
            </w:pPr>
          </w:p>
        </w:tc>
        <w:tc>
          <w:tcPr>
            <w:tcW w:w="675" w:type="dxa"/>
            <w:shd w:val="clear" w:color="auto" w:fill="auto"/>
          </w:tcPr>
          <w:p w14:paraId="1D6C47AB" w14:textId="77777777" w:rsidR="007E0F37" w:rsidRDefault="007E0F37" w:rsidP="007E0F37">
            <w:pPr>
              <w:pStyle w:val="BodyText"/>
            </w:pPr>
          </w:p>
        </w:tc>
        <w:tc>
          <w:tcPr>
            <w:tcW w:w="675" w:type="dxa"/>
            <w:shd w:val="clear" w:color="auto" w:fill="auto"/>
          </w:tcPr>
          <w:p w14:paraId="5E062890" w14:textId="77777777" w:rsidR="007E0F37" w:rsidRDefault="007E0F37" w:rsidP="007E0F37">
            <w:pPr>
              <w:pStyle w:val="BodyText"/>
            </w:pPr>
          </w:p>
        </w:tc>
        <w:tc>
          <w:tcPr>
            <w:tcW w:w="675" w:type="dxa"/>
            <w:shd w:val="clear" w:color="auto" w:fill="auto"/>
          </w:tcPr>
          <w:p w14:paraId="2D4EF40E" w14:textId="77777777" w:rsidR="007E0F37" w:rsidRDefault="007E0F37" w:rsidP="007E0F37">
            <w:pPr>
              <w:pStyle w:val="BodyText"/>
            </w:pPr>
          </w:p>
        </w:tc>
        <w:tc>
          <w:tcPr>
            <w:tcW w:w="675" w:type="dxa"/>
            <w:shd w:val="clear" w:color="auto" w:fill="auto"/>
          </w:tcPr>
          <w:p w14:paraId="48F58B76" w14:textId="77777777" w:rsidR="007E0F37" w:rsidRDefault="007E0F37" w:rsidP="007E0F37">
            <w:pPr>
              <w:pStyle w:val="BodyText"/>
            </w:pPr>
          </w:p>
        </w:tc>
      </w:tr>
      <w:tr w:rsidR="007E0F37" w14:paraId="4A1C9110" w14:textId="77777777" w:rsidTr="008B42EE">
        <w:tc>
          <w:tcPr>
            <w:tcW w:w="1728" w:type="dxa"/>
            <w:shd w:val="clear" w:color="auto" w:fill="auto"/>
          </w:tcPr>
          <w:p w14:paraId="42D2BCAF" w14:textId="77777777" w:rsidR="007E0F37" w:rsidRPr="008B42EE" w:rsidRDefault="007E0F37" w:rsidP="007E0F37">
            <w:pPr>
              <w:pStyle w:val="BodyText"/>
              <w:rPr>
                <w:b/>
              </w:rPr>
            </w:pPr>
          </w:p>
        </w:tc>
        <w:tc>
          <w:tcPr>
            <w:tcW w:w="990" w:type="dxa"/>
            <w:shd w:val="clear" w:color="auto" w:fill="auto"/>
          </w:tcPr>
          <w:p w14:paraId="299D6735" w14:textId="77777777" w:rsidR="007E0F37" w:rsidRDefault="007E0F37" w:rsidP="007E0F37">
            <w:pPr>
              <w:pStyle w:val="BodyText"/>
            </w:pPr>
          </w:p>
        </w:tc>
        <w:tc>
          <w:tcPr>
            <w:tcW w:w="990" w:type="dxa"/>
            <w:shd w:val="clear" w:color="auto" w:fill="auto"/>
          </w:tcPr>
          <w:p w14:paraId="168D29BC" w14:textId="77777777" w:rsidR="007E0F37" w:rsidRDefault="007E0F37" w:rsidP="007E0F37">
            <w:pPr>
              <w:pStyle w:val="BodyText"/>
            </w:pPr>
          </w:p>
        </w:tc>
        <w:tc>
          <w:tcPr>
            <w:tcW w:w="1061" w:type="dxa"/>
            <w:shd w:val="clear" w:color="auto" w:fill="auto"/>
          </w:tcPr>
          <w:p w14:paraId="4086BDBB" w14:textId="77777777" w:rsidR="007E0F37" w:rsidRDefault="007E0F37" w:rsidP="007E0F37">
            <w:pPr>
              <w:pStyle w:val="BodyText"/>
            </w:pPr>
          </w:p>
        </w:tc>
        <w:tc>
          <w:tcPr>
            <w:tcW w:w="675" w:type="dxa"/>
            <w:shd w:val="clear" w:color="auto" w:fill="auto"/>
          </w:tcPr>
          <w:p w14:paraId="0C297DC3" w14:textId="77777777" w:rsidR="007E0F37" w:rsidRDefault="007E0F37" w:rsidP="007E0F37">
            <w:pPr>
              <w:pStyle w:val="BodyText"/>
            </w:pPr>
          </w:p>
        </w:tc>
        <w:tc>
          <w:tcPr>
            <w:tcW w:w="675" w:type="dxa"/>
            <w:shd w:val="clear" w:color="auto" w:fill="auto"/>
          </w:tcPr>
          <w:p w14:paraId="2ECA589D" w14:textId="77777777" w:rsidR="007E0F37" w:rsidRDefault="007E0F37" w:rsidP="007E0F37">
            <w:pPr>
              <w:pStyle w:val="BodyText"/>
            </w:pPr>
          </w:p>
        </w:tc>
        <w:tc>
          <w:tcPr>
            <w:tcW w:w="675" w:type="dxa"/>
            <w:shd w:val="clear" w:color="auto" w:fill="auto"/>
          </w:tcPr>
          <w:p w14:paraId="23B65069" w14:textId="77777777" w:rsidR="007E0F37" w:rsidRDefault="007E0F37" w:rsidP="007E0F37">
            <w:pPr>
              <w:pStyle w:val="BodyText"/>
            </w:pPr>
          </w:p>
        </w:tc>
        <w:tc>
          <w:tcPr>
            <w:tcW w:w="675" w:type="dxa"/>
            <w:shd w:val="clear" w:color="auto" w:fill="auto"/>
          </w:tcPr>
          <w:p w14:paraId="243789AA" w14:textId="77777777" w:rsidR="007E0F37" w:rsidRDefault="007E0F37" w:rsidP="007E0F37">
            <w:pPr>
              <w:pStyle w:val="BodyText"/>
            </w:pPr>
          </w:p>
        </w:tc>
        <w:tc>
          <w:tcPr>
            <w:tcW w:w="675" w:type="dxa"/>
            <w:shd w:val="clear" w:color="auto" w:fill="auto"/>
          </w:tcPr>
          <w:p w14:paraId="01A8F71C" w14:textId="77777777" w:rsidR="007E0F37" w:rsidRDefault="007E0F37" w:rsidP="007E0F37">
            <w:pPr>
              <w:pStyle w:val="BodyText"/>
            </w:pPr>
          </w:p>
        </w:tc>
      </w:tr>
      <w:tr w:rsidR="007E0F37" w14:paraId="37DA26DC" w14:textId="77777777" w:rsidTr="008B42EE">
        <w:tc>
          <w:tcPr>
            <w:tcW w:w="1728" w:type="dxa"/>
            <w:shd w:val="clear" w:color="auto" w:fill="auto"/>
          </w:tcPr>
          <w:p w14:paraId="44F5ECE1" w14:textId="77777777" w:rsidR="007E0F37" w:rsidRPr="008B42EE" w:rsidRDefault="007E0F37" w:rsidP="007E0F37">
            <w:pPr>
              <w:pStyle w:val="BodyText"/>
              <w:rPr>
                <w:b/>
              </w:rPr>
            </w:pPr>
          </w:p>
        </w:tc>
        <w:tc>
          <w:tcPr>
            <w:tcW w:w="990" w:type="dxa"/>
            <w:shd w:val="clear" w:color="auto" w:fill="auto"/>
          </w:tcPr>
          <w:p w14:paraId="298D3F6B" w14:textId="77777777" w:rsidR="007E0F37" w:rsidRDefault="007E0F37" w:rsidP="007E0F37">
            <w:pPr>
              <w:pStyle w:val="BodyText"/>
            </w:pPr>
          </w:p>
        </w:tc>
        <w:tc>
          <w:tcPr>
            <w:tcW w:w="990" w:type="dxa"/>
            <w:shd w:val="clear" w:color="auto" w:fill="auto"/>
          </w:tcPr>
          <w:p w14:paraId="2AC6B0E2" w14:textId="77777777" w:rsidR="007E0F37" w:rsidRDefault="007E0F37" w:rsidP="007E0F37">
            <w:pPr>
              <w:pStyle w:val="BodyText"/>
            </w:pPr>
          </w:p>
        </w:tc>
        <w:tc>
          <w:tcPr>
            <w:tcW w:w="1061" w:type="dxa"/>
            <w:shd w:val="clear" w:color="auto" w:fill="auto"/>
          </w:tcPr>
          <w:p w14:paraId="237C8CBE" w14:textId="77777777" w:rsidR="007E0F37" w:rsidRDefault="007E0F37" w:rsidP="007E0F37">
            <w:pPr>
              <w:pStyle w:val="BodyText"/>
            </w:pPr>
          </w:p>
        </w:tc>
        <w:tc>
          <w:tcPr>
            <w:tcW w:w="675" w:type="dxa"/>
            <w:shd w:val="clear" w:color="auto" w:fill="auto"/>
          </w:tcPr>
          <w:p w14:paraId="7C30292A" w14:textId="77777777" w:rsidR="007E0F37" w:rsidRDefault="007E0F37" w:rsidP="007E0F37">
            <w:pPr>
              <w:pStyle w:val="BodyText"/>
            </w:pPr>
          </w:p>
        </w:tc>
        <w:tc>
          <w:tcPr>
            <w:tcW w:w="675" w:type="dxa"/>
            <w:shd w:val="clear" w:color="auto" w:fill="auto"/>
          </w:tcPr>
          <w:p w14:paraId="5EA82FC9" w14:textId="77777777" w:rsidR="007E0F37" w:rsidRDefault="007E0F37" w:rsidP="007E0F37">
            <w:pPr>
              <w:pStyle w:val="BodyText"/>
            </w:pPr>
          </w:p>
        </w:tc>
        <w:tc>
          <w:tcPr>
            <w:tcW w:w="675" w:type="dxa"/>
            <w:shd w:val="clear" w:color="auto" w:fill="auto"/>
          </w:tcPr>
          <w:p w14:paraId="753E11DA" w14:textId="77777777" w:rsidR="007E0F37" w:rsidRDefault="007E0F37" w:rsidP="007E0F37">
            <w:pPr>
              <w:pStyle w:val="BodyText"/>
            </w:pPr>
          </w:p>
        </w:tc>
        <w:tc>
          <w:tcPr>
            <w:tcW w:w="675" w:type="dxa"/>
            <w:shd w:val="clear" w:color="auto" w:fill="auto"/>
          </w:tcPr>
          <w:p w14:paraId="693FBE3F" w14:textId="77777777" w:rsidR="007E0F37" w:rsidRDefault="007E0F37" w:rsidP="007E0F37">
            <w:pPr>
              <w:pStyle w:val="BodyText"/>
            </w:pPr>
          </w:p>
        </w:tc>
        <w:tc>
          <w:tcPr>
            <w:tcW w:w="675" w:type="dxa"/>
            <w:shd w:val="clear" w:color="auto" w:fill="auto"/>
          </w:tcPr>
          <w:p w14:paraId="4D726003" w14:textId="77777777" w:rsidR="007E0F37" w:rsidRDefault="007E0F37" w:rsidP="007E0F37">
            <w:pPr>
              <w:pStyle w:val="BodyText"/>
            </w:pPr>
          </w:p>
        </w:tc>
      </w:tr>
    </w:tbl>
    <w:p w14:paraId="4711A29C" w14:textId="77777777" w:rsidR="007E0F37" w:rsidRDefault="00A508D6" w:rsidP="007E0F37">
      <w:pPr>
        <w:pStyle w:val="BodyText"/>
      </w:pPr>
      <w:r>
        <w:t xml:space="preserve">Figure 1 – Traceability between Requirements and Design Entities </w:t>
      </w:r>
    </w:p>
    <w:p w14:paraId="0A98089A" w14:textId="77777777" w:rsidR="007E0F37" w:rsidRPr="007E0F37" w:rsidRDefault="007E0F37" w:rsidP="007E0F37">
      <w:pPr>
        <w:pStyle w:val="BodyText"/>
      </w:pPr>
      <w:r>
        <w:t xml:space="preserve"> </w:t>
      </w:r>
    </w:p>
    <w:p w14:paraId="058EABD4" w14:textId="77777777" w:rsidR="003E6F3F" w:rsidRDefault="00A77460" w:rsidP="003E6F3F">
      <w:pPr>
        <w:pStyle w:val="Heading1"/>
      </w:pPr>
      <w:bookmarkStart w:id="18" w:name="_Toc84833019"/>
      <w:bookmarkStart w:id="19" w:name="_Toc402170395"/>
      <w:commentRangeStart w:id="20"/>
      <w:r>
        <w:t>Architectural</w:t>
      </w:r>
      <w:r w:rsidR="003E6F3F">
        <w:t xml:space="preserve"> </w:t>
      </w:r>
      <w:r w:rsidR="00224FC3">
        <w:t>D</w:t>
      </w:r>
      <w:r w:rsidR="003E6F3F">
        <w:t>escription</w:t>
      </w:r>
      <w:bookmarkEnd w:id="18"/>
      <w:commentRangeEnd w:id="20"/>
      <w:r>
        <w:rPr>
          <w:rStyle w:val="CommentReference"/>
          <w:b w:val="0"/>
          <w:kern w:val="0"/>
        </w:rPr>
        <w:commentReference w:id="20"/>
      </w:r>
      <w:bookmarkEnd w:id="19"/>
    </w:p>
    <w:p w14:paraId="4D629A1D" w14:textId="77777777" w:rsidR="003E6F3F" w:rsidRDefault="00EF4A2D" w:rsidP="003E6F3F">
      <w:pPr>
        <w:pStyle w:val="Heading2"/>
      </w:pPr>
      <w:bookmarkStart w:id="21" w:name="_Toc84833020"/>
      <w:bookmarkStart w:id="22" w:name="_Toc402170396"/>
      <w:commentRangeStart w:id="23"/>
      <w:r>
        <w:t>Component &lt;ID 1&gt; Decomposition</w:t>
      </w:r>
      <w:bookmarkEnd w:id="21"/>
      <w:commentRangeEnd w:id="23"/>
      <w:r w:rsidR="00034F02">
        <w:rPr>
          <w:rStyle w:val="CommentReference"/>
          <w:b w:val="0"/>
          <w:kern w:val="0"/>
        </w:rPr>
        <w:commentReference w:id="23"/>
      </w:r>
      <w:bookmarkEnd w:id="22"/>
    </w:p>
    <w:p w14:paraId="5ABF29EB" w14:textId="77777777" w:rsidR="00EF4A2D" w:rsidRDefault="00EF4A2D" w:rsidP="003E6F3F">
      <w:pPr>
        <w:pStyle w:val="Heading2"/>
      </w:pPr>
      <w:bookmarkStart w:id="24" w:name="_Toc402170397"/>
      <w:bookmarkStart w:id="25" w:name="_Toc84833022"/>
      <w:commentRangeStart w:id="26"/>
      <w:r>
        <w:t>Component &lt;ID 2&gt; Decomposition</w:t>
      </w:r>
      <w:commentRangeEnd w:id="26"/>
      <w:r w:rsidR="00034F02">
        <w:rPr>
          <w:rStyle w:val="CommentReference"/>
          <w:b w:val="0"/>
          <w:kern w:val="0"/>
        </w:rPr>
        <w:commentReference w:id="26"/>
      </w:r>
      <w:bookmarkEnd w:id="24"/>
      <w:r>
        <w:t xml:space="preserve"> </w:t>
      </w:r>
    </w:p>
    <w:p w14:paraId="72B7FEF9" w14:textId="77777777" w:rsidR="00480F95" w:rsidRDefault="00EF4A2D" w:rsidP="00EF4A2D">
      <w:pPr>
        <w:pStyle w:val="Heading1"/>
      </w:pPr>
      <w:bookmarkStart w:id="27" w:name="_Toc402170398"/>
      <w:bookmarkEnd w:id="25"/>
      <w:commentRangeStart w:id="28"/>
      <w:r>
        <w:t>Interface Description</w:t>
      </w:r>
      <w:commentRangeEnd w:id="28"/>
      <w:r w:rsidR="00996C35">
        <w:rPr>
          <w:rStyle w:val="CommentReference"/>
          <w:b w:val="0"/>
          <w:kern w:val="0"/>
        </w:rPr>
        <w:commentReference w:id="28"/>
      </w:r>
      <w:bookmarkEnd w:id="27"/>
    </w:p>
    <w:p w14:paraId="17BD9829" w14:textId="77777777" w:rsidR="00996C35" w:rsidRDefault="00996C35" w:rsidP="00996C35">
      <w:pPr>
        <w:pStyle w:val="Heading2"/>
      </w:pPr>
      <w:bookmarkStart w:id="29" w:name="_Toc402170399"/>
      <w:commentRangeStart w:id="30"/>
      <w:r>
        <w:t>User Interface</w:t>
      </w:r>
      <w:commentRangeEnd w:id="30"/>
      <w:r>
        <w:rPr>
          <w:rStyle w:val="CommentReference"/>
          <w:b w:val="0"/>
          <w:kern w:val="0"/>
        </w:rPr>
        <w:commentReference w:id="30"/>
      </w:r>
      <w:bookmarkEnd w:id="29"/>
    </w:p>
    <w:p w14:paraId="5F83208E" w14:textId="3E4CFE5C" w:rsidR="00996C35" w:rsidRDefault="00996C35" w:rsidP="00996C35">
      <w:pPr>
        <w:pStyle w:val="Heading2"/>
      </w:pPr>
      <w:bookmarkStart w:id="31" w:name="_Toc402170400"/>
      <w:commentRangeStart w:id="32"/>
      <w:r>
        <w:t>Data Interface</w:t>
      </w:r>
      <w:commentRangeEnd w:id="32"/>
      <w:r>
        <w:rPr>
          <w:rStyle w:val="CommentReference"/>
          <w:b w:val="0"/>
          <w:kern w:val="0"/>
        </w:rPr>
        <w:commentReference w:id="32"/>
      </w:r>
      <w:bookmarkEnd w:id="31"/>
    </w:p>
    <w:p w14:paraId="2AC6E2AB" w14:textId="2CF019B4" w:rsidR="006A6FEA" w:rsidRDefault="006A6FEA" w:rsidP="006A6FEA">
      <w:pPr>
        <w:pStyle w:val="BodyText"/>
        <w:ind w:firstLine="576"/>
      </w:pPr>
      <w:bookmarkStart w:id="33" w:name="_Hlk29294453"/>
      <w:r>
        <w:t>This section defines the data transactions used between Chariot components, and with external systems.</w:t>
      </w:r>
    </w:p>
    <w:p w14:paraId="1216DAE5" w14:textId="0F114ECE" w:rsidR="006A6FEA" w:rsidRDefault="00BD5168" w:rsidP="00BD5168">
      <w:pPr>
        <w:pStyle w:val="Heading3"/>
      </w:pPr>
      <w:r>
        <w:t>Device data stream</w:t>
      </w:r>
    </w:p>
    <w:p w14:paraId="26090084" w14:textId="32E1AD35" w:rsidR="00BD5168" w:rsidRDefault="00BD5168" w:rsidP="00BD5168">
      <w:pPr>
        <w:pStyle w:val="BodyText"/>
      </w:pPr>
      <w:r>
        <w:t>Type: stream</w:t>
      </w:r>
    </w:p>
    <w:p w14:paraId="73C1802F" w14:textId="77777777" w:rsidR="00117707" w:rsidRDefault="00BD5168" w:rsidP="00BD5168">
      <w:pPr>
        <w:pStyle w:val="BodyText"/>
      </w:pPr>
      <w:r>
        <w:t>Description:</w:t>
      </w:r>
    </w:p>
    <w:p w14:paraId="16BE9ACE" w14:textId="615F8F19" w:rsidR="00BD5168" w:rsidRDefault="00BD5168" w:rsidP="00117707">
      <w:pPr>
        <w:pStyle w:val="BodyText"/>
        <w:ind w:firstLine="720"/>
      </w:pPr>
      <w:r>
        <w:t xml:space="preserve">An external </w:t>
      </w:r>
      <w:r w:rsidR="00117707">
        <w:t xml:space="preserve">IoT </w:t>
      </w:r>
      <w:r>
        <w:t xml:space="preserve">device may </w:t>
      </w:r>
      <w:r w:rsidR="00D825EF">
        <w:t xml:space="preserve">output data in any number of ways. But </w:t>
      </w:r>
      <w:r w:rsidR="00117707">
        <w:t>Chariot needs a unified model for data to synchronize different types of devices. This is the motivation for the following data format.</w:t>
      </w:r>
    </w:p>
    <w:p w14:paraId="2A018E05" w14:textId="700389EA" w:rsidR="00117707" w:rsidRDefault="00117707" w:rsidP="00117707">
      <w:pPr>
        <w:pStyle w:val="BodyText"/>
        <w:ind w:firstLine="720"/>
      </w:pPr>
      <w:r>
        <w:t>A single data point is represented by a JSON object with three fields: deviceID, time, and data. data is itself a JSON object containing</w:t>
      </w:r>
      <w:r w:rsidR="00DC2998">
        <w:t xml:space="preserve"> key-value pairs with data labels and values. For example, a single data point from a temperature-humi</w:t>
      </w:r>
      <w:bookmarkStart w:id="34" w:name="_GoBack"/>
      <w:bookmarkEnd w:id="34"/>
      <w:r w:rsidR="00DC2998">
        <w:t>dity sensor would be represented as follows:</w:t>
      </w:r>
    </w:p>
    <w:p w14:paraId="236CBF5F" w14:textId="6780AC7A" w:rsidR="00D825EF" w:rsidRDefault="00D825EF" w:rsidP="00BD5168">
      <w:pPr>
        <w:pStyle w:val="BodyText"/>
        <w:rPr>
          <w:rFonts w:ascii="Courier New" w:hAnsi="Courier New" w:cs="Courier New"/>
        </w:rPr>
      </w:pPr>
      <w:r>
        <w:rPr>
          <w:rFonts w:ascii="Courier New" w:hAnsi="Courier New" w:cs="Courier New"/>
        </w:rPr>
        <w:t>{</w:t>
      </w:r>
    </w:p>
    <w:p w14:paraId="7D2FE625" w14:textId="7A99A98F" w:rsidR="00D825EF" w:rsidRDefault="00D825EF" w:rsidP="00BD5168">
      <w:pPr>
        <w:pStyle w:val="BodyText"/>
        <w:rPr>
          <w:rFonts w:ascii="Courier New" w:hAnsi="Courier New" w:cs="Courier New"/>
        </w:rPr>
      </w:pPr>
      <w:r>
        <w:rPr>
          <w:rFonts w:ascii="Courier New" w:hAnsi="Courier New" w:cs="Courier New"/>
        </w:rPr>
        <w:tab/>
        <w:t>“deviceID”: “1”,</w:t>
      </w:r>
    </w:p>
    <w:p w14:paraId="4E65B456" w14:textId="49E1F990" w:rsidR="00D825EF" w:rsidRDefault="00D825EF" w:rsidP="00D825EF">
      <w:pPr>
        <w:pStyle w:val="BodyText"/>
        <w:ind w:firstLine="720"/>
        <w:rPr>
          <w:rFonts w:ascii="Courier New" w:hAnsi="Courier New" w:cs="Courier New"/>
        </w:rPr>
      </w:pPr>
      <w:r>
        <w:rPr>
          <w:rFonts w:ascii="Courier New" w:hAnsi="Courier New" w:cs="Courier New"/>
        </w:rPr>
        <w:t>“time”: “14.05”,</w:t>
      </w:r>
    </w:p>
    <w:p w14:paraId="1DA3BAD0" w14:textId="1EFEE4B9" w:rsidR="00D825EF" w:rsidRDefault="00D825EF" w:rsidP="00BD5168">
      <w:pPr>
        <w:pStyle w:val="BodyText"/>
        <w:rPr>
          <w:rFonts w:ascii="Courier New" w:hAnsi="Courier New" w:cs="Courier New"/>
        </w:rPr>
      </w:pPr>
      <w:r>
        <w:rPr>
          <w:rFonts w:ascii="Courier New" w:hAnsi="Courier New" w:cs="Courier New"/>
        </w:rPr>
        <w:lastRenderedPageBreak/>
        <w:tab/>
        <w:t>“data”: {</w:t>
      </w:r>
    </w:p>
    <w:p w14:paraId="3399500B" w14:textId="5562290B" w:rsidR="00D825EF" w:rsidRDefault="00D825EF" w:rsidP="00BD5168">
      <w:pPr>
        <w:pStyle w:val="BodyText"/>
        <w:rPr>
          <w:rFonts w:ascii="Courier New" w:hAnsi="Courier New" w:cs="Courier New"/>
        </w:rPr>
      </w:pPr>
      <w:r>
        <w:rPr>
          <w:rFonts w:ascii="Courier New" w:hAnsi="Courier New" w:cs="Courier New"/>
        </w:rPr>
        <w:tab/>
      </w:r>
      <w:r>
        <w:rPr>
          <w:rFonts w:ascii="Courier New" w:hAnsi="Courier New" w:cs="Courier New"/>
        </w:rPr>
        <w:tab/>
        <w:t>“temp”: “24.5”,</w:t>
      </w:r>
    </w:p>
    <w:p w14:paraId="31CD6882" w14:textId="435274A4" w:rsidR="00D825EF" w:rsidRDefault="00D825EF" w:rsidP="00BD5168">
      <w:pPr>
        <w:pStyle w:val="BodyText"/>
        <w:rPr>
          <w:rFonts w:ascii="Courier New" w:hAnsi="Courier New" w:cs="Courier New"/>
        </w:rPr>
      </w:pPr>
      <w:r>
        <w:rPr>
          <w:rFonts w:ascii="Courier New" w:hAnsi="Courier New" w:cs="Courier New"/>
        </w:rPr>
        <w:tab/>
      </w:r>
      <w:r>
        <w:rPr>
          <w:rFonts w:ascii="Courier New" w:hAnsi="Courier New" w:cs="Courier New"/>
        </w:rPr>
        <w:tab/>
        <w:t>“humidity”: “.34”</w:t>
      </w:r>
    </w:p>
    <w:p w14:paraId="3B0D7096" w14:textId="0D95CEB6" w:rsidR="00D825EF" w:rsidRDefault="00D825EF" w:rsidP="00BD5168">
      <w:pPr>
        <w:pStyle w:val="BodyText"/>
        <w:rPr>
          <w:rFonts w:ascii="Courier New" w:hAnsi="Courier New" w:cs="Courier New"/>
        </w:rPr>
      </w:pPr>
      <w:r>
        <w:rPr>
          <w:rFonts w:ascii="Courier New" w:hAnsi="Courier New" w:cs="Courier New"/>
        </w:rPr>
        <w:tab/>
        <w:t>}</w:t>
      </w:r>
    </w:p>
    <w:p w14:paraId="6CB1E1DA" w14:textId="52CEC02E" w:rsidR="00D825EF" w:rsidRDefault="00D825EF" w:rsidP="00BD5168">
      <w:pPr>
        <w:pStyle w:val="BodyText"/>
        <w:rPr>
          <w:rFonts w:ascii="Courier New" w:hAnsi="Courier New" w:cs="Courier New"/>
        </w:rPr>
      </w:pPr>
      <w:r>
        <w:rPr>
          <w:rFonts w:ascii="Courier New" w:hAnsi="Courier New" w:cs="Courier New"/>
        </w:rPr>
        <w:t>}</w:t>
      </w:r>
    </w:p>
    <w:p w14:paraId="60AF8D62" w14:textId="54C839B3" w:rsidR="00DC2998" w:rsidRDefault="00DC2998" w:rsidP="00BD5168">
      <w:pPr>
        <w:pStyle w:val="BodyText"/>
      </w:pPr>
      <w:r>
        <w:tab/>
        <w:t>A data stream, then, is simply a sequence of data points with the same deviceID and ascending time values.</w:t>
      </w:r>
    </w:p>
    <w:p w14:paraId="4965F0EB" w14:textId="47E8957F" w:rsidR="0055290F" w:rsidRDefault="0055290F" w:rsidP="0055290F">
      <w:pPr>
        <w:pStyle w:val="Heading3"/>
      </w:pPr>
      <w:r>
        <w:t>Network</w:t>
      </w:r>
      <w:r>
        <w:t xml:space="preserve"> data stream</w:t>
      </w:r>
    </w:p>
    <w:p w14:paraId="66D85118" w14:textId="77777777" w:rsidR="0055290F" w:rsidRDefault="0055290F" w:rsidP="0055290F">
      <w:pPr>
        <w:pStyle w:val="BodyText"/>
      </w:pPr>
      <w:r>
        <w:t>Type: stream</w:t>
      </w:r>
    </w:p>
    <w:p w14:paraId="13ABEAE0" w14:textId="77777777" w:rsidR="0055290F" w:rsidRDefault="0055290F" w:rsidP="0055290F">
      <w:pPr>
        <w:pStyle w:val="BodyText"/>
      </w:pPr>
      <w:r>
        <w:t>Description:</w:t>
      </w:r>
    </w:p>
    <w:p w14:paraId="205A75CD" w14:textId="22366ED2" w:rsidR="0055290F" w:rsidRDefault="0055290F" w:rsidP="0055290F">
      <w:pPr>
        <w:pStyle w:val="BodyText"/>
        <w:ind w:firstLine="576"/>
      </w:pPr>
      <w:r>
        <w:t xml:space="preserve">A network data stream </w:t>
      </w:r>
      <w:r w:rsidR="006B7B51">
        <w:t>associates data from multiple devices by time.</w:t>
      </w:r>
      <w:r w:rsidR="00DD20E0">
        <w:t xml:space="preserve"> Consider a network composed of the temperature-humidity sensor described above, as well as a pH sensor with the following representation:</w:t>
      </w:r>
    </w:p>
    <w:p w14:paraId="31477C6D" w14:textId="77777777" w:rsidR="00DD20E0" w:rsidRDefault="00DD20E0" w:rsidP="00DD20E0">
      <w:pPr>
        <w:pStyle w:val="BodyText"/>
        <w:rPr>
          <w:rFonts w:ascii="Courier New" w:hAnsi="Courier New" w:cs="Courier New"/>
        </w:rPr>
      </w:pPr>
      <w:r>
        <w:rPr>
          <w:rFonts w:ascii="Courier New" w:hAnsi="Courier New" w:cs="Courier New"/>
        </w:rPr>
        <w:t>{</w:t>
      </w:r>
    </w:p>
    <w:p w14:paraId="1E7D20D7" w14:textId="3616BB60" w:rsidR="00DD20E0" w:rsidRDefault="00DD20E0" w:rsidP="00DD20E0">
      <w:pPr>
        <w:pStyle w:val="BodyText"/>
        <w:rPr>
          <w:rFonts w:ascii="Courier New" w:hAnsi="Courier New" w:cs="Courier New"/>
        </w:rPr>
      </w:pPr>
      <w:r>
        <w:rPr>
          <w:rFonts w:ascii="Courier New" w:hAnsi="Courier New" w:cs="Courier New"/>
        </w:rPr>
        <w:tab/>
        <w:t>“deviceID”: “</w:t>
      </w:r>
      <w:r>
        <w:rPr>
          <w:rFonts w:ascii="Courier New" w:hAnsi="Courier New" w:cs="Courier New"/>
        </w:rPr>
        <w:t>2</w:t>
      </w:r>
      <w:r>
        <w:rPr>
          <w:rFonts w:ascii="Courier New" w:hAnsi="Courier New" w:cs="Courier New"/>
        </w:rPr>
        <w:t>”,</w:t>
      </w:r>
    </w:p>
    <w:p w14:paraId="41619745" w14:textId="77777777" w:rsidR="00DD20E0" w:rsidRDefault="00DD20E0" w:rsidP="00DD20E0">
      <w:pPr>
        <w:pStyle w:val="BodyText"/>
        <w:ind w:firstLine="720"/>
        <w:rPr>
          <w:rFonts w:ascii="Courier New" w:hAnsi="Courier New" w:cs="Courier New"/>
        </w:rPr>
      </w:pPr>
      <w:r>
        <w:rPr>
          <w:rFonts w:ascii="Courier New" w:hAnsi="Courier New" w:cs="Courier New"/>
        </w:rPr>
        <w:t>“time”: “14.05”,</w:t>
      </w:r>
    </w:p>
    <w:p w14:paraId="57F510A0" w14:textId="77777777" w:rsidR="00DD20E0" w:rsidRDefault="00DD20E0" w:rsidP="00DD20E0">
      <w:pPr>
        <w:pStyle w:val="BodyText"/>
        <w:rPr>
          <w:rFonts w:ascii="Courier New" w:hAnsi="Courier New" w:cs="Courier New"/>
        </w:rPr>
      </w:pPr>
      <w:r>
        <w:rPr>
          <w:rFonts w:ascii="Courier New" w:hAnsi="Courier New" w:cs="Courier New"/>
        </w:rPr>
        <w:tab/>
        <w:t>“data”: {</w:t>
      </w:r>
    </w:p>
    <w:p w14:paraId="5C713D24" w14:textId="1D8104AC" w:rsidR="00DD20E0" w:rsidRDefault="00DD20E0" w:rsidP="00DD20E0">
      <w:pPr>
        <w:pStyle w:val="BodyText"/>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pH</w:t>
      </w:r>
      <w:r>
        <w:rPr>
          <w:rFonts w:ascii="Courier New" w:hAnsi="Courier New" w:cs="Courier New"/>
        </w:rPr>
        <w:t xml:space="preserve">”: </w:t>
      </w:r>
      <w:r>
        <w:rPr>
          <w:rFonts w:ascii="Courier New" w:hAnsi="Courier New" w:cs="Courier New"/>
        </w:rPr>
        <w:t>“8.00”</w:t>
      </w:r>
    </w:p>
    <w:p w14:paraId="7F4373E7" w14:textId="77777777" w:rsidR="00DD20E0" w:rsidRDefault="00DD20E0" w:rsidP="00DD20E0">
      <w:pPr>
        <w:pStyle w:val="BodyText"/>
        <w:rPr>
          <w:rFonts w:ascii="Courier New" w:hAnsi="Courier New" w:cs="Courier New"/>
        </w:rPr>
      </w:pPr>
      <w:r>
        <w:rPr>
          <w:rFonts w:ascii="Courier New" w:hAnsi="Courier New" w:cs="Courier New"/>
        </w:rPr>
        <w:tab/>
        <w:t>}</w:t>
      </w:r>
    </w:p>
    <w:p w14:paraId="59C25F59" w14:textId="77777777" w:rsidR="00DD20E0" w:rsidRDefault="00DD20E0" w:rsidP="00DD20E0">
      <w:pPr>
        <w:pStyle w:val="BodyText"/>
        <w:rPr>
          <w:rFonts w:ascii="Courier New" w:hAnsi="Courier New" w:cs="Courier New"/>
        </w:rPr>
      </w:pPr>
      <w:r>
        <w:rPr>
          <w:rFonts w:ascii="Courier New" w:hAnsi="Courier New" w:cs="Courier New"/>
        </w:rPr>
        <w:t>}</w:t>
      </w:r>
    </w:p>
    <w:p w14:paraId="1D463852" w14:textId="1F3B68A0" w:rsidR="00DD20E0" w:rsidRDefault="00DD20E0" w:rsidP="00DD20E0">
      <w:pPr>
        <w:pStyle w:val="BodyText"/>
      </w:pPr>
      <w:r>
        <w:tab/>
        <w:t>Then the network data stream would associate these data points in the following format:</w:t>
      </w:r>
    </w:p>
    <w:p w14:paraId="452983D6" w14:textId="16D4A40B" w:rsidR="00DD20E0" w:rsidRDefault="00DD20E0" w:rsidP="00DD20E0">
      <w:pPr>
        <w:pStyle w:val="BodyText"/>
        <w:rPr>
          <w:rFonts w:ascii="Courier New" w:hAnsi="Courier New" w:cs="Courier New"/>
        </w:rPr>
      </w:pPr>
      <w:r>
        <w:rPr>
          <w:rFonts w:ascii="Courier New" w:hAnsi="Courier New" w:cs="Courier New"/>
        </w:rPr>
        <w:t>{</w:t>
      </w:r>
    </w:p>
    <w:p w14:paraId="76A5E4C7" w14:textId="2DD7637C" w:rsidR="00DD20E0" w:rsidRDefault="00DD20E0" w:rsidP="00DD20E0">
      <w:pPr>
        <w:pStyle w:val="BodyText"/>
        <w:rPr>
          <w:rFonts w:ascii="Courier New" w:hAnsi="Courier New" w:cs="Courier New"/>
        </w:rPr>
      </w:pPr>
      <w:r>
        <w:rPr>
          <w:rFonts w:ascii="Courier New" w:hAnsi="Courier New" w:cs="Courier New"/>
        </w:rPr>
        <w:tab/>
        <w:t>“time”: “14.05”,</w:t>
      </w:r>
    </w:p>
    <w:p w14:paraId="4ECA6F86" w14:textId="14076E93" w:rsidR="00DD20E0" w:rsidRDefault="00DD20E0" w:rsidP="00DD20E0">
      <w:pPr>
        <w:pStyle w:val="BodyText"/>
        <w:rPr>
          <w:rFonts w:ascii="Courier New" w:hAnsi="Courier New" w:cs="Courier New"/>
        </w:rPr>
      </w:pPr>
      <w:r>
        <w:rPr>
          <w:rFonts w:ascii="Courier New" w:hAnsi="Courier New" w:cs="Courier New"/>
        </w:rPr>
        <w:tab/>
        <w:t>“data”: {</w:t>
      </w:r>
    </w:p>
    <w:p w14:paraId="60A0A532" w14:textId="5394CD0D" w:rsidR="00DD20E0" w:rsidRDefault="00DD20E0" w:rsidP="00DD20E0">
      <w:pPr>
        <w:pStyle w:val="BodyText"/>
        <w:rPr>
          <w:rFonts w:ascii="Courier New" w:hAnsi="Courier New" w:cs="Courier New"/>
        </w:rPr>
      </w:pPr>
      <w:r>
        <w:rPr>
          <w:rFonts w:ascii="Courier New" w:hAnsi="Courier New" w:cs="Courier New"/>
        </w:rPr>
        <w:tab/>
      </w:r>
      <w:r>
        <w:rPr>
          <w:rFonts w:ascii="Courier New" w:hAnsi="Courier New" w:cs="Courier New"/>
        </w:rPr>
        <w:tab/>
        <w:t>“1”: {</w:t>
      </w:r>
    </w:p>
    <w:p w14:paraId="24AF111A" w14:textId="77777777" w:rsidR="00DD20E0" w:rsidRDefault="00DD20E0" w:rsidP="00DD20E0">
      <w:pPr>
        <w:pStyle w:val="Body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“temp”: “24.5”,</w:t>
      </w:r>
    </w:p>
    <w:p w14:paraId="0E8B524E" w14:textId="27EA654E" w:rsidR="00DD20E0" w:rsidRDefault="00DD20E0" w:rsidP="00DD20E0">
      <w:pPr>
        <w:pStyle w:val="Body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“humidity”: “.34”</w:t>
      </w:r>
    </w:p>
    <w:p w14:paraId="04BBCC5A" w14:textId="557E85BE" w:rsidR="00DD20E0" w:rsidRDefault="00DD20E0" w:rsidP="00DD20E0">
      <w:pPr>
        <w:pStyle w:val="BodyText"/>
        <w:rPr>
          <w:rFonts w:ascii="Courier New" w:hAnsi="Courier New" w:cs="Courier New"/>
        </w:rPr>
      </w:pPr>
      <w:r>
        <w:rPr>
          <w:rFonts w:ascii="Courier New" w:hAnsi="Courier New" w:cs="Courier New"/>
        </w:rPr>
        <w:tab/>
      </w:r>
      <w:r>
        <w:rPr>
          <w:rFonts w:ascii="Courier New" w:hAnsi="Courier New" w:cs="Courier New"/>
        </w:rPr>
        <w:tab/>
        <w:t>},</w:t>
      </w:r>
    </w:p>
    <w:p w14:paraId="71DDB9E3" w14:textId="0D4D12D6" w:rsidR="00DD20E0" w:rsidRDefault="00DD20E0" w:rsidP="00DD20E0">
      <w:pPr>
        <w:pStyle w:val="BodyText"/>
        <w:rPr>
          <w:rFonts w:ascii="Courier New" w:hAnsi="Courier New" w:cs="Courier New"/>
        </w:rPr>
      </w:pPr>
      <w:r>
        <w:rPr>
          <w:rFonts w:ascii="Courier New" w:hAnsi="Courier New" w:cs="Courier New"/>
        </w:rPr>
        <w:tab/>
      </w:r>
      <w:r>
        <w:rPr>
          <w:rFonts w:ascii="Courier New" w:hAnsi="Courier New" w:cs="Courier New"/>
        </w:rPr>
        <w:tab/>
        <w:t>“2”: {</w:t>
      </w:r>
    </w:p>
    <w:p w14:paraId="60D853F0" w14:textId="108A23A8" w:rsidR="00DD20E0" w:rsidRDefault="00DD20E0" w:rsidP="00DD20E0">
      <w:pPr>
        <w:pStyle w:val="BodyText"/>
        <w:ind w:left="1440" w:firstLine="720"/>
        <w:rPr>
          <w:rFonts w:ascii="Courier New" w:hAnsi="Courier New" w:cs="Courier New"/>
        </w:rPr>
      </w:pPr>
      <w:r>
        <w:rPr>
          <w:rFonts w:ascii="Courier New" w:hAnsi="Courier New" w:cs="Courier New"/>
        </w:rPr>
        <w:t>“pH”: “8.00”</w:t>
      </w:r>
    </w:p>
    <w:p w14:paraId="684326F4" w14:textId="4104E31B" w:rsidR="00DD20E0" w:rsidRDefault="00DD20E0" w:rsidP="00DD20E0">
      <w:pPr>
        <w:pStyle w:val="BodyText"/>
        <w:rPr>
          <w:rFonts w:ascii="Courier New" w:hAnsi="Courier New" w:cs="Courier New"/>
        </w:rPr>
      </w:pPr>
      <w:r>
        <w:rPr>
          <w:rFonts w:ascii="Courier New" w:hAnsi="Courier New" w:cs="Courier New"/>
        </w:rPr>
        <w:tab/>
      </w:r>
      <w:r>
        <w:rPr>
          <w:rFonts w:ascii="Courier New" w:hAnsi="Courier New" w:cs="Courier New"/>
        </w:rPr>
        <w:tab/>
        <w:t>}</w:t>
      </w:r>
    </w:p>
    <w:p w14:paraId="7BF1C5A4" w14:textId="54EAE9C8" w:rsidR="00DD20E0" w:rsidRDefault="00DD20E0" w:rsidP="00DD20E0">
      <w:pPr>
        <w:pStyle w:val="BodyText"/>
        <w:rPr>
          <w:rFonts w:ascii="Courier New" w:hAnsi="Courier New" w:cs="Courier New"/>
        </w:rPr>
      </w:pPr>
      <w:r>
        <w:rPr>
          <w:rFonts w:ascii="Courier New" w:hAnsi="Courier New" w:cs="Courier New"/>
        </w:rPr>
        <w:tab/>
        <w:t>}</w:t>
      </w:r>
    </w:p>
    <w:p w14:paraId="02869E2F" w14:textId="66976B51" w:rsidR="00DD20E0" w:rsidRDefault="00DD20E0" w:rsidP="00DD20E0">
      <w:pPr>
        <w:pStyle w:val="BodyText"/>
        <w:rPr>
          <w:rFonts w:ascii="Courier New" w:hAnsi="Courier New" w:cs="Courier New"/>
        </w:rPr>
      </w:pPr>
      <w:r>
        <w:rPr>
          <w:rFonts w:ascii="Courier New" w:hAnsi="Courier New" w:cs="Courier New"/>
        </w:rPr>
        <w:t>}</w:t>
      </w:r>
    </w:p>
    <w:p w14:paraId="59FD021A" w14:textId="5FDA84D4" w:rsidR="004D2C05" w:rsidRDefault="004D2C05" w:rsidP="00DD20E0">
      <w:pPr>
        <w:pStyle w:val="BodyText"/>
      </w:pPr>
      <w:r>
        <w:lastRenderedPageBreak/>
        <w:tab/>
        <w:t>A network data stream is a sequence of such objects with ascending time values.</w:t>
      </w:r>
    </w:p>
    <w:p w14:paraId="2E1013E2" w14:textId="1340CB78" w:rsidR="00FD5E74" w:rsidRDefault="00FD5E74" w:rsidP="00FD5E74">
      <w:pPr>
        <w:pStyle w:val="Heading3"/>
      </w:pPr>
      <w:r>
        <w:t>Device configuration</w:t>
      </w:r>
    </w:p>
    <w:p w14:paraId="39D79C65" w14:textId="743B353F" w:rsidR="00FD5E74" w:rsidRDefault="00FD5E74" w:rsidP="00FD5E74">
      <w:pPr>
        <w:pStyle w:val="BodyText"/>
      </w:pPr>
      <w:r>
        <w:t xml:space="preserve">Type: </w:t>
      </w:r>
      <w:r>
        <w:t>Config file</w:t>
      </w:r>
    </w:p>
    <w:p w14:paraId="1F97999F" w14:textId="77777777" w:rsidR="00FD5E74" w:rsidRDefault="00FD5E74" w:rsidP="00FD5E74">
      <w:pPr>
        <w:pStyle w:val="BodyText"/>
      </w:pPr>
      <w:r>
        <w:t>Description:</w:t>
      </w:r>
    </w:p>
    <w:p w14:paraId="5D26A18A" w14:textId="76DADB64" w:rsidR="00FD5E74" w:rsidRDefault="0068119F" w:rsidP="00DD20E0">
      <w:pPr>
        <w:pStyle w:val="BodyText"/>
      </w:pPr>
      <w:r>
        <w:tab/>
      </w:r>
      <w:r w:rsidR="0025434B">
        <w:t xml:space="preserve">Different devices initialize and terminate data collection in unique ways. Incoming data may also be formatted differently. To handle these disparities, </w:t>
      </w:r>
      <w:r w:rsidR="00EB18B2">
        <w:t>each IoT device will have a device configuration associated with it. The device configuration will have the following format:</w:t>
      </w:r>
    </w:p>
    <w:p w14:paraId="46E0DD22" w14:textId="77777777" w:rsidR="00EB18B2" w:rsidRDefault="00EB18B2" w:rsidP="00EB18B2">
      <w:pPr>
        <w:pStyle w:val="BodyText"/>
        <w:rPr>
          <w:rFonts w:ascii="Courier New" w:hAnsi="Courier New" w:cs="Courier New"/>
        </w:rPr>
      </w:pPr>
      <w:r>
        <w:rPr>
          <w:rFonts w:ascii="Courier New" w:hAnsi="Courier New" w:cs="Courier New"/>
        </w:rPr>
        <w:t>{</w:t>
      </w:r>
    </w:p>
    <w:p w14:paraId="3B9048AE" w14:textId="3A0BF559" w:rsidR="00EB18B2" w:rsidRDefault="00EB18B2" w:rsidP="00EB18B2">
      <w:pPr>
        <w:pStyle w:val="BodyText"/>
        <w:rPr>
          <w:rFonts w:ascii="Courier New" w:hAnsi="Courier New" w:cs="Courier New"/>
        </w:rPr>
      </w:pPr>
      <w:r>
        <w:rPr>
          <w:rFonts w:ascii="Courier New" w:hAnsi="Courier New" w:cs="Courier New"/>
        </w:rPr>
        <w:tab/>
        <w:t>“deviceID”: “</w:t>
      </w:r>
      <w:r>
        <w:rPr>
          <w:rFonts w:ascii="Courier New" w:hAnsi="Courier New" w:cs="Courier New"/>
        </w:rPr>
        <w:t>1</w:t>
      </w:r>
      <w:r>
        <w:rPr>
          <w:rFonts w:ascii="Courier New" w:hAnsi="Courier New" w:cs="Courier New"/>
        </w:rPr>
        <w:t>”,</w:t>
      </w:r>
    </w:p>
    <w:p w14:paraId="29410132" w14:textId="17EFEB6A" w:rsidR="00EB18B2" w:rsidRDefault="00EB18B2" w:rsidP="00EB18B2">
      <w:pPr>
        <w:pStyle w:val="BodyText"/>
        <w:ind w:firstLine="720"/>
        <w:rPr>
          <w:rFonts w:ascii="Courier New" w:hAnsi="Courier New" w:cs="Courier New"/>
        </w:rPr>
      </w:pPr>
      <w:r>
        <w:rPr>
          <w:rFonts w:ascii="Courier New" w:hAnsi="Courier New" w:cs="Courier New"/>
        </w:rPr>
        <w:t>“</w:t>
      </w:r>
      <w:r>
        <w:rPr>
          <w:rFonts w:ascii="Courier New" w:hAnsi="Courier New" w:cs="Courier New"/>
        </w:rPr>
        <w:t>start</w:t>
      </w:r>
      <w:r>
        <w:rPr>
          <w:rFonts w:ascii="Courier New" w:hAnsi="Courier New" w:cs="Courier New"/>
        </w:rPr>
        <w:t>”: “</w:t>
      </w:r>
      <w:proofErr w:type="spellStart"/>
      <w:r w:rsidR="00722FB7">
        <w:rPr>
          <w:rFonts w:ascii="Courier New" w:hAnsi="Courier New" w:cs="Courier New"/>
        </w:rPr>
        <w:t>devicescripts</w:t>
      </w:r>
      <w:proofErr w:type="spellEnd"/>
      <w:r w:rsidR="00722FB7">
        <w:rPr>
          <w:rFonts w:ascii="Courier New" w:hAnsi="Courier New" w:cs="Courier New"/>
        </w:rPr>
        <w:t>/device1/start</w:t>
      </w:r>
      <w:r w:rsidR="00E41F07">
        <w:rPr>
          <w:rFonts w:ascii="Courier New" w:hAnsi="Courier New" w:cs="Courier New"/>
        </w:rPr>
        <w:t>.sh</w:t>
      </w:r>
      <w:r>
        <w:rPr>
          <w:rFonts w:ascii="Courier New" w:hAnsi="Courier New" w:cs="Courier New"/>
        </w:rPr>
        <w:t>”,</w:t>
      </w:r>
    </w:p>
    <w:p w14:paraId="089CC720" w14:textId="3EE05350" w:rsidR="00EB18B2" w:rsidRDefault="00EB18B2" w:rsidP="00EB18B2">
      <w:pPr>
        <w:pStyle w:val="BodyText"/>
        <w:rPr>
          <w:rFonts w:ascii="Courier New" w:hAnsi="Courier New" w:cs="Courier New"/>
        </w:rPr>
      </w:pPr>
      <w:r>
        <w:rPr>
          <w:rFonts w:ascii="Courier New" w:hAnsi="Courier New" w:cs="Courier New"/>
        </w:rPr>
        <w:tab/>
        <w:t>“</w:t>
      </w:r>
      <w:r>
        <w:rPr>
          <w:rFonts w:ascii="Courier New" w:hAnsi="Courier New" w:cs="Courier New"/>
        </w:rPr>
        <w:t>stop</w:t>
      </w:r>
      <w:r>
        <w:rPr>
          <w:rFonts w:ascii="Courier New" w:hAnsi="Courier New" w:cs="Courier New"/>
        </w:rPr>
        <w:t>”</w:t>
      </w:r>
      <w:r>
        <w:rPr>
          <w:rFonts w:ascii="Courier New" w:hAnsi="Courier New" w:cs="Courier New"/>
        </w:rPr>
        <w:t>: “</w:t>
      </w:r>
      <w:proofErr w:type="spellStart"/>
      <w:r w:rsidR="00722FB7">
        <w:rPr>
          <w:rFonts w:ascii="Courier New" w:hAnsi="Courier New" w:cs="Courier New"/>
        </w:rPr>
        <w:t>devicescripts</w:t>
      </w:r>
      <w:proofErr w:type="spellEnd"/>
      <w:r w:rsidR="00722FB7">
        <w:rPr>
          <w:rFonts w:ascii="Courier New" w:hAnsi="Courier New" w:cs="Courier New"/>
        </w:rPr>
        <w:t>/device1/</w:t>
      </w:r>
      <w:r w:rsidR="00722FB7">
        <w:rPr>
          <w:rFonts w:ascii="Courier New" w:hAnsi="Courier New" w:cs="Courier New"/>
        </w:rPr>
        <w:t>stop</w:t>
      </w:r>
      <w:r w:rsidR="00E41F07">
        <w:rPr>
          <w:rFonts w:ascii="Courier New" w:hAnsi="Courier New" w:cs="Courier New"/>
        </w:rPr>
        <w:t>.sh</w:t>
      </w:r>
      <w:r>
        <w:rPr>
          <w:rFonts w:ascii="Courier New" w:hAnsi="Courier New" w:cs="Courier New"/>
        </w:rPr>
        <w:t>”,</w:t>
      </w:r>
    </w:p>
    <w:p w14:paraId="1A6D7769" w14:textId="572B0C28" w:rsidR="00722FB7" w:rsidRDefault="00EB18B2" w:rsidP="00722FB7">
      <w:pPr>
        <w:pStyle w:val="BodyText"/>
        <w:rPr>
          <w:rFonts w:ascii="Courier New" w:hAnsi="Courier New" w:cs="Courier New"/>
        </w:rPr>
      </w:pPr>
      <w:r>
        <w:rPr>
          <w:rFonts w:ascii="Courier New" w:hAnsi="Courier New" w:cs="Courier New"/>
        </w:rPr>
        <w:tab/>
        <w:t>“</w:t>
      </w:r>
      <w:proofErr w:type="spellStart"/>
      <w:r>
        <w:rPr>
          <w:rFonts w:ascii="Courier New" w:hAnsi="Courier New" w:cs="Courier New"/>
        </w:rPr>
        <w:t>dataFormat</w:t>
      </w:r>
      <w:proofErr w:type="spellEnd"/>
      <w:r>
        <w:rPr>
          <w:rFonts w:ascii="Courier New" w:hAnsi="Courier New" w:cs="Courier New"/>
        </w:rPr>
        <w:t>”: “</w:t>
      </w:r>
      <w:r w:rsidR="00722FB7">
        <w:rPr>
          <w:rFonts w:ascii="Courier New" w:hAnsi="Courier New" w:cs="Courier New"/>
        </w:rPr>
        <w:t>regex</w:t>
      </w:r>
      <w:r>
        <w:rPr>
          <w:rFonts w:ascii="Courier New" w:hAnsi="Courier New" w:cs="Courier New"/>
        </w:rPr>
        <w:t>”</w:t>
      </w:r>
      <w:r w:rsidR="00A61D0F">
        <w:rPr>
          <w:rFonts w:ascii="Courier New" w:hAnsi="Courier New" w:cs="Courier New"/>
        </w:rPr>
        <w:t>,</w:t>
      </w:r>
    </w:p>
    <w:p w14:paraId="217B72EE" w14:textId="79A512DA" w:rsidR="00722FB7" w:rsidRDefault="00722FB7" w:rsidP="00EB18B2">
      <w:pPr>
        <w:pStyle w:val="BodyText"/>
        <w:rPr>
          <w:rFonts w:ascii="Courier New" w:hAnsi="Courier New" w:cs="Courier New"/>
        </w:rPr>
      </w:pPr>
      <w:r>
        <w:rPr>
          <w:rFonts w:ascii="Courier New" w:hAnsi="Courier New" w:cs="Courier New"/>
        </w:rPr>
        <w:tab/>
        <w:t>“socket”: “</w:t>
      </w:r>
      <w:r w:rsidR="00E41F07" w:rsidRPr="00E41F07">
        <w:rPr>
          <w:rFonts w:ascii="Courier New" w:hAnsi="Courier New" w:cs="Courier New"/>
        </w:rPr>
        <w:t>50.60.70.80:8888</w:t>
      </w:r>
      <w:r>
        <w:rPr>
          <w:rFonts w:ascii="Courier New" w:hAnsi="Courier New" w:cs="Courier New"/>
        </w:rPr>
        <w:t>”,</w:t>
      </w:r>
    </w:p>
    <w:p w14:paraId="77E69071" w14:textId="476AAA4D" w:rsidR="00A61D0F" w:rsidRDefault="00A61D0F" w:rsidP="00EB18B2">
      <w:pPr>
        <w:pStyle w:val="BodyText"/>
        <w:rPr>
          <w:rFonts w:ascii="Courier New" w:hAnsi="Courier New" w:cs="Courier New"/>
        </w:rPr>
      </w:pPr>
      <w:r>
        <w:rPr>
          <w:rFonts w:ascii="Courier New" w:hAnsi="Courier New" w:cs="Courier New"/>
        </w:rPr>
        <w:tab/>
        <w:t>“</w:t>
      </w:r>
      <w:proofErr w:type="spellStart"/>
      <w:r>
        <w:rPr>
          <w:rFonts w:ascii="Courier New" w:hAnsi="Courier New" w:cs="Courier New"/>
        </w:rPr>
        <w:t>activeKeys</w:t>
      </w:r>
      <w:proofErr w:type="spellEnd"/>
      <w:r>
        <w:rPr>
          <w:rFonts w:ascii="Courier New" w:hAnsi="Courier New" w:cs="Courier New"/>
        </w:rPr>
        <w:t>”: {</w:t>
      </w:r>
    </w:p>
    <w:p w14:paraId="62142510" w14:textId="6F2E28E1" w:rsidR="00A61D0F" w:rsidRDefault="00A61D0F" w:rsidP="00EB18B2">
      <w:pPr>
        <w:pStyle w:val="BodyText"/>
        <w:rPr>
          <w:rFonts w:ascii="Courier New" w:hAnsi="Courier New" w:cs="Courier New"/>
        </w:rPr>
      </w:pPr>
      <w:r>
        <w:rPr>
          <w:rFonts w:ascii="Courier New" w:hAnsi="Courier New" w:cs="Courier New"/>
        </w:rPr>
        <w:tab/>
      </w:r>
      <w:r>
        <w:rPr>
          <w:rFonts w:ascii="Courier New" w:hAnsi="Courier New" w:cs="Courier New"/>
        </w:rPr>
        <w:tab/>
      </w:r>
      <w:r w:rsidR="00722FB7">
        <w:rPr>
          <w:rFonts w:ascii="Courier New" w:hAnsi="Courier New" w:cs="Courier New"/>
        </w:rPr>
        <w:t>“key1”: “1”,</w:t>
      </w:r>
    </w:p>
    <w:p w14:paraId="58E32484" w14:textId="12C26E2D" w:rsidR="00722FB7" w:rsidRDefault="00722FB7" w:rsidP="00EB18B2">
      <w:pPr>
        <w:pStyle w:val="BodyText"/>
        <w:rPr>
          <w:rFonts w:ascii="Courier New" w:hAnsi="Courier New" w:cs="Courier New"/>
        </w:rPr>
      </w:pPr>
      <w:r>
        <w:rPr>
          <w:rFonts w:ascii="Courier New" w:hAnsi="Courier New" w:cs="Courier New"/>
        </w:rPr>
        <w:tab/>
      </w:r>
      <w:r>
        <w:rPr>
          <w:rFonts w:ascii="Courier New" w:hAnsi="Courier New" w:cs="Courier New"/>
        </w:rPr>
        <w:tab/>
        <w:t>“key2”: “0”,</w:t>
      </w:r>
    </w:p>
    <w:p w14:paraId="48097BAE" w14:textId="0CE85BC1" w:rsidR="00722FB7" w:rsidRDefault="00722FB7" w:rsidP="00EB18B2">
      <w:pPr>
        <w:pStyle w:val="BodyText"/>
        <w:rPr>
          <w:rFonts w:ascii="Courier New" w:hAnsi="Courier New" w:cs="Courier New"/>
        </w:rPr>
      </w:pPr>
      <w:r>
        <w:rPr>
          <w:rFonts w:ascii="Courier New" w:hAnsi="Courier New" w:cs="Courier New"/>
        </w:rPr>
        <w:tab/>
      </w:r>
      <w:r>
        <w:rPr>
          <w:rFonts w:ascii="Courier New" w:hAnsi="Courier New" w:cs="Courier New"/>
        </w:rPr>
        <w:tab/>
        <w:t>...</w:t>
      </w:r>
    </w:p>
    <w:p w14:paraId="2F00AA48" w14:textId="2DB573D2" w:rsidR="00A61D0F" w:rsidRDefault="00A61D0F" w:rsidP="00EB18B2">
      <w:pPr>
        <w:pStyle w:val="BodyText"/>
        <w:rPr>
          <w:rFonts w:ascii="Courier New" w:hAnsi="Courier New" w:cs="Courier New"/>
        </w:rPr>
      </w:pPr>
      <w:r>
        <w:rPr>
          <w:rFonts w:ascii="Courier New" w:hAnsi="Courier New" w:cs="Courier New"/>
        </w:rPr>
        <w:tab/>
        <w:t>}</w:t>
      </w:r>
    </w:p>
    <w:p w14:paraId="451F86F6" w14:textId="66B870B8" w:rsidR="00EB18B2" w:rsidRDefault="00EB18B2" w:rsidP="00DD20E0">
      <w:pPr>
        <w:pStyle w:val="BodyText"/>
        <w:rPr>
          <w:rFonts w:ascii="Courier New" w:hAnsi="Courier New" w:cs="Courier New"/>
        </w:rPr>
      </w:pPr>
      <w:r>
        <w:rPr>
          <w:rFonts w:ascii="Courier New" w:hAnsi="Courier New" w:cs="Courier New"/>
        </w:rPr>
        <w:t>}</w:t>
      </w:r>
    </w:p>
    <w:p w14:paraId="4CC9437F" w14:textId="09E042C6" w:rsidR="00A06453" w:rsidRPr="00A06453" w:rsidRDefault="00AE7145" w:rsidP="00DD20E0">
      <w:pPr>
        <w:pStyle w:val="BodyText"/>
      </w:pPr>
      <w:r>
        <w:t xml:space="preserve">start and stop are scripts that initialize and terminate data collection. </w:t>
      </w:r>
      <w:proofErr w:type="spellStart"/>
      <w:r>
        <w:t>dataFormat</w:t>
      </w:r>
      <w:proofErr w:type="spellEnd"/>
      <w:r>
        <w:t xml:space="preserve"> is a regular expression that transforms the device’s default data output to the device data format described above. socket is the socket address of the device. </w:t>
      </w:r>
      <w:proofErr w:type="spellStart"/>
      <w:r>
        <w:t>activeKeys</w:t>
      </w:r>
      <w:proofErr w:type="spellEnd"/>
      <w:r>
        <w:t xml:space="preserve"> is a list of </w:t>
      </w:r>
      <w:proofErr w:type="spellStart"/>
      <w:r>
        <w:t>boolean</w:t>
      </w:r>
      <w:proofErr w:type="spellEnd"/>
      <w:r>
        <w:t xml:space="preserve"> values indicating </w:t>
      </w:r>
      <w:r w:rsidR="006D3915">
        <w:t>whether</w:t>
      </w:r>
      <w:r>
        <w:t xml:space="preserve"> to record each data element.</w:t>
      </w:r>
    </w:p>
    <w:p w14:paraId="4484C240" w14:textId="77777777" w:rsidR="00996C35" w:rsidRPr="00996C35" w:rsidRDefault="00996C35" w:rsidP="00996C35">
      <w:pPr>
        <w:pStyle w:val="Heading2"/>
      </w:pPr>
      <w:bookmarkStart w:id="35" w:name="_Toc402170401"/>
      <w:bookmarkEnd w:id="33"/>
      <w:commentRangeStart w:id="36"/>
      <w:r>
        <w:t>Programming Interface</w:t>
      </w:r>
      <w:commentRangeEnd w:id="36"/>
      <w:r w:rsidR="003947FD">
        <w:rPr>
          <w:rStyle w:val="CommentReference"/>
          <w:b w:val="0"/>
          <w:kern w:val="0"/>
        </w:rPr>
        <w:commentReference w:id="36"/>
      </w:r>
      <w:bookmarkEnd w:id="35"/>
    </w:p>
    <w:p w14:paraId="341CE2D9" w14:textId="77777777" w:rsidR="00480F95" w:rsidRDefault="00EF4A2D" w:rsidP="00EF4A2D">
      <w:pPr>
        <w:pStyle w:val="Heading1"/>
      </w:pPr>
      <w:bookmarkStart w:id="37" w:name="_Toc402170402"/>
      <w:commentRangeStart w:id="38"/>
      <w:r>
        <w:t>Detailed Design</w:t>
      </w:r>
      <w:commentRangeEnd w:id="38"/>
      <w:r w:rsidR="006E4F54">
        <w:rPr>
          <w:rStyle w:val="CommentReference"/>
          <w:b w:val="0"/>
          <w:kern w:val="0"/>
        </w:rPr>
        <w:commentReference w:id="38"/>
      </w:r>
      <w:bookmarkEnd w:id="37"/>
    </w:p>
    <w:p w14:paraId="53377141" w14:textId="77777777" w:rsidR="006E4F54" w:rsidRDefault="00752814" w:rsidP="00752814">
      <w:pPr>
        <w:pStyle w:val="Heading2"/>
        <w:numPr>
          <w:ilvl w:val="0"/>
          <w:numId w:val="0"/>
        </w:numPr>
      </w:pPr>
      <w:bookmarkStart w:id="39" w:name="_Toc402170403"/>
      <w:r>
        <w:t>&lt;</w:t>
      </w:r>
      <w:commentRangeStart w:id="40"/>
      <w:r w:rsidR="006E4F54">
        <w:t>Entity ID</w:t>
      </w:r>
      <w:r w:rsidR="00996C35">
        <w:t>&gt;</w:t>
      </w:r>
      <w:r w:rsidR="006E4F54">
        <w:t xml:space="preserve"> – </w:t>
      </w:r>
      <w:r w:rsidR="00996C35">
        <w:t>&lt;</w:t>
      </w:r>
      <w:r w:rsidR="006E4F54">
        <w:t>Entity Name</w:t>
      </w:r>
      <w:commentRangeEnd w:id="40"/>
      <w:r w:rsidR="003947FD">
        <w:rPr>
          <w:rStyle w:val="CommentReference"/>
          <w:b w:val="0"/>
          <w:kern w:val="0"/>
        </w:rPr>
        <w:commentReference w:id="40"/>
      </w:r>
      <w:r w:rsidR="00996C35">
        <w:t>&gt;</w:t>
      </w:r>
      <w:bookmarkEnd w:id="39"/>
    </w:p>
    <w:p w14:paraId="11009CF6" w14:textId="77777777" w:rsidR="006E4F54" w:rsidRDefault="006E4F54" w:rsidP="001527BF">
      <w:pPr>
        <w:pStyle w:val="BodyText"/>
      </w:pPr>
      <w:commentRangeStart w:id="41"/>
      <w:r w:rsidRPr="001527BF">
        <w:rPr>
          <w:b/>
        </w:rPr>
        <w:t>Type</w:t>
      </w:r>
      <w:commentRangeEnd w:id="41"/>
      <w:r w:rsidR="003947FD">
        <w:rPr>
          <w:rStyle w:val="CommentReference"/>
          <w:b/>
        </w:rPr>
        <w:commentReference w:id="41"/>
      </w:r>
      <w:r w:rsidR="001527BF">
        <w:t>:  &lt;Type Name&gt;</w:t>
      </w:r>
    </w:p>
    <w:p w14:paraId="5F9254BE" w14:textId="77777777" w:rsidR="006E4F54" w:rsidRDefault="003947FD" w:rsidP="001527BF">
      <w:pPr>
        <w:pStyle w:val="BodyText"/>
      </w:pPr>
      <w:commentRangeStart w:id="42"/>
      <w:r w:rsidRPr="001527BF">
        <w:rPr>
          <w:b/>
        </w:rPr>
        <w:t>Description</w:t>
      </w:r>
      <w:commentRangeEnd w:id="42"/>
      <w:r>
        <w:rPr>
          <w:rStyle w:val="CommentReference"/>
          <w:b/>
        </w:rPr>
        <w:commentReference w:id="42"/>
      </w:r>
      <w:r w:rsidR="001527BF">
        <w:t>:</w:t>
      </w:r>
    </w:p>
    <w:p w14:paraId="0BC9F2E4" w14:textId="77777777" w:rsidR="001527BF" w:rsidRDefault="001527BF" w:rsidP="001527BF">
      <w:pPr>
        <w:pStyle w:val="BodyText"/>
      </w:pPr>
      <w:r>
        <w:t>&lt;Description text here&gt;</w:t>
      </w:r>
    </w:p>
    <w:p w14:paraId="5D77BD96" w14:textId="77777777" w:rsidR="00266ED3" w:rsidRDefault="00266ED3" w:rsidP="00266ED3">
      <w:pPr>
        <w:pStyle w:val="BodyText"/>
      </w:pPr>
    </w:p>
    <w:p w14:paraId="55B11C80" w14:textId="77777777" w:rsidR="00266ED3" w:rsidRDefault="00266ED3" w:rsidP="00266ED3">
      <w:pPr>
        <w:pStyle w:val="BodyText"/>
      </w:pPr>
    </w:p>
    <w:sectPr w:rsidR="00266ED3" w:rsidSect="003A0C09">
      <w:footerReference w:type="even"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Instructor" w:date="2004-12-28T11:36:00Z" w:initials="Instr">
    <w:p w14:paraId="2C01C72A" w14:textId="77777777" w:rsidR="0014454F" w:rsidRDefault="0014454F" w:rsidP="008D6D35">
      <w:pPr>
        <w:pStyle w:val="CommentText"/>
      </w:pPr>
      <w:r>
        <w:rPr>
          <w:rStyle w:val="CommentReference"/>
        </w:rPr>
        <w:annotationRef/>
      </w:r>
      <w:r>
        <w:t>If you submit drafts or revisions, change this date for each submission.</w:t>
      </w:r>
    </w:p>
  </w:comment>
  <w:comment w:id="5" w:author="Instructor" w:date="2004-12-28T11:40:00Z" w:initials="Instr">
    <w:p w14:paraId="5B4253C6" w14:textId="77777777" w:rsidR="0014454F" w:rsidRDefault="0014454F">
      <w:pPr>
        <w:pStyle w:val="CommentText"/>
      </w:pPr>
      <w:r>
        <w:rPr>
          <w:rStyle w:val="CommentReference"/>
        </w:rPr>
        <w:annotationRef/>
      </w:r>
      <w:r>
        <w:t>Be sure to update the table of contents and resolve any problems before submitting the document.</w:t>
      </w:r>
    </w:p>
  </w:comment>
  <w:comment w:id="14" w:author="Greg Hislop" w:date="2019-12-08T19:25:00Z" w:initials="GH">
    <w:p w14:paraId="3D7179BB" w14:textId="77777777" w:rsidR="008A38B2" w:rsidRDefault="008A38B2" w:rsidP="008A38B2">
      <w:pPr>
        <w:pStyle w:val="CommentText"/>
      </w:pPr>
      <w:r>
        <w:rPr>
          <w:rStyle w:val="CommentReference"/>
        </w:rPr>
        <w:annotationRef/>
      </w:r>
      <w:r>
        <w:t>Wording</w:t>
      </w:r>
    </w:p>
  </w:comment>
  <w:comment w:id="16" w:author="Instr" w:date="2013-09-23T08:20:00Z" w:initials="Instr">
    <w:p w14:paraId="326ABCEC" w14:textId="77777777" w:rsidR="00A508D6" w:rsidRDefault="00A508D6">
      <w:pPr>
        <w:pStyle w:val="CommentText"/>
      </w:pPr>
      <w:r>
        <w:rPr>
          <w:rStyle w:val="CommentReference"/>
        </w:rPr>
        <w:annotationRef/>
      </w:r>
      <w:r>
        <w:t>Fill in the ID’s for your design entities across the columns at the top.</w:t>
      </w:r>
    </w:p>
    <w:p w14:paraId="43DE678D" w14:textId="77777777" w:rsidR="00A508D6" w:rsidRDefault="00A508D6">
      <w:pPr>
        <w:pStyle w:val="CommentText"/>
      </w:pPr>
    </w:p>
    <w:p w14:paraId="46376071" w14:textId="77777777" w:rsidR="00A508D6" w:rsidRDefault="00A508D6">
      <w:pPr>
        <w:pStyle w:val="CommentText"/>
      </w:pPr>
      <w:r>
        <w:t>If you run out of space, you can put the table on a landscape oriented page.  (You need to insert “next page” section breaks before and after the table to do this.)</w:t>
      </w:r>
      <w:r w:rsidR="00394D98">
        <w:t xml:space="preserve">  You can also make the requirements columns and the design entities rows if that fits better.  If you still don’t have enough room then create additional tables.</w:t>
      </w:r>
    </w:p>
    <w:p w14:paraId="557BAF2F" w14:textId="77777777" w:rsidR="00556036" w:rsidRDefault="00556036">
      <w:pPr>
        <w:pStyle w:val="CommentText"/>
      </w:pPr>
    </w:p>
    <w:p w14:paraId="04FC79A4" w14:textId="77777777" w:rsidR="00556036" w:rsidRDefault="00556036">
      <w:pPr>
        <w:pStyle w:val="CommentText"/>
      </w:pPr>
      <w:r>
        <w:t>There should be no columns without at least one cell entry since that would imply a design entity that has no purpose in terms of the requirements</w:t>
      </w:r>
      <w:r w:rsidR="005A5A11">
        <w:t>.</w:t>
      </w:r>
    </w:p>
  </w:comment>
  <w:comment w:id="17" w:author="Instr" w:date="2013-06-22T15:27:00Z" w:initials="Instr">
    <w:p w14:paraId="64D33AB4" w14:textId="77777777" w:rsidR="00394D98" w:rsidRDefault="00394D98">
      <w:pPr>
        <w:pStyle w:val="CommentText"/>
      </w:pPr>
      <w:r>
        <w:rPr>
          <w:rStyle w:val="CommentReference"/>
        </w:rPr>
        <w:annotationRef/>
      </w:r>
      <w:r>
        <w:t>Fill in the ID’s for your requirement statements down the column</w:t>
      </w:r>
    </w:p>
    <w:p w14:paraId="167FF917" w14:textId="77777777" w:rsidR="00556036" w:rsidRDefault="00556036">
      <w:pPr>
        <w:pStyle w:val="CommentText"/>
      </w:pPr>
    </w:p>
    <w:p w14:paraId="468397D6" w14:textId="77777777" w:rsidR="00556036" w:rsidRDefault="00556036">
      <w:pPr>
        <w:pStyle w:val="CommentText"/>
      </w:pPr>
      <w:r>
        <w:t>There may be rows with no cell entry in cases where requirements have been defined but the design to implement them has not been done yet.</w:t>
      </w:r>
    </w:p>
  </w:comment>
  <w:comment w:id="20" w:author="Instructor" w:date="2014-12-07T17:04:00Z" w:initials="Instr">
    <w:p w14:paraId="4164B439" w14:textId="77777777" w:rsidR="0014454F" w:rsidRDefault="0014454F">
      <w:pPr>
        <w:pStyle w:val="CommentText"/>
      </w:pPr>
      <w:r>
        <w:rPr>
          <w:rStyle w:val="CommentReference"/>
        </w:rPr>
        <w:annotationRef/>
      </w:r>
      <w:r>
        <w:t xml:space="preserve">This is called the “Decomposition Description” in IEEE 1016.  The goal is to provide a </w:t>
      </w:r>
      <w:r w:rsidRPr="00BF301B">
        <w:rPr>
          <w:b/>
        </w:rPr>
        <w:t>high level</w:t>
      </w:r>
      <w:r>
        <w:t xml:space="preserve"> view of the design.  You can approach this with subsections for system components or you can use a single section that provides a more holistic view.  (Or you can do both).</w:t>
      </w:r>
    </w:p>
    <w:p w14:paraId="4F62D37C" w14:textId="77777777" w:rsidR="0014454F" w:rsidRDefault="0014454F">
      <w:pPr>
        <w:pStyle w:val="CommentText"/>
      </w:pPr>
    </w:p>
    <w:p w14:paraId="1D5821A7" w14:textId="77777777" w:rsidR="0014454F" w:rsidRDefault="0014454F">
      <w:pPr>
        <w:pStyle w:val="CommentText"/>
      </w:pPr>
      <w:r>
        <w:t xml:space="preserve">Diagrams (and accompanying text) are a must for this description.  You should show at least one </w:t>
      </w:r>
      <w:r w:rsidR="001D5E82">
        <w:t>representation of your overall system architecture.</w:t>
      </w:r>
    </w:p>
    <w:p w14:paraId="590FC2D5" w14:textId="77777777" w:rsidR="00A806D0" w:rsidRDefault="00A806D0">
      <w:pPr>
        <w:pStyle w:val="CommentText"/>
      </w:pPr>
    </w:p>
    <w:p w14:paraId="4CB243F0" w14:textId="77777777" w:rsidR="00A806D0" w:rsidRDefault="00A806D0" w:rsidP="00A806D0">
      <w:pPr>
        <w:pStyle w:val="CommentText"/>
      </w:pPr>
      <w:r>
        <w:t xml:space="preserve">If you have a database, this is </w:t>
      </w:r>
      <w:proofErr w:type="spellStart"/>
      <w:r>
        <w:t>ths</w:t>
      </w:r>
      <w:proofErr w:type="spellEnd"/>
      <w:r>
        <w:t xml:space="preserve"> place for an overview diagram such as an ERD. Put detailed file and database table definitions in Section 4.</w:t>
      </w:r>
    </w:p>
    <w:p w14:paraId="6DE530DE" w14:textId="77777777" w:rsidR="00A806D0" w:rsidRDefault="00A806D0">
      <w:pPr>
        <w:pStyle w:val="CommentText"/>
      </w:pPr>
    </w:p>
  </w:comment>
  <w:comment w:id="23" w:author="Instructor" w:date="2005-01-05T14:50:00Z" w:initials="Instr">
    <w:p w14:paraId="0C9096F5" w14:textId="77777777" w:rsidR="0014454F" w:rsidRDefault="0014454F">
      <w:pPr>
        <w:pStyle w:val="CommentText"/>
      </w:pPr>
      <w:r>
        <w:rPr>
          <w:rStyle w:val="CommentReference"/>
        </w:rPr>
        <w:annotationRef/>
      </w:r>
      <w:r>
        <w:t xml:space="preserve"> Optional.  Delete if not used.</w:t>
      </w:r>
    </w:p>
  </w:comment>
  <w:comment w:id="26" w:author="Instructor" w:date="2005-01-05T14:50:00Z" w:initials="Instr">
    <w:p w14:paraId="21FBF478" w14:textId="77777777" w:rsidR="0014454F" w:rsidRDefault="0014454F">
      <w:pPr>
        <w:pStyle w:val="CommentText"/>
      </w:pPr>
      <w:r>
        <w:rPr>
          <w:rStyle w:val="CommentReference"/>
        </w:rPr>
        <w:annotationRef/>
      </w:r>
      <w:r>
        <w:t>Optional.  Delete if not used.</w:t>
      </w:r>
    </w:p>
  </w:comment>
  <w:comment w:id="28" w:author="Instructor" w:date="2005-01-05T15:56:00Z" w:initials="Instr">
    <w:p w14:paraId="59DE73A9" w14:textId="77777777" w:rsidR="0014454F" w:rsidRDefault="0014454F">
      <w:pPr>
        <w:pStyle w:val="CommentText"/>
      </w:pPr>
      <w:r>
        <w:rPr>
          <w:rStyle w:val="CommentReference"/>
        </w:rPr>
        <w:annotationRef/>
      </w:r>
      <w:r>
        <w:t>Describe the various interfaces between your product and people or other systems.</w:t>
      </w:r>
    </w:p>
  </w:comment>
  <w:comment w:id="30" w:author="Instructor" w:date="2013-06-22T13:00:00Z" w:initials="Instr">
    <w:p w14:paraId="460812F4" w14:textId="77777777" w:rsidR="0014454F" w:rsidRDefault="0014454F">
      <w:pPr>
        <w:pStyle w:val="CommentText"/>
      </w:pPr>
      <w:r>
        <w:rPr>
          <w:rStyle w:val="CommentReference"/>
        </w:rPr>
        <w:annotationRef/>
      </w:r>
      <w:r w:rsidR="00377A3D">
        <w:t xml:space="preserve">Provide a high level overview of the </w:t>
      </w:r>
      <w:r>
        <w:t>user interface</w:t>
      </w:r>
      <w:r w:rsidR="00377A3D">
        <w:t xml:space="preserve"> design</w:t>
      </w:r>
      <w:r>
        <w:t xml:space="preserve">.  Include a diagram showing </w:t>
      </w:r>
      <w:r w:rsidR="00377A3D">
        <w:t xml:space="preserve">how </w:t>
      </w:r>
      <w:r>
        <w:t xml:space="preserve">screens (if any) relate to each other.  Define messages produced by the product.  </w:t>
      </w:r>
      <w:r w:rsidR="008B42EE">
        <w:t xml:space="preserve">Put </w:t>
      </w:r>
      <w:r w:rsidR="00377A3D">
        <w:t xml:space="preserve">detailed design of </w:t>
      </w:r>
      <w:r>
        <w:t xml:space="preserve">screen layouts </w:t>
      </w:r>
      <w:r w:rsidR="008B42EE">
        <w:t>in</w:t>
      </w:r>
      <w:r w:rsidR="00377A3D">
        <w:t xml:space="preserve"> section 4</w:t>
      </w:r>
      <w:r>
        <w:t>.</w:t>
      </w:r>
    </w:p>
  </w:comment>
  <w:comment w:id="32" w:author="Instructor" w:date="2014-12-07T17:04:00Z" w:initials="Instr">
    <w:p w14:paraId="3ECBFE72" w14:textId="77777777" w:rsidR="0014454F" w:rsidRDefault="0014454F">
      <w:pPr>
        <w:pStyle w:val="CommentText"/>
      </w:pPr>
      <w:r>
        <w:rPr>
          <w:rStyle w:val="CommentReference"/>
        </w:rPr>
        <w:annotationRef/>
      </w:r>
      <w:r>
        <w:t>Define files or other data that moves into or out of this system (except via the user interface)</w:t>
      </w:r>
      <w:r w:rsidR="00A806D0">
        <w:t>.</w:t>
      </w:r>
    </w:p>
  </w:comment>
  <w:comment w:id="36" w:author="Instructor" w:date="2013-06-22T12:43:00Z" w:initials="Instr">
    <w:p w14:paraId="32ED3328" w14:textId="77777777" w:rsidR="0014454F" w:rsidRDefault="0014454F">
      <w:pPr>
        <w:pStyle w:val="CommentText"/>
      </w:pPr>
      <w:r>
        <w:rPr>
          <w:rStyle w:val="CommentReference"/>
        </w:rPr>
        <w:annotationRef/>
      </w:r>
      <w:r>
        <w:t>Define any application programming interfaces available for the product that allow other systems to interact with the product</w:t>
      </w:r>
      <w:r w:rsidR="00BF301B">
        <w:t>.  Most student projects have no API.  In that case just say something like “No programming interface is provided.”</w:t>
      </w:r>
    </w:p>
  </w:comment>
  <w:comment w:id="38" w:author="Instructor" w:date="2005-01-05T16:06:00Z" w:initials="Instr">
    <w:p w14:paraId="50D053E8" w14:textId="77777777" w:rsidR="0014454F" w:rsidRDefault="0014454F">
      <w:pPr>
        <w:pStyle w:val="CommentText"/>
      </w:pPr>
      <w:r>
        <w:rPr>
          <w:rStyle w:val="CommentReference"/>
        </w:rPr>
        <w:annotationRef/>
      </w:r>
      <w:r>
        <w:t>Repeat subsections as needed.  See IEEE 1016 section 5.3 for a discussion of what the sub-sections should contain.</w:t>
      </w:r>
    </w:p>
    <w:p w14:paraId="632FC4F8" w14:textId="77777777" w:rsidR="0014454F" w:rsidRDefault="0014454F">
      <w:pPr>
        <w:pStyle w:val="CommentText"/>
      </w:pPr>
    </w:p>
    <w:p w14:paraId="3AA44831" w14:textId="77777777" w:rsidR="0014454F" w:rsidRDefault="0014454F">
      <w:pPr>
        <w:pStyle w:val="CommentText"/>
      </w:pPr>
      <w:r>
        <w:t>At minimum, you should provide a detailed design for your interface, database, and code entities.</w:t>
      </w:r>
    </w:p>
  </w:comment>
  <w:comment w:id="40" w:author="Instructor" w:date="2005-01-05T15:59:00Z" w:initials="Instr">
    <w:p w14:paraId="4B72616F" w14:textId="77777777" w:rsidR="0014454F" w:rsidRDefault="0014454F">
      <w:pPr>
        <w:pStyle w:val="CommentText"/>
      </w:pPr>
      <w:r>
        <w:rPr>
          <w:rStyle w:val="CommentReference"/>
        </w:rPr>
        <w:annotationRef/>
      </w:r>
      <w:r>
        <w:t>Uniquely define each entity</w:t>
      </w:r>
    </w:p>
  </w:comment>
  <w:comment w:id="41" w:author="Instructor" w:date="2005-01-05T16:00:00Z" w:initials="Instr">
    <w:p w14:paraId="7E10ACCC" w14:textId="77777777" w:rsidR="0014454F" w:rsidRDefault="0014454F">
      <w:pPr>
        <w:pStyle w:val="CommentText"/>
      </w:pPr>
      <w:r>
        <w:rPr>
          <w:rStyle w:val="CommentReference"/>
        </w:rPr>
        <w:annotationRef/>
      </w:r>
      <w:r>
        <w:t>Identify what type of an entity this is (e.g., a class, a screen, a database table, etc)</w:t>
      </w:r>
    </w:p>
  </w:comment>
  <w:comment w:id="42" w:author="Instructor" w:date="2014-10-27T11:07:00Z" w:initials="Instr">
    <w:p w14:paraId="60C20744" w14:textId="77777777" w:rsidR="0014454F" w:rsidRDefault="0014454F">
      <w:pPr>
        <w:pStyle w:val="CommentText"/>
      </w:pPr>
      <w:r>
        <w:rPr>
          <w:rStyle w:val="CommentReference"/>
        </w:rPr>
        <w:annotationRef/>
      </w:r>
      <w:r>
        <w:t>Provide a detailed description of the entity.  This may vary somewha</w:t>
      </w:r>
      <w:r w:rsidR="008B42EE">
        <w:t>t depending on the entity type, but in all cases, a developer should be able to construct the entity from the information you provide.</w:t>
      </w:r>
    </w:p>
    <w:p w14:paraId="0E9DB0F8" w14:textId="77777777" w:rsidR="0014454F" w:rsidRDefault="0014454F">
      <w:pPr>
        <w:pStyle w:val="CommentText"/>
      </w:pPr>
    </w:p>
    <w:p w14:paraId="529AD7D5" w14:textId="4F33971E" w:rsidR="0014454F" w:rsidRDefault="0014454F">
      <w:pPr>
        <w:pStyle w:val="CommentText"/>
      </w:pPr>
      <w:r>
        <w:t xml:space="preserve">For example, if the entity is a screen, this section </w:t>
      </w:r>
      <w:r w:rsidR="008B42EE">
        <w:t xml:space="preserve">should </w:t>
      </w:r>
      <w:r>
        <w:t>include a screen</w:t>
      </w:r>
      <w:r w:rsidR="008B42EE">
        <w:t xml:space="preserve"> name,</w:t>
      </w:r>
      <w:r>
        <w:t xml:space="preserve"> layout, a definition of the </w:t>
      </w:r>
      <w:r w:rsidR="008B42EE">
        <w:t xml:space="preserve">screen </w:t>
      </w:r>
      <w:r>
        <w:t xml:space="preserve">elements, and a description of </w:t>
      </w:r>
      <w:r w:rsidR="001D79AB">
        <w:t>interaction with users</w:t>
      </w:r>
      <w:r>
        <w:t xml:space="preserve">.  If the entity is </w:t>
      </w:r>
      <w:r w:rsidR="008B42EE">
        <w:t>database table</w:t>
      </w:r>
      <w:r>
        <w:t xml:space="preserve">, the description </w:t>
      </w:r>
      <w:r w:rsidR="008B42EE">
        <w:t xml:space="preserve">should </w:t>
      </w:r>
      <w:r w:rsidR="00752814">
        <w:t>be</w:t>
      </w:r>
      <w:r w:rsidR="008B42EE">
        <w:t xml:space="preserve"> the table name, name and type of each data element, and information about keys.</w:t>
      </w:r>
      <w:r w:rsidR="001D79AB">
        <w:t xml:space="preserve">  For a code entity that is a function, the description should include parameters, return type, and a description of processing in prose or pseudocode.</w:t>
      </w:r>
    </w:p>
    <w:p w14:paraId="1956F9FF" w14:textId="77777777" w:rsidR="0014454F" w:rsidRDefault="0014454F">
      <w:pPr>
        <w:pStyle w:val="CommentText"/>
      </w:pPr>
    </w:p>
    <w:p w14:paraId="38C16987" w14:textId="77777777" w:rsidR="0014454F" w:rsidRDefault="0014454F">
      <w:pPr>
        <w:pStyle w:val="CommentText"/>
      </w:pPr>
      <w:r>
        <w:t>Note that entities may be nested.  For example, you could have a database entity (and include an ER diagram in the description).  You could then have separate sub-sections for each table within the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01C72A" w15:done="0"/>
  <w15:commentEx w15:paraId="5B4253C6" w15:done="0"/>
  <w15:commentEx w15:paraId="3D7179BB" w15:done="0"/>
  <w15:commentEx w15:paraId="04FC79A4" w15:done="0"/>
  <w15:commentEx w15:paraId="468397D6" w15:done="0"/>
  <w15:commentEx w15:paraId="6DE530DE" w15:done="0"/>
  <w15:commentEx w15:paraId="0C9096F5" w15:done="0"/>
  <w15:commentEx w15:paraId="21FBF478" w15:done="0"/>
  <w15:commentEx w15:paraId="59DE73A9" w15:done="0"/>
  <w15:commentEx w15:paraId="460812F4" w15:done="0"/>
  <w15:commentEx w15:paraId="3ECBFE72" w15:done="0"/>
  <w15:commentEx w15:paraId="32ED3328" w15:done="0"/>
  <w15:commentEx w15:paraId="3AA44831" w15:done="0"/>
  <w15:commentEx w15:paraId="4B72616F" w15:done="0"/>
  <w15:commentEx w15:paraId="7E10ACCC" w15:done="0"/>
  <w15:commentEx w15:paraId="38C169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01C72A" w16cid:durableId="21BDCCA7"/>
  <w16cid:commentId w16cid:paraId="5B4253C6" w16cid:durableId="21BDCCA8"/>
  <w16cid:commentId w16cid:paraId="3D7179BB" w16cid:durableId="21BDCC7E"/>
  <w16cid:commentId w16cid:paraId="04FC79A4" w16cid:durableId="21BDCCAA"/>
  <w16cid:commentId w16cid:paraId="468397D6" w16cid:durableId="21BDCCAB"/>
  <w16cid:commentId w16cid:paraId="6DE530DE" w16cid:durableId="21BDCCAC"/>
  <w16cid:commentId w16cid:paraId="0C9096F5" w16cid:durableId="21BDCCAD"/>
  <w16cid:commentId w16cid:paraId="21FBF478" w16cid:durableId="21BDCCAE"/>
  <w16cid:commentId w16cid:paraId="59DE73A9" w16cid:durableId="21BDCCAF"/>
  <w16cid:commentId w16cid:paraId="460812F4" w16cid:durableId="21BDCCB0"/>
  <w16cid:commentId w16cid:paraId="3ECBFE72" w16cid:durableId="21BDCCB1"/>
  <w16cid:commentId w16cid:paraId="32ED3328" w16cid:durableId="21BDCCB2"/>
  <w16cid:commentId w16cid:paraId="3AA44831" w16cid:durableId="21BDCCB3"/>
  <w16cid:commentId w16cid:paraId="4B72616F" w16cid:durableId="21BDCCB4"/>
  <w16cid:commentId w16cid:paraId="7E10ACCC" w16cid:durableId="21BDCCB5"/>
  <w16cid:commentId w16cid:paraId="38C16987" w16cid:durableId="21BDCC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00C61" w14:textId="77777777" w:rsidR="00877761" w:rsidRDefault="00877761">
      <w:r>
        <w:separator/>
      </w:r>
    </w:p>
  </w:endnote>
  <w:endnote w:type="continuationSeparator" w:id="0">
    <w:p w14:paraId="128C7040" w14:textId="77777777" w:rsidR="00877761" w:rsidRDefault="0087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2896" w14:textId="77777777" w:rsidR="0014454F" w:rsidRDefault="0014454F" w:rsidP="003A0C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02D0A5" w14:textId="77777777" w:rsidR="0014454F" w:rsidRDefault="0014454F" w:rsidP="006B4D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0C5AC" w14:textId="2B9621E5" w:rsidR="0014454F" w:rsidRDefault="0014454F" w:rsidP="003A0C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45F1">
      <w:rPr>
        <w:rStyle w:val="PageNumber"/>
        <w:noProof/>
      </w:rPr>
      <w:t>5</w:t>
    </w:r>
    <w:r>
      <w:rPr>
        <w:rStyle w:val="PageNumber"/>
      </w:rPr>
      <w:fldChar w:fldCharType="end"/>
    </w:r>
  </w:p>
  <w:p w14:paraId="09EC11A2" w14:textId="77777777" w:rsidR="0014454F" w:rsidRDefault="0014454F" w:rsidP="006B4D9A">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4743D" w14:textId="77777777" w:rsidR="00877761" w:rsidRDefault="00877761">
      <w:r>
        <w:separator/>
      </w:r>
    </w:p>
  </w:footnote>
  <w:footnote w:type="continuationSeparator" w:id="0">
    <w:p w14:paraId="20506494" w14:textId="77777777" w:rsidR="00877761" w:rsidRDefault="00877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BF0EDA"/>
    <w:multiLevelType w:val="singleLevel"/>
    <w:tmpl w:val="CDDAC910"/>
    <w:lvl w:ilvl="0">
      <w:start w:val="1"/>
      <w:numFmt w:val="decimal"/>
      <w:lvlText w:val="%1."/>
      <w:legacy w:legacy="1" w:legacySpace="0" w:legacyIndent="360"/>
      <w:lvlJc w:val="left"/>
      <w:pPr>
        <w:ind w:left="1440" w:hanging="360"/>
      </w:pPr>
    </w:lvl>
  </w:abstractNum>
  <w:abstractNum w:abstractNumId="2" w15:restartNumberingAfterBreak="0">
    <w:nsid w:val="0BEB7A97"/>
    <w:multiLevelType w:val="singleLevel"/>
    <w:tmpl w:val="B1A0EE9C"/>
    <w:lvl w:ilvl="0">
      <w:start w:val="1"/>
      <w:numFmt w:val="none"/>
      <w:lvlText w:val=""/>
      <w:legacy w:legacy="1" w:legacySpace="0" w:legacyIndent="360"/>
      <w:lvlJc w:val="left"/>
      <w:pPr>
        <w:ind w:left="720" w:hanging="360"/>
      </w:pPr>
    </w:lvl>
  </w:abstractNum>
  <w:abstractNum w:abstractNumId="3" w15:restartNumberingAfterBreak="0">
    <w:nsid w:val="18792085"/>
    <w:multiLevelType w:val="singleLevel"/>
    <w:tmpl w:val="B1A0EE9C"/>
    <w:lvl w:ilvl="0">
      <w:start w:val="1"/>
      <w:numFmt w:val="none"/>
      <w:lvlText w:val=""/>
      <w:legacy w:legacy="1" w:legacySpace="0" w:legacyIndent="360"/>
      <w:lvlJc w:val="left"/>
      <w:pPr>
        <w:ind w:left="720" w:hanging="360"/>
      </w:pPr>
    </w:lvl>
  </w:abstractNum>
  <w:abstractNum w:abstractNumId="4" w15:restartNumberingAfterBreak="0">
    <w:nsid w:val="18EB2F16"/>
    <w:multiLevelType w:val="singleLevel"/>
    <w:tmpl w:val="B1A0EE9C"/>
    <w:lvl w:ilvl="0">
      <w:start w:val="1"/>
      <w:numFmt w:val="none"/>
      <w:lvlText w:val=""/>
      <w:legacy w:legacy="1" w:legacySpace="0" w:legacyIndent="360"/>
      <w:lvlJc w:val="left"/>
      <w:pPr>
        <w:ind w:left="1080" w:hanging="360"/>
      </w:pPr>
    </w:lvl>
  </w:abstractNum>
  <w:abstractNum w:abstractNumId="5" w15:restartNumberingAfterBreak="0">
    <w:nsid w:val="21C651D4"/>
    <w:multiLevelType w:val="singleLevel"/>
    <w:tmpl w:val="A9CEC21C"/>
    <w:lvl w:ilvl="0">
      <w:start w:val="1"/>
      <w:numFmt w:val="bullet"/>
      <w:pStyle w:val="ListBullet"/>
      <w:lvlText w:val=""/>
      <w:lvlJc w:val="left"/>
      <w:pPr>
        <w:tabs>
          <w:tab w:val="num" w:pos="720"/>
        </w:tabs>
        <w:ind w:left="720" w:hanging="360"/>
      </w:pPr>
      <w:rPr>
        <w:rFonts w:ascii="Symbol" w:hAnsi="Symbol" w:hint="default"/>
      </w:rPr>
    </w:lvl>
  </w:abstractNum>
  <w:abstractNum w:abstractNumId="6" w15:restartNumberingAfterBreak="0">
    <w:nsid w:val="26780A31"/>
    <w:multiLevelType w:val="singleLevel"/>
    <w:tmpl w:val="B1A0EE9C"/>
    <w:lvl w:ilvl="0">
      <w:start w:val="1"/>
      <w:numFmt w:val="none"/>
      <w:lvlText w:val=""/>
      <w:legacy w:legacy="1" w:legacySpace="0" w:legacyIndent="360"/>
      <w:lvlJc w:val="left"/>
      <w:pPr>
        <w:ind w:left="720" w:hanging="360"/>
      </w:pPr>
    </w:lvl>
  </w:abstractNum>
  <w:abstractNum w:abstractNumId="7" w15:restartNumberingAfterBreak="0">
    <w:nsid w:val="2AF0630E"/>
    <w:multiLevelType w:val="singleLevel"/>
    <w:tmpl w:val="92B6C3D2"/>
    <w:lvl w:ilvl="0">
      <w:start w:val="1"/>
      <w:numFmt w:val="decimal"/>
      <w:lvlText w:val="%1."/>
      <w:legacy w:legacy="1" w:legacySpace="0" w:legacyIndent="259"/>
      <w:lvlJc w:val="left"/>
      <w:pPr>
        <w:ind w:left="619" w:hanging="259"/>
      </w:pPr>
    </w:lvl>
  </w:abstractNum>
  <w:abstractNum w:abstractNumId="8" w15:restartNumberingAfterBreak="0">
    <w:nsid w:val="2D973D96"/>
    <w:multiLevelType w:val="singleLevel"/>
    <w:tmpl w:val="B1A0EE9C"/>
    <w:lvl w:ilvl="0">
      <w:start w:val="1"/>
      <w:numFmt w:val="none"/>
      <w:lvlText w:val=""/>
      <w:legacy w:legacy="1" w:legacySpace="0" w:legacyIndent="360"/>
      <w:lvlJc w:val="left"/>
      <w:pPr>
        <w:ind w:left="720" w:hanging="360"/>
      </w:pPr>
    </w:lvl>
  </w:abstractNum>
  <w:abstractNum w:abstractNumId="9" w15:restartNumberingAfterBreak="0">
    <w:nsid w:val="3FFC5A95"/>
    <w:multiLevelType w:val="singleLevel"/>
    <w:tmpl w:val="A71C7D2A"/>
    <w:lvl w:ilvl="0">
      <w:start w:val="1"/>
      <w:numFmt w:val="decimal"/>
      <w:lvlText w:val="%1."/>
      <w:legacy w:legacy="1" w:legacySpace="0" w:legacyIndent="259"/>
      <w:lvlJc w:val="left"/>
      <w:pPr>
        <w:ind w:left="619" w:hanging="259"/>
      </w:pPr>
    </w:lvl>
  </w:abstractNum>
  <w:abstractNum w:abstractNumId="10" w15:restartNumberingAfterBreak="0">
    <w:nsid w:val="485D50CE"/>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8A73B40"/>
    <w:multiLevelType w:val="hybridMultilevel"/>
    <w:tmpl w:val="FFFFFFFF"/>
    <w:lvl w:ilvl="0" w:tplc="A65487FA">
      <w:start w:val="1"/>
      <w:numFmt w:val="decimal"/>
      <w:lvlText w:val="%1."/>
      <w:lvlJc w:val="left"/>
      <w:pPr>
        <w:ind w:left="720" w:hanging="360"/>
      </w:pPr>
    </w:lvl>
    <w:lvl w:ilvl="1" w:tplc="26F84B86">
      <w:start w:val="1"/>
      <w:numFmt w:val="lowerLetter"/>
      <w:lvlText w:val="%2."/>
      <w:lvlJc w:val="left"/>
      <w:pPr>
        <w:ind w:left="1440" w:hanging="360"/>
      </w:pPr>
    </w:lvl>
    <w:lvl w:ilvl="2" w:tplc="D8D85548">
      <w:start w:val="1"/>
      <w:numFmt w:val="lowerRoman"/>
      <w:lvlText w:val="%3."/>
      <w:lvlJc w:val="right"/>
      <w:pPr>
        <w:ind w:left="2160" w:hanging="180"/>
      </w:pPr>
    </w:lvl>
    <w:lvl w:ilvl="3" w:tplc="303E03A6">
      <w:start w:val="1"/>
      <w:numFmt w:val="decimal"/>
      <w:lvlText w:val="%4."/>
      <w:lvlJc w:val="left"/>
      <w:pPr>
        <w:ind w:left="2880" w:hanging="360"/>
      </w:pPr>
    </w:lvl>
    <w:lvl w:ilvl="4" w:tplc="36C817D0">
      <w:start w:val="1"/>
      <w:numFmt w:val="lowerLetter"/>
      <w:lvlText w:val="%5."/>
      <w:lvlJc w:val="left"/>
      <w:pPr>
        <w:ind w:left="3600" w:hanging="360"/>
      </w:pPr>
    </w:lvl>
    <w:lvl w:ilvl="5" w:tplc="CE4E460C">
      <w:start w:val="1"/>
      <w:numFmt w:val="lowerRoman"/>
      <w:lvlText w:val="%6."/>
      <w:lvlJc w:val="right"/>
      <w:pPr>
        <w:ind w:left="4320" w:hanging="180"/>
      </w:pPr>
    </w:lvl>
    <w:lvl w:ilvl="6" w:tplc="C472CF74">
      <w:start w:val="1"/>
      <w:numFmt w:val="decimal"/>
      <w:lvlText w:val="%7."/>
      <w:lvlJc w:val="left"/>
      <w:pPr>
        <w:ind w:left="5040" w:hanging="360"/>
      </w:pPr>
    </w:lvl>
    <w:lvl w:ilvl="7" w:tplc="1730D746">
      <w:start w:val="1"/>
      <w:numFmt w:val="lowerLetter"/>
      <w:lvlText w:val="%8."/>
      <w:lvlJc w:val="left"/>
      <w:pPr>
        <w:ind w:left="5760" w:hanging="360"/>
      </w:pPr>
    </w:lvl>
    <w:lvl w:ilvl="8" w:tplc="24867C74">
      <w:start w:val="1"/>
      <w:numFmt w:val="lowerRoman"/>
      <w:lvlText w:val="%9."/>
      <w:lvlJc w:val="right"/>
      <w:pPr>
        <w:ind w:left="6480" w:hanging="180"/>
      </w:pPr>
    </w:lvl>
  </w:abstractNum>
  <w:abstractNum w:abstractNumId="12" w15:restartNumberingAfterBreak="0">
    <w:nsid w:val="6177709C"/>
    <w:multiLevelType w:val="singleLevel"/>
    <w:tmpl w:val="CDDAC910"/>
    <w:lvl w:ilvl="0">
      <w:start w:val="1"/>
      <w:numFmt w:val="decimal"/>
      <w:lvlText w:val="%1."/>
      <w:legacy w:legacy="1" w:legacySpace="0" w:legacyIndent="360"/>
      <w:lvlJc w:val="left"/>
      <w:pPr>
        <w:ind w:left="1080" w:hanging="360"/>
      </w:pPr>
    </w:lvl>
  </w:abstractNum>
  <w:abstractNum w:abstractNumId="13" w15:restartNumberingAfterBreak="0">
    <w:nsid w:val="618919D3"/>
    <w:multiLevelType w:val="singleLevel"/>
    <w:tmpl w:val="B1A0EE9C"/>
    <w:lvl w:ilvl="0">
      <w:start w:val="1"/>
      <w:numFmt w:val="none"/>
      <w:lvlText w:val=""/>
      <w:legacy w:legacy="1" w:legacySpace="0" w:legacyIndent="360"/>
      <w:lvlJc w:val="left"/>
      <w:pPr>
        <w:ind w:left="720" w:hanging="360"/>
      </w:pPr>
    </w:lvl>
  </w:abstractNum>
  <w:abstractNum w:abstractNumId="14" w15:restartNumberingAfterBreak="0">
    <w:nsid w:val="63A206D8"/>
    <w:multiLevelType w:val="singleLevel"/>
    <w:tmpl w:val="B1A0EE9C"/>
    <w:lvl w:ilvl="0">
      <w:start w:val="1"/>
      <w:numFmt w:val="none"/>
      <w:lvlText w:val=""/>
      <w:legacy w:legacy="1" w:legacySpace="0" w:legacyIndent="360"/>
      <w:lvlJc w:val="left"/>
      <w:pPr>
        <w:ind w:left="720" w:hanging="360"/>
      </w:pPr>
    </w:lvl>
  </w:abstractNum>
  <w:abstractNum w:abstractNumId="15" w15:restartNumberingAfterBreak="0">
    <w:nsid w:val="64D75B4F"/>
    <w:multiLevelType w:val="hybridMultilevel"/>
    <w:tmpl w:val="6D40B6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8900BAC"/>
    <w:multiLevelType w:val="singleLevel"/>
    <w:tmpl w:val="B1A0EE9C"/>
    <w:lvl w:ilvl="0">
      <w:start w:val="1"/>
      <w:numFmt w:val="none"/>
      <w:lvlText w:val=""/>
      <w:legacy w:legacy="1" w:legacySpace="0" w:legacyIndent="360"/>
      <w:lvlJc w:val="left"/>
      <w:pPr>
        <w:ind w:left="720" w:hanging="360"/>
      </w:pPr>
    </w:lvl>
  </w:abstractNum>
  <w:abstractNum w:abstractNumId="17" w15:restartNumberingAfterBreak="0">
    <w:nsid w:val="792B3504"/>
    <w:multiLevelType w:val="singleLevel"/>
    <w:tmpl w:val="B1A0EE9C"/>
    <w:lvl w:ilvl="0">
      <w:start w:val="1"/>
      <w:numFmt w:val="none"/>
      <w:lvlText w:val=""/>
      <w:legacy w:legacy="1" w:legacySpace="0" w:legacyIndent="360"/>
      <w:lvlJc w:val="left"/>
      <w:pPr>
        <w:ind w:left="1440" w:hanging="360"/>
      </w:pPr>
    </w:lvl>
  </w:abstractNum>
  <w:num w:numId="1">
    <w:abstractNumId w:val="0"/>
    <w:lvlOverride w:ilvl="0">
      <w:lvl w:ilvl="0">
        <w:start w:val="1"/>
        <w:numFmt w:val="bullet"/>
        <w:lvlText w:val=""/>
        <w:legacy w:legacy="1" w:legacySpace="0" w:legacyIndent="288"/>
        <w:lvlJc w:val="left"/>
        <w:pPr>
          <w:ind w:left="1008" w:hanging="288"/>
        </w:pPr>
        <w:rPr>
          <w:rFonts w:ascii="Arial" w:hAnsi="Arial" w:hint="default"/>
          <w:sz w:val="16"/>
        </w:rPr>
      </w:lvl>
    </w:lvlOverride>
  </w:num>
  <w:num w:numId="2">
    <w:abstractNumId w:val="0"/>
    <w:lvlOverride w:ilvl="0">
      <w:lvl w:ilvl="0">
        <w:start w:val="1"/>
        <w:numFmt w:val="bullet"/>
        <w:lvlText w:val=""/>
        <w:legacy w:legacy="1" w:legacySpace="0" w:legacyIndent="288"/>
        <w:lvlJc w:val="left"/>
        <w:pPr>
          <w:ind w:left="648" w:hanging="288"/>
        </w:pPr>
        <w:rPr>
          <w:rFonts w:ascii="Arial" w:hAnsi="Arial" w:hint="default"/>
        </w:rPr>
      </w:lvl>
    </w:lvlOverride>
  </w:num>
  <w:num w:numId="3">
    <w:abstractNumId w:val="5"/>
  </w:num>
  <w:num w:numId="4">
    <w:abstractNumId w:val="2"/>
  </w:num>
  <w:num w:numId="5">
    <w:abstractNumId w:val="9"/>
  </w:num>
  <w:num w:numId="6">
    <w:abstractNumId w:val="3"/>
  </w:num>
  <w:num w:numId="7">
    <w:abstractNumId w:val="14"/>
  </w:num>
  <w:num w:numId="8">
    <w:abstractNumId w:val="4"/>
  </w:num>
  <w:num w:numId="9">
    <w:abstractNumId w:val="17"/>
  </w:num>
  <w:num w:numId="10">
    <w:abstractNumId w:val="7"/>
  </w:num>
  <w:num w:numId="11">
    <w:abstractNumId w:val="12"/>
  </w:num>
  <w:num w:numId="12">
    <w:abstractNumId w:val="1"/>
  </w:num>
  <w:num w:numId="13">
    <w:abstractNumId w:val="8"/>
  </w:num>
  <w:num w:numId="14">
    <w:abstractNumId w:val="6"/>
  </w:num>
  <w:num w:numId="15">
    <w:abstractNumId w:val="16"/>
  </w:num>
  <w:num w:numId="16">
    <w:abstractNumId w:val="13"/>
  </w:num>
  <w:num w:numId="17">
    <w:abstractNumId w:val="15"/>
  </w:num>
  <w:num w:numId="18">
    <w:abstractNumId w:val="10"/>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Hislop">
    <w15:presenceInfo w15:providerId="None" w15:userId="Greg Hisl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6B40"/>
    <w:rsid w:val="0000358A"/>
    <w:rsid w:val="00011AC8"/>
    <w:rsid w:val="000172C1"/>
    <w:rsid w:val="00023D85"/>
    <w:rsid w:val="00034F02"/>
    <w:rsid w:val="0004656D"/>
    <w:rsid w:val="00047B52"/>
    <w:rsid w:val="00085770"/>
    <w:rsid w:val="000D1843"/>
    <w:rsid w:val="000E2BD1"/>
    <w:rsid w:val="000E4150"/>
    <w:rsid w:val="001035D0"/>
    <w:rsid w:val="00103A54"/>
    <w:rsid w:val="00117707"/>
    <w:rsid w:val="001255C7"/>
    <w:rsid w:val="0014007E"/>
    <w:rsid w:val="00142377"/>
    <w:rsid w:val="0014454F"/>
    <w:rsid w:val="001527BF"/>
    <w:rsid w:val="001708E3"/>
    <w:rsid w:val="00184B46"/>
    <w:rsid w:val="001D5E82"/>
    <w:rsid w:val="001D79AB"/>
    <w:rsid w:val="00224FC3"/>
    <w:rsid w:val="0025434B"/>
    <w:rsid w:val="00266ED3"/>
    <w:rsid w:val="002B20E0"/>
    <w:rsid w:val="00300F70"/>
    <w:rsid w:val="00331400"/>
    <w:rsid w:val="0034340A"/>
    <w:rsid w:val="003505A7"/>
    <w:rsid w:val="00374A4E"/>
    <w:rsid w:val="00377A3D"/>
    <w:rsid w:val="003947FD"/>
    <w:rsid w:val="00394D98"/>
    <w:rsid w:val="003A0C09"/>
    <w:rsid w:val="003B6CFD"/>
    <w:rsid w:val="003D4912"/>
    <w:rsid w:val="003E6F3F"/>
    <w:rsid w:val="0042525C"/>
    <w:rsid w:val="00432635"/>
    <w:rsid w:val="0044023A"/>
    <w:rsid w:val="004529A6"/>
    <w:rsid w:val="00460060"/>
    <w:rsid w:val="0046603D"/>
    <w:rsid w:val="004735F1"/>
    <w:rsid w:val="00480F95"/>
    <w:rsid w:val="00483264"/>
    <w:rsid w:val="00497AC5"/>
    <w:rsid w:val="004C5B4E"/>
    <w:rsid w:val="004D2C05"/>
    <w:rsid w:val="00504345"/>
    <w:rsid w:val="00521E55"/>
    <w:rsid w:val="00525902"/>
    <w:rsid w:val="00530D0A"/>
    <w:rsid w:val="0054166B"/>
    <w:rsid w:val="005438C4"/>
    <w:rsid w:val="0055290F"/>
    <w:rsid w:val="00556036"/>
    <w:rsid w:val="00557419"/>
    <w:rsid w:val="00567B61"/>
    <w:rsid w:val="00597889"/>
    <w:rsid w:val="005A5A11"/>
    <w:rsid w:val="006145DE"/>
    <w:rsid w:val="0062245D"/>
    <w:rsid w:val="0063632F"/>
    <w:rsid w:val="0068119F"/>
    <w:rsid w:val="006A6FEA"/>
    <w:rsid w:val="006B4D9A"/>
    <w:rsid w:val="006B7B51"/>
    <w:rsid w:val="006C15C3"/>
    <w:rsid w:val="006D3915"/>
    <w:rsid w:val="006E2C53"/>
    <w:rsid w:val="006E4DEE"/>
    <w:rsid w:val="006E4F54"/>
    <w:rsid w:val="00722FB7"/>
    <w:rsid w:val="00746468"/>
    <w:rsid w:val="00752814"/>
    <w:rsid w:val="00784775"/>
    <w:rsid w:val="00796C13"/>
    <w:rsid w:val="007A74A1"/>
    <w:rsid w:val="007B5E2D"/>
    <w:rsid w:val="007E0F37"/>
    <w:rsid w:val="00820933"/>
    <w:rsid w:val="00845788"/>
    <w:rsid w:val="00870B58"/>
    <w:rsid w:val="00877761"/>
    <w:rsid w:val="0088274E"/>
    <w:rsid w:val="008879DF"/>
    <w:rsid w:val="008917E4"/>
    <w:rsid w:val="008A38B2"/>
    <w:rsid w:val="008B1523"/>
    <w:rsid w:val="008B42EE"/>
    <w:rsid w:val="008D36BD"/>
    <w:rsid w:val="008D6D35"/>
    <w:rsid w:val="008F5C73"/>
    <w:rsid w:val="008F7A2E"/>
    <w:rsid w:val="0093644B"/>
    <w:rsid w:val="00955C60"/>
    <w:rsid w:val="009573D7"/>
    <w:rsid w:val="00971737"/>
    <w:rsid w:val="00990C45"/>
    <w:rsid w:val="00996C35"/>
    <w:rsid w:val="009B2257"/>
    <w:rsid w:val="00A0221B"/>
    <w:rsid w:val="00A04B97"/>
    <w:rsid w:val="00A06453"/>
    <w:rsid w:val="00A508D6"/>
    <w:rsid w:val="00A61D0F"/>
    <w:rsid w:val="00A72E82"/>
    <w:rsid w:val="00A77460"/>
    <w:rsid w:val="00A806D0"/>
    <w:rsid w:val="00A94AE3"/>
    <w:rsid w:val="00AA76E3"/>
    <w:rsid w:val="00AB5611"/>
    <w:rsid w:val="00AE7145"/>
    <w:rsid w:val="00B34CD5"/>
    <w:rsid w:val="00B41627"/>
    <w:rsid w:val="00B6292E"/>
    <w:rsid w:val="00B636F4"/>
    <w:rsid w:val="00BA34D3"/>
    <w:rsid w:val="00BB0689"/>
    <w:rsid w:val="00BC7870"/>
    <w:rsid w:val="00BD5168"/>
    <w:rsid w:val="00BE7C46"/>
    <w:rsid w:val="00BF093D"/>
    <w:rsid w:val="00BF301B"/>
    <w:rsid w:val="00BF476B"/>
    <w:rsid w:val="00C02154"/>
    <w:rsid w:val="00C145F1"/>
    <w:rsid w:val="00C211AA"/>
    <w:rsid w:val="00C41495"/>
    <w:rsid w:val="00CB1706"/>
    <w:rsid w:val="00CC732F"/>
    <w:rsid w:val="00CC7C75"/>
    <w:rsid w:val="00CD4736"/>
    <w:rsid w:val="00CE304D"/>
    <w:rsid w:val="00CE3FAB"/>
    <w:rsid w:val="00CE5C84"/>
    <w:rsid w:val="00CF5C85"/>
    <w:rsid w:val="00CF76F7"/>
    <w:rsid w:val="00D20270"/>
    <w:rsid w:val="00D63FEC"/>
    <w:rsid w:val="00D825EF"/>
    <w:rsid w:val="00D90218"/>
    <w:rsid w:val="00DC2998"/>
    <w:rsid w:val="00DD07F7"/>
    <w:rsid w:val="00DD20E0"/>
    <w:rsid w:val="00DF0121"/>
    <w:rsid w:val="00E220DB"/>
    <w:rsid w:val="00E41F07"/>
    <w:rsid w:val="00E74C18"/>
    <w:rsid w:val="00E97C4D"/>
    <w:rsid w:val="00EB18B2"/>
    <w:rsid w:val="00EF4A2D"/>
    <w:rsid w:val="00F338A5"/>
    <w:rsid w:val="00F50356"/>
    <w:rsid w:val="00F5236D"/>
    <w:rsid w:val="00F550D6"/>
    <w:rsid w:val="00FA1481"/>
    <w:rsid w:val="00FC0365"/>
    <w:rsid w:val="00FD3D4F"/>
    <w:rsid w:val="00FD5E74"/>
    <w:rsid w:val="00FD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4369F"/>
  <w15:chartTrackingRefBased/>
  <w15:docId w15:val="{01BAB616-77D0-4D0F-AFBC-5DCD7C09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qFormat/>
    <w:pPr>
      <w:keepNext/>
      <w:numPr>
        <w:numId w:val="18"/>
      </w:numPr>
      <w:spacing w:before="240" w:after="120"/>
      <w:outlineLvl w:val="0"/>
    </w:pPr>
    <w:rPr>
      <w:b/>
      <w:kern w:val="28"/>
      <w:sz w:val="32"/>
    </w:rPr>
  </w:style>
  <w:style w:type="paragraph" w:styleId="Heading2">
    <w:name w:val="heading 2"/>
    <w:basedOn w:val="Normal"/>
    <w:next w:val="BodyText"/>
    <w:qFormat/>
    <w:pPr>
      <w:keepNext/>
      <w:numPr>
        <w:ilvl w:val="1"/>
        <w:numId w:val="18"/>
      </w:numPr>
      <w:spacing w:before="120" w:after="120"/>
      <w:outlineLvl w:val="1"/>
    </w:pPr>
    <w:rPr>
      <w:b/>
      <w:kern w:val="28"/>
      <w:sz w:val="28"/>
    </w:rPr>
  </w:style>
  <w:style w:type="paragraph" w:styleId="Heading3">
    <w:name w:val="heading 3"/>
    <w:basedOn w:val="Normal"/>
    <w:next w:val="BodyText"/>
    <w:qFormat/>
    <w:pPr>
      <w:keepNext/>
      <w:numPr>
        <w:ilvl w:val="2"/>
        <w:numId w:val="18"/>
      </w:numPr>
      <w:spacing w:before="120" w:after="120"/>
      <w:outlineLvl w:val="2"/>
    </w:pPr>
    <w:rPr>
      <w:b/>
    </w:rPr>
  </w:style>
  <w:style w:type="paragraph" w:styleId="Heading4">
    <w:name w:val="heading 4"/>
    <w:basedOn w:val="Normal"/>
    <w:next w:val="BodyText"/>
    <w:qFormat/>
    <w:pPr>
      <w:keepNext/>
      <w:numPr>
        <w:ilvl w:val="3"/>
        <w:numId w:val="18"/>
      </w:numPr>
      <w:spacing w:before="120" w:after="60"/>
      <w:outlineLvl w:val="3"/>
    </w:pPr>
    <w:rPr>
      <w:b/>
      <w:i/>
    </w:rPr>
  </w:style>
  <w:style w:type="paragraph" w:styleId="Heading5">
    <w:name w:val="heading 5"/>
    <w:basedOn w:val="Normal"/>
    <w:next w:val="BodyText"/>
    <w:qFormat/>
    <w:pPr>
      <w:numPr>
        <w:ilvl w:val="4"/>
        <w:numId w:val="18"/>
      </w:numPr>
      <w:spacing w:before="120" w:after="60"/>
      <w:outlineLvl w:val="4"/>
    </w:pPr>
    <w:rPr>
      <w:i/>
    </w:rPr>
  </w:style>
  <w:style w:type="paragraph" w:styleId="Heading6">
    <w:name w:val="heading 6"/>
    <w:basedOn w:val="Normal"/>
    <w:next w:val="BodyText"/>
    <w:qFormat/>
    <w:pPr>
      <w:numPr>
        <w:ilvl w:val="5"/>
        <w:numId w:val="18"/>
      </w:numPr>
      <w:spacing w:before="120" w:after="60"/>
      <w:outlineLvl w:val="5"/>
    </w:pPr>
  </w:style>
  <w:style w:type="paragraph" w:styleId="Heading7">
    <w:name w:val="heading 7"/>
    <w:basedOn w:val="Normal"/>
    <w:next w:val="Normal"/>
    <w:qFormat/>
    <w:rsid w:val="003E6F3F"/>
    <w:pPr>
      <w:numPr>
        <w:ilvl w:val="6"/>
        <w:numId w:val="18"/>
      </w:numPr>
      <w:spacing w:before="240" w:after="60"/>
      <w:outlineLvl w:val="6"/>
    </w:pPr>
    <w:rPr>
      <w:szCs w:val="24"/>
    </w:rPr>
  </w:style>
  <w:style w:type="paragraph" w:styleId="Heading8">
    <w:name w:val="heading 8"/>
    <w:basedOn w:val="Normal"/>
    <w:next w:val="Normal"/>
    <w:qFormat/>
    <w:rsid w:val="003E6F3F"/>
    <w:pPr>
      <w:numPr>
        <w:ilvl w:val="7"/>
        <w:numId w:val="18"/>
      </w:numPr>
      <w:spacing w:before="240" w:after="60"/>
      <w:outlineLvl w:val="7"/>
    </w:pPr>
    <w:rPr>
      <w:i/>
      <w:iCs/>
      <w:szCs w:val="24"/>
    </w:rPr>
  </w:style>
  <w:style w:type="paragraph" w:styleId="Heading9">
    <w:name w:val="heading 9"/>
    <w:basedOn w:val="Normal"/>
    <w:next w:val="Normal"/>
    <w:qFormat/>
    <w:rsid w:val="003E6F3F"/>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numPr>
        <w:numId w:val="3"/>
      </w:num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link w:val="TitleChar"/>
    <w:qFormat/>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paragraph" w:styleId="TOC1">
    <w:name w:val="toc 1"/>
    <w:basedOn w:val="Normal"/>
    <w:next w:val="Normal"/>
    <w:autoRedefine/>
    <w:uiPriority w:val="39"/>
    <w:rsid w:val="003E6F3F"/>
  </w:style>
  <w:style w:type="paragraph" w:styleId="TOC7">
    <w:name w:val="toc 7"/>
    <w:basedOn w:val="Normal"/>
    <w:next w:val="Normal"/>
    <w:autoRedefine/>
    <w:semiHidden/>
    <w:rsid w:val="003E6F3F"/>
    <w:pPr>
      <w:ind w:left="1440"/>
    </w:pPr>
  </w:style>
  <w:style w:type="paragraph" w:styleId="TOC2">
    <w:name w:val="toc 2"/>
    <w:basedOn w:val="Normal"/>
    <w:next w:val="Normal"/>
    <w:autoRedefine/>
    <w:uiPriority w:val="39"/>
    <w:rsid w:val="003E6F3F"/>
    <w:pPr>
      <w:ind w:left="240"/>
    </w:pPr>
  </w:style>
  <w:style w:type="character" w:styleId="Hyperlink">
    <w:name w:val="Hyperlink"/>
    <w:uiPriority w:val="99"/>
    <w:rsid w:val="00557419"/>
    <w:rPr>
      <w:color w:val="0000FF"/>
      <w:u w:val="single"/>
    </w:rPr>
  </w:style>
  <w:style w:type="paragraph" w:styleId="TOC6">
    <w:name w:val="toc 6"/>
    <w:basedOn w:val="Normal"/>
    <w:next w:val="Normal"/>
    <w:autoRedefine/>
    <w:semiHidden/>
    <w:rsid w:val="003E6F3F"/>
    <w:pPr>
      <w:ind w:left="1200"/>
    </w:pPr>
  </w:style>
  <w:style w:type="character" w:styleId="CommentReference">
    <w:name w:val="annotation reference"/>
    <w:semiHidden/>
    <w:rsid w:val="00266ED3"/>
    <w:rPr>
      <w:sz w:val="16"/>
      <w:szCs w:val="16"/>
    </w:rPr>
  </w:style>
  <w:style w:type="paragraph" w:styleId="CommentText">
    <w:name w:val="annotation text"/>
    <w:basedOn w:val="Normal"/>
    <w:link w:val="CommentTextChar"/>
    <w:semiHidden/>
    <w:rsid w:val="00266ED3"/>
    <w:rPr>
      <w:sz w:val="20"/>
    </w:rPr>
  </w:style>
  <w:style w:type="paragraph" w:styleId="CommentSubject">
    <w:name w:val="annotation subject"/>
    <w:basedOn w:val="CommentText"/>
    <w:next w:val="CommentText"/>
    <w:semiHidden/>
    <w:rsid w:val="00266ED3"/>
    <w:rPr>
      <w:b/>
      <w:bCs/>
    </w:rPr>
  </w:style>
  <w:style w:type="paragraph" w:styleId="BalloonText">
    <w:name w:val="Balloon Text"/>
    <w:basedOn w:val="Normal"/>
    <w:semiHidden/>
    <w:rsid w:val="00266ED3"/>
    <w:rPr>
      <w:rFonts w:ascii="Tahoma" w:hAnsi="Tahoma" w:cs="Tahoma"/>
      <w:sz w:val="16"/>
      <w:szCs w:val="16"/>
    </w:rPr>
  </w:style>
  <w:style w:type="character" w:customStyle="1" w:styleId="BodyTextChar">
    <w:name w:val="Body Text Char"/>
    <w:link w:val="BodyText"/>
    <w:rsid w:val="008D6D35"/>
    <w:rPr>
      <w:sz w:val="24"/>
      <w:lang w:val="en-US" w:eastAsia="en-US" w:bidi="ar-SA"/>
    </w:rPr>
  </w:style>
  <w:style w:type="paragraph" w:styleId="TOC3">
    <w:name w:val="toc 3"/>
    <w:basedOn w:val="Normal"/>
    <w:next w:val="Normal"/>
    <w:autoRedefine/>
    <w:uiPriority w:val="39"/>
    <w:rsid w:val="0014454F"/>
    <w:pPr>
      <w:ind w:left="480"/>
    </w:pPr>
  </w:style>
  <w:style w:type="paragraph" w:styleId="Revision">
    <w:name w:val="Revision"/>
    <w:hidden/>
    <w:uiPriority w:val="99"/>
    <w:semiHidden/>
    <w:rsid w:val="00377A3D"/>
    <w:rPr>
      <w:sz w:val="24"/>
    </w:rPr>
  </w:style>
  <w:style w:type="character" w:customStyle="1" w:styleId="CommentTextChar">
    <w:name w:val="Comment Text Char"/>
    <w:link w:val="CommentText"/>
    <w:semiHidden/>
    <w:rsid w:val="00BE7C46"/>
  </w:style>
  <w:style w:type="character" w:customStyle="1" w:styleId="TitleChar">
    <w:name w:val="Title Char"/>
    <w:link w:val="Title"/>
    <w:rsid w:val="00567B61"/>
    <w:rPr>
      <w:b/>
      <w:kern w:val="40"/>
      <w:sz w:val="40"/>
    </w:rPr>
  </w:style>
  <w:style w:type="paragraph" w:styleId="ListParagraph">
    <w:name w:val="List Paragraph"/>
    <w:basedOn w:val="Normal"/>
    <w:uiPriority w:val="34"/>
    <w:qFormat/>
    <w:rsid w:val="008A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52050">
      <w:bodyDiv w:val="1"/>
      <w:marLeft w:val="0"/>
      <w:marRight w:val="0"/>
      <w:marTop w:val="0"/>
      <w:marBottom w:val="0"/>
      <w:divBdr>
        <w:top w:val="none" w:sz="0" w:space="0" w:color="auto"/>
        <w:left w:val="none" w:sz="0" w:space="0" w:color="auto"/>
        <w:bottom w:val="none" w:sz="0" w:space="0" w:color="auto"/>
        <w:right w:val="none" w:sz="0" w:space="0" w:color="auto"/>
      </w:divBdr>
    </w:div>
    <w:div w:id="205319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7</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Launch / Re-launch Report</vt:lpstr>
    </vt:vector>
  </TitlesOfParts>
  <Company>Drexel University</Company>
  <LinksUpToDate>false</LinksUpToDate>
  <CharactersWithSpaces>7756</CharactersWithSpaces>
  <SharedDoc>false</SharedDoc>
  <HLinks>
    <vt:vector size="78" baseType="variant">
      <vt:variant>
        <vt:i4>1441845</vt:i4>
      </vt:variant>
      <vt:variant>
        <vt:i4>74</vt:i4>
      </vt:variant>
      <vt:variant>
        <vt:i4>0</vt:i4>
      </vt:variant>
      <vt:variant>
        <vt:i4>5</vt:i4>
      </vt:variant>
      <vt:variant>
        <vt:lpwstr/>
      </vt:variant>
      <vt:variant>
        <vt:lpwstr>_Toc402170403</vt:lpwstr>
      </vt:variant>
      <vt:variant>
        <vt:i4>1441845</vt:i4>
      </vt:variant>
      <vt:variant>
        <vt:i4>68</vt:i4>
      </vt:variant>
      <vt:variant>
        <vt:i4>0</vt:i4>
      </vt:variant>
      <vt:variant>
        <vt:i4>5</vt:i4>
      </vt:variant>
      <vt:variant>
        <vt:lpwstr/>
      </vt:variant>
      <vt:variant>
        <vt:lpwstr>_Toc402170402</vt:lpwstr>
      </vt:variant>
      <vt:variant>
        <vt:i4>1441845</vt:i4>
      </vt:variant>
      <vt:variant>
        <vt:i4>62</vt:i4>
      </vt:variant>
      <vt:variant>
        <vt:i4>0</vt:i4>
      </vt:variant>
      <vt:variant>
        <vt:i4>5</vt:i4>
      </vt:variant>
      <vt:variant>
        <vt:lpwstr/>
      </vt:variant>
      <vt:variant>
        <vt:lpwstr>_Toc402170401</vt:lpwstr>
      </vt:variant>
      <vt:variant>
        <vt:i4>1441845</vt:i4>
      </vt:variant>
      <vt:variant>
        <vt:i4>56</vt:i4>
      </vt:variant>
      <vt:variant>
        <vt:i4>0</vt:i4>
      </vt:variant>
      <vt:variant>
        <vt:i4>5</vt:i4>
      </vt:variant>
      <vt:variant>
        <vt:lpwstr/>
      </vt:variant>
      <vt:variant>
        <vt:lpwstr>_Toc402170400</vt:lpwstr>
      </vt:variant>
      <vt:variant>
        <vt:i4>2031666</vt:i4>
      </vt:variant>
      <vt:variant>
        <vt:i4>50</vt:i4>
      </vt:variant>
      <vt:variant>
        <vt:i4>0</vt:i4>
      </vt:variant>
      <vt:variant>
        <vt:i4>5</vt:i4>
      </vt:variant>
      <vt:variant>
        <vt:lpwstr/>
      </vt:variant>
      <vt:variant>
        <vt:lpwstr>_Toc402170399</vt:lpwstr>
      </vt:variant>
      <vt:variant>
        <vt:i4>2031666</vt:i4>
      </vt:variant>
      <vt:variant>
        <vt:i4>44</vt:i4>
      </vt:variant>
      <vt:variant>
        <vt:i4>0</vt:i4>
      </vt:variant>
      <vt:variant>
        <vt:i4>5</vt:i4>
      </vt:variant>
      <vt:variant>
        <vt:lpwstr/>
      </vt:variant>
      <vt:variant>
        <vt:lpwstr>_Toc402170398</vt:lpwstr>
      </vt:variant>
      <vt:variant>
        <vt:i4>2031666</vt:i4>
      </vt:variant>
      <vt:variant>
        <vt:i4>38</vt:i4>
      </vt:variant>
      <vt:variant>
        <vt:i4>0</vt:i4>
      </vt:variant>
      <vt:variant>
        <vt:i4>5</vt:i4>
      </vt:variant>
      <vt:variant>
        <vt:lpwstr/>
      </vt:variant>
      <vt:variant>
        <vt:lpwstr>_Toc402170397</vt:lpwstr>
      </vt:variant>
      <vt:variant>
        <vt:i4>2031666</vt:i4>
      </vt:variant>
      <vt:variant>
        <vt:i4>32</vt:i4>
      </vt:variant>
      <vt:variant>
        <vt:i4>0</vt:i4>
      </vt:variant>
      <vt:variant>
        <vt:i4>5</vt:i4>
      </vt:variant>
      <vt:variant>
        <vt:lpwstr/>
      </vt:variant>
      <vt:variant>
        <vt:lpwstr>_Toc402170396</vt:lpwstr>
      </vt:variant>
      <vt:variant>
        <vt:i4>2031666</vt:i4>
      </vt:variant>
      <vt:variant>
        <vt:i4>26</vt:i4>
      </vt:variant>
      <vt:variant>
        <vt:i4>0</vt:i4>
      </vt:variant>
      <vt:variant>
        <vt:i4>5</vt:i4>
      </vt:variant>
      <vt:variant>
        <vt:lpwstr/>
      </vt:variant>
      <vt:variant>
        <vt:lpwstr>_Toc402170395</vt:lpwstr>
      </vt:variant>
      <vt:variant>
        <vt:i4>2031666</vt:i4>
      </vt:variant>
      <vt:variant>
        <vt:i4>20</vt:i4>
      </vt:variant>
      <vt:variant>
        <vt:i4>0</vt:i4>
      </vt:variant>
      <vt:variant>
        <vt:i4>5</vt:i4>
      </vt:variant>
      <vt:variant>
        <vt:lpwstr/>
      </vt:variant>
      <vt:variant>
        <vt:lpwstr>_Toc402170394</vt:lpwstr>
      </vt:variant>
      <vt:variant>
        <vt:i4>2031666</vt:i4>
      </vt:variant>
      <vt:variant>
        <vt:i4>14</vt:i4>
      </vt:variant>
      <vt:variant>
        <vt:i4>0</vt:i4>
      </vt:variant>
      <vt:variant>
        <vt:i4>5</vt:i4>
      </vt:variant>
      <vt:variant>
        <vt:lpwstr/>
      </vt:variant>
      <vt:variant>
        <vt:lpwstr>_Toc402170393</vt:lpwstr>
      </vt:variant>
      <vt:variant>
        <vt:i4>2031666</vt:i4>
      </vt:variant>
      <vt:variant>
        <vt:i4>8</vt:i4>
      </vt:variant>
      <vt:variant>
        <vt:i4>0</vt:i4>
      </vt:variant>
      <vt:variant>
        <vt:i4>5</vt:i4>
      </vt:variant>
      <vt:variant>
        <vt:lpwstr/>
      </vt:variant>
      <vt:variant>
        <vt:lpwstr>_Toc402170392</vt:lpwstr>
      </vt:variant>
      <vt:variant>
        <vt:i4>2031666</vt:i4>
      </vt:variant>
      <vt:variant>
        <vt:i4>2</vt:i4>
      </vt:variant>
      <vt:variant>
        <vt:i4>0</vt:i4>
      </vt:variant>
      <vt:variant>
        <vt:i4>5</vt:i4>
      </vt:variant>
      <vt:variant>
        <vt:lpwstr/>
      </vt:variant>
      <vt:variant>
        <vt:lpwstr>_Toc402170391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Launch / Re-launch Report</dc:title>
  <dc:subject/>
  <dc:creator>Greg Hislop</dc:creator>
  <cp:keywords/>
  <dc:description/>
  <cp:lastModifiedBy>Ryan Hassing</cp:lastModifiedBy>
  <cp:revision>10</cp:revision>
  <cp:lastPrinted>2005-11-02T12:54:00Z</cp:lastPrinted>
  <dcterms:created xsi:type="dcterms:W3CDTF">2019-10-29T12:37:00Z</dcterms:created>
  <dcterms:modified xsi:type="dcterms:W3CDTF">2020-01-07T18:01:00Z</dcterms:modified>
</cp:coreProperties>
</file>