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pPr>
        <w:rPr>
          <w:rFonts w:hint="eastAsia"/>
        </w:rPr>
      </w:pPr>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pPr>
        <w:rPr>
          <w:rFonts w:hint="eastAsia"/>
        </w:rPr>
      </w:pPr>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Pr>
        <w:rPr>
          <w:rFonts w:hint="eastAsia"/>
        </w:rPr>
      </w:pPr>
    </w:p>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rFonts w:hint="eastAsia"/>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rPr>
          <w:rFonts w:hint="eastAsia"/>
        </w:rPr>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rPr>
          <w:rFonts w:hint="eastAsia"/>
        </w:rPr>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rFonts w:hint="eastAsia"/>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rPr>
          <w:rFonts w:hint="eastAsia"/>
        </w:rPr>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rPr>
          <w:rFonts w:hint="eastAsia"/>
        </w:rPr>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rPr>
          <w:rFonts w:hint="eastAsia"/>
        </w:rPr>
      </w:pPr>
      <w:r>
        <w:rPr>
          <w:rFonts w:hint="eastAsia"/>
        </w:rPr>
        <w:t xml:space="preserve">                          </w:t>
      </w:r>
      <w:r>
        <w:rPr>
          <w:rFonts w:hint="eastAsia"/>
        </w:rPr>
        <w:t>默认</w:t>
      </w:r>
      <w:r>
        <w:t>抽象默认公共！</w:t>
      </w:r>
    </w:p>
    <w:p w:rsidR="00DE56A5" w:rsidRDefault="00DE56A5" w:rsidP="00785B26">
      <w:pPr>
        <w:ind w:firstLineChars="200" w:firstLine="420"/>
        <w:rPr>
          <w:rFonts w:hint="eastAsia"/>
        </w:rPr>
      </w:pPr>
      <w:r>
        <w:rPr>
          <w:rFonts w:hint="eastAsia"/>
        </w:rPr>
        <w:t xml:space="preserve">        </w:t>
      </w:r>
      <w:r>
        <w:rPr>
          <w:rFonts w:hint="eastAsia"/>
        </w:rPr>
        <w:t>实现</w:t>
      </w:r>
      <w:r>
        <w:t>接口的方法不能加</w:t>
      </w:r>
      <w:r>
        <w:t>override.</w:t>
      </w:r>
    </w:p>
    <w:p w:rsidR="00CB1D90" w:rsidRDefault="00CB1D90" w:rsidP="009A7E8F">
      <w:pPr>
        <w:pStyle w:val="3"/>
        <w:rPr>
          <w:rFonts w:hint="eastAsia"/>
        </w:rPr>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pPr>
        <w:rPr>
          <w:rFonts w:hint="eastAsia"/>
        </w:rPr>
      </w:pPr>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rFonts w:hint="eastAsia"/>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rPr>
          <w:rFonts w:hint="eastAsia"/>
        </w:rPr>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rPr>
          <w:rFonts w:hint="eastAsia"/>
        </w:rPr>
      </w:pPr>
      <w:r>
        <w:rPr>
          <w:rFonts w:hint="eastAsia"/>
        </w:rPr>
        <w:t xml:space="preserve">  </w:t>
      </w:r>
      <w:r>
        <w:rPr>
          <w:rFonts w:hint="eastAsia"/>
        </w:rPr>
        <w:t>飞</w:t>
      </w:r>
      <w:r>
        <w:t>的接口</w:t>
      </w:r>
    </w:p>
    <w:p w:rsidR="00EC6504" w:rsidRDefault="00EC6504" w:rsidP="0092448A">
      <w:pPr>
        <w:ind w:firstLineChars="200" w:firstLine="420"/>
        <w:rPr>
          <w:rFonts w:hint="eastAsia"/>
        </w:rPr>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w:t>
      </w:r>
      <w:r>
        <w:rPr>
          <w:rFonts w:hint="eastAsia"/>
        </w:rPr>
        <w:t>，</w:t>
      </w:r>
      <w:r>
        <w:rPr>
          <w:rFonts w:hint="eastAsia"/>
        </w:rPr>
        <w:t>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w:t>
      </w:r>
      <w:r>
        <w:rPr>
          <w:rFonts w:hint="eastAsia"/>
        </w:rPr>
        <w:t>，</w:t>
      </w:r>
      <w:r>
        <w:rPr>
          <w:rFonts w:hint="eastAsia"/>
        </w:rPr>
        <w:t>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rPr>
          <w:rFonts w:hint="eastAsia"/>
        </w:rPr>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rPr>
          <w:rFonts w:hint="eastAsia"/>
        </w:rPr>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pPr>
        <w:rPr>
          <w:rFonts w:hint="eastAsia"/>
        </w:rPr>
      </w:pPr>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Pr>
        <w:rPr>
          <w:rFonts w:hint="eastAsia"/>
        </w:rPr>
      </w:pPr>
    </w:p>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rPr>
          <w:rFonts w:hint="eastAsia"/>
        </w:rPr>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rPr>
          <w:rFonts w:hint="eastAsia"/>
        </w:rPr>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rPr>
          <w:rFonts w:hint="eastAsia"/>
        </w:rPr>
      </w:pPr>
      <w:r>
        <w:rPr>
          <w:rFonts w:hint="eastAsia"/>
        </w:rPr>
        <w:t>2</w:t>
      </w:r>
      <w:r>
        <w:t xml:space="preserve"> </w:t>
      </w:r>
      <w:r>
        <w:rPr>
          <w:rFonts w:hint="eastAsia"/>
        </w:rPr>
        <w:t>类</w:t>
      </w:r>
      <w:r>
        <w:t>继承</w:t>
      </w:r>
      <w:r w:rsidRPr="009A60DE">
        <w:rPr>
          <w:color w:val="FF0000"/>
        </w:rPr>
        <w:t>接口</w:t>
      </w:r>
      <w:r>
        <w:rPr>
          <w:rFonts w:hint="eastAsia"/>
        </w:rPr>
        <w:t>【</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rPr>
          <w:rFonts w:hint="eastAsia"/>
        </w:rPr>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Pr>
        <w:rPr>
          <w:rFonts w:hint="eastAsia"/>
        </w:rPr>
      </w:pPr>
    </w:p>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29"/>
      <w:bookmarkStart w:id="28" w:name="OLE_LINK30"/>
      <w:bookmarkStart w:id="29" w:name="OLE_LINK31"/>
      <w:bookmarkEnd w:id="26"/>
      <w:r w:rsidRPr="009A60DE">
        <w:rPr>
          <w:rFonts w:hint="eastAsia"/>
          <w:u w:val="single"/>
        </w:rPr>
        <w:t>显</w:t>
      </w:r>
      <w:r w:rsidRPr="009A60DE">
        <w:rPr>
          <w:rFonts w:hint="eastAsia"/>
          <w:color w:val="FF0000"/>
          <w:u w:val="single"/>
        </w:rPr>
        <w:t>式</w:t>
      </w:r>
      <w:r>
        <w:t>实现</w:t>
      </w:r>
      <w:bookmarkEnd w:id="28"/>
      <w:bookmarkEnd w:id="29"/>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rFonts w:hint="eastAsia"/>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rFonts w:hint="eastAsia"/>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rPr>
          <w:rFonts w:hint="eastAsia"/>
        </w:rPr>
      </w:pPr>
      <w:r>
        <w:rPr>
          <w:rFonts w:hint="eastAsia"/>
        </w:rPr>
        <w:t>休息</w:t>
      </w:r>
      <w:r>
        <w:rPr>
          <w:rFonts w:hint="eastAsia"/>
        </w:rPr>
        <w:t>15</w:t>
      </w:r>
      <w:r>
        <w:rPr>
          <w:rFonts w:hint="eastAsia"/>
        </w:rPr>
        <w:t>分钟】</w:t>
      </w:r>
      <w:r w:rsidR="009A60DE">
        <w:tab/>
      </w:r>
      <w:bookmarkEnd w:id="27"/>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rFonts w:hint="eastAsia"/>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pPr>
        <w:rPr>
          <w:rFonts w:hint="eastAsia"/>
        </w:rPr>
      </w:pPr>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rPr>
          <w:rFonts w:hint="eastAsia"/>
        </w:rPr>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bookmarkStart w:id="30" w:name="_GoBack"/>
      <w:bookmarkEnd w:id="30"/>
    </w:p>
    <w:p w:rsidR="001D15BC" w:rsidRDefault="001D15BC" w:rsidP="001D15BC">
      <w:pPr>
        <w:ind w:firstLineChars="200" w:firstLine="420"/>
      </w:pPr>
      <w:bookmarkStart w:id="31" w:name="OLE_LINK25"/>
      <w:bookmarkStart w:id="32" w:name="OLE_LINK26"/>
      <w:bookmarkStart w:id="33" w:name="OLE_LINK27"/>
      <w:r w:rsidRPr="00110A55">
        <w:t>IEnumerable</w:t>
      </w:r>
      <w:r>
        <w:t xml:space="preserve"> </w:t>
      </w:r>
      <w:bookmarkEnd w:id="31"/>
      <w:bookmarkEnd w:id="32"/>
      <w:bookmarkEnd w:id="33"/>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rPr>
          <w:rFonts w:hint="eastAsia"/>
        </w:rPr>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56449F">
        <w:rPr>
          <w:color w:val="FF0000"/>
        </w:rPr>
        <w:t>一类行为的</w:t>
      </w:r>
      <w:r w:rsidRPr="0056449F">
        <w:rPr>
          <w:rFonts w:hint="eastAsia"/>
          <w:color w:val="FF0000"/>
        </w:rPr>
        <w:t>抽象</w:t>
      </w:r>
      <w:r>
        <w:rPr>
          <w:rFonts w:hint="eastAsia"/>
        </w:rPr>
        <w:t>。是</w:t>
      </w:r>
      <w:r>
        <w:t>方法</w:t>
      </w:r>
      <w:r>
        <w:rPr>
          <w:rFonts w:hint="eastAsia"/>
        </w:rPr>
        <w:t>的</w:t>
      </w:r>
      <w:r>
        <w:t>引用，是一种数据类型</w:t>
      </w:r>
    </w:p>
    <w:p w:rsidR="00787904" w:rsidRDefault="00787904" w:rsidP="00AF6BAC">
      <w:pPr>
        <w:pStyle w:val="3"/>
      </w:pPr>
      <w:r>
        <w:tab/>
      </w:r>
      <w:r>
        <w:rPr>
          <w:rFonts w:hint="eastAsia"/>
        </w:rPr>
        <w:t>委托</w:t>
      </w:r>
      <w:r>
        <w:t>的使用</w:t>
      </w:r>
    </w:p>
    <w:p w:rsidR="00303A66" w:rsidRDefault="00303A66" w:rsidP="00303A66">
      <w:r>
        <w:tab/>
      </w:r>
      <w:r>
        <w:rPr>
          <w:rFonts w:hint="eastAsia"/>
        </w:rPr>
        <w:t>定</w:t>
      </w:r>
      <w:r>
        <w:t>义委托</w:t>
      </w:r>
    </w:p>
    <w:p w:rsidR="00303A66" w:rsidRDefault="00303A66" w:rsidP="00303A66">
      <w:r w:rsidRPr="00303A66">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p>
    <w:p w:rsidR="00303A66" w:rsidRDefault="00303A66" w:rsidP="00303A66">
      <w:r>
        <w:tab/>
      </w:r>
      <w:r w:rsidRPr="00303A66">
        <w:rPr>
          <w:rFonts w:hint="eastAsia"/>
          <w:color w:val="2F5496" w:themeColor="accent5" w:themeShade="BF"/>
        </w:rPr>
        <w:t xml:space="preserve">delegate void </w:t>
      </w:r>
      <w:r w:rsidRPr="00303A66">
        <w:rPr>
          <w:rFonts w:hint="eastAsia"/>
          <w:color w:val="538135" w:themeColor="accent6" w:themeShade="BF"/>
        </w:rPr>
        <w:t>Handler</w:t>
      </w:r>
      <w:r>
        <w:rPr>
          <w:rFonts w:hint="eastAsia"/>
        </w:rPr>
        <w:t>();</w:t>
      </w:r>
    </w:p>
    <w:p w:rsidR="00303A66" w:rsidRDefault="00303A66" w:rsidP="00303A66">
      <w:r>
        <w:rPr>
          <w:rFonts w:hint="eastAsia"/>
        </w:rPr>
        <w:tab/>
      </w:r>
      <w:r>
        <w:rPr>
          <w:rFonts w:hint="eastAsia"/>
        </w:rPr>
        <w:t>创建</w:t>
      </w:r>
      <w:r>
        <w:t>实例</w:t>
      </w:r>
    </w:p>
    <w:p w:rsidR="00303A66" w:rsidRDefault="00303A66" w:rsidP="00303A66">
      <w:r>
        <w:tab/>
        <w:t>Handler handler = new Handler(Fun);</w:t>
      </w:r>
    </w:p>
    <w:p w:rsidR="00303A66" w:rsidRDefault="00303A66" w:rsidP="00303A66">
      <w:r>
        <w:tab/>
      </w:r>
      <w:r>
        <w:rPr>
          <w:rFonts w:hint="eastAsia"/>
        </w:rPr>
        <w:t>调用</w:t>
      </w:r>
      <w:r>
        <w:t>委托</w:t>
      </w:r>
    </w:p>
    <w:p w:rsidR="00303A66" w:rsidRDefault="00303A66" w:rsidP="00303A66">
      <w:r>
        <w:tab/>
        <w:t>handler();</w:t>
      </w:r>
    </w:p>
    <w:p w:rsidR="00303A66" w:rsidRDefault="00303A66" w:rsidP="00303A66"/>
    <w:p w:rsidR="00303A66" w:rsidRDefault="00303A66" w:rsidP="00303A66">
      <w:r>
        <w:tab/>
        <w:t>Public static void Fun()</w:t>
      </w:r>
    </w:p>
    <w:p w:rsidR="00303A66" w:rsidRDefault="00303A66" w:rsidP="00303A66">
      <w:r>
        <w:tab/>
        <w:t>{</w:t>
      </w:r>
      <w:r>
        <w:tab/>
      </w:r>
    </w:p>
    <w:p w:rsidR="00303A66" w:rsidRDefault="00303A66" w:rsidP="00303A66">
      <w:pPr>
        <w:ind w:firstLine="420"/>
      </w:pPr>
      <w:r>
        <w:t>}</w:t>
      </w:r>
    </w:p>
    <w:p w:rsidR="00787904" w:rsidRDefault="00787904" w:rsidP="00AF6BAC">
      <w:pPr>
        <w:pStyle w:val="3"/>
      </w:pPr>
      <w:r>
        <w:tab/>
      </w:r>
      <w:r>
        <w:rPr>
          <w:rFonts w:hint="eastAsia"/>
        </w:rPr>
        <w:t>委托</w:t>
      </w:r>
      <w:r>
        <w:t>的分类</w:t>
      </w:r>
    </w:p>
    <w:p w:rsidR="006169CE" w:rsidRDefault="006169CE" w:rsidP="006169CE">
      <w:r>
        <w:tab/>
      </w:r>
      <w:r>
        <w:rPr>
          <w:rFonts w:hint="eastAsia"/>
        </w:rPr>
        <w:t>单</w:t>
      </w:r>
      <w:r>
        <w:t>播委托：</w:t>
      </w:r>
      <w:r>
        <w:rPr>
          <w:rFonts w:hint="eastAsia"/>
        </w:rPr>
        <w:t>一个</w:t>
      </w:r>
      <w:r>
        <w:t>委托对象只关联一个方法</w:t>
      </w:r>
    </w:p>
    <w:p w:rsidR="006169CE" w:rsidRDefault="006169CE" w:rsidP="006169CE">
      <w:r>
        <w:tab/>
      </w:r>
      <w:r>
        <w:rPr>
          <w:rFonts w:hint="eastAsia"/>
        </w:rPr>
        <w:t>多播</w:t>
      </w:r>
      <w:r>
        <w:t>执行：</w:t>
      </w:r>
      <w:r>
        <w:rPr>
          <w:rFonts w:hint="eastAsia"/>
        </w:rPr>
        <w:t>一</w:t>
      </w:r>
      <w:r>
        <w:t>个委托对象关联多个方法</w:t>
      </w:r>
    </w:p>
    <w:p w:rsidR="006169CE" w:rsidRPr="006169CE" w:rsidRDefault="006169CE" w:rsidP="006169CE">
      <w:r>
        <w:tab/>
      </w:r>
    </w:p>
    <w:p w:rsidR="00465EF9" w:rsidRDefault="00787904" w:rsidP="00465EF9">
      <w:pPr>
        <w:pStyle w:val="3"/>
      </w:pPr>
      <w:r>
        <w:tab/>
      </w:r>
      <w:r w:rsidR="00465EF9">
        <w:rPr>
          <w:rFonts w:hint="eastAsia"/>
        </w:rPr>
        <w:t>委托</w:t>
      </w:r>
      <w:r w:rsidR="00465EF9">
        <w:t>的作用</w:t>
      </w:r>
      <w:r w:rsidR="00465EF9">
        <w:rPr>
          <w:rFonts w:hint="eastAsia"/>
        </w:rPr>
        <w:t xml:space="preserve"> </w:t>
      </w:r>
    </w:p>
    <w:p w:rsidR="00465EF9" w:rsidRDefault="00465EF9" w:rsidP="00465EF9">
      <w:pPr>
        <w:pStyle w:val="a3"/>
        <w:numPr>
          <w:ilvl w:val="0"/>
          <w:numId w:val="5"/>
        </w:numPr>
        <w:ind w:firstLineChars="0"/>
      </w:pPr>
      <w:r>
        <w:rPr>
          <w:rFonts w:hint="eastAsia"/>
        </w:rPr>
        <w:t>将</w:t>
      </w:r>
      <w:r>
        <w:t>方法</w:t>
      </w:r>
      <w:r>
        <w:rPr>
          <w:rFonts w:hint="eastAsia"/>
        </w:rPr>
        <w:t>做</w:t>
      </w:r>
      <w:r>
        <w:t>为参数传递，可以将一个方法</w:t>
      </w:r>
      <w:r>
        <w:rPr>
          <w:rFonts w:hint="eastAsia"/>
        </w:rPr>
        <w:t>的</w:t>
      </w:r>
      <w:r>
        <w:t>执行代码注入到另一个方法</w:t>
      </w:r>
      <w:r>
        <w:rPr>
          <w:rFonts w:hint="eastAsia"/>
        </w:rPr>
        <w:t>中</w:t>
      </w:r>
    </w:p>
    <w:p w:rsidR="00465EF9" w:rsidRDefault="00465EF9" w:rsidP="00465EF9">
      <w:pPr>
        <w:pStyle w:val="a3"/>
        <w:numPr>
          <w:ilvl w:val="0"/>
          <w:numId w:val="5"/>
        </w:numPr>
        <w:ind w:firstLineChars="0"/>
      </w:pPr>
      <w:r>
        <w:rPr>
          <w:rFonts w:hint="eastAsia"/>
        </w:rPr>
        <w:t>实</w:t>
      </w:r>
      <w:r>
        <w:t>现回调，实现的</w:t>
      </w:r>
      <w:r>
        <w:rPr>
          <w:rFonts w:hint="eastAsia"/>
        </w:rPr>
        <w:t>方</w:t>
      </w:r>
      <w:r>
        <w:t>式比接口更灵活</w:t>
      </w:r>
    </w:p>
    <w:p w:rsidR="00465EF9" w:rsidRDefault="00465EF9" w:rsidP="00465EF9">
      <w:pPr>
        <w:pStyle w:val="a3"/>
        <w:numPr>
          <w:ilvl w:val="0"/>
          <w:numId w:val="5"/>
        </w:numPr>
        <w:ind w:firstLineChars="0"/>
      </w:pPr>
      <w:r>
        <w:rPr>
          <w:rFonts w:hint="eastAsia"/>
        </w:rPr>
        <w:t>实</w:t>
      </w:r>
      <w:r>
        <w:t>现任意</w:t>
      </w:r>
      <w:r>
        <w:rPr>
          <w:rFonts w:hint="eastAsia"/>
        </w:rPr>
        <w:t>方法</w:t>
      </w:r>
      <w:r>
        <w:t>的异步调</w:t>
      </w:r>
      <w:r>
        <w:rPr>
          <w:rFonts w:hint="eastAsia"/>
        </w:rPr>
        <w:t>用</w:t>
      </w:r>
      <w:r>
        <w:t>。</w:t>
      </w:r>
    </w:p>
    <w:p w:rsidR="00465EF9" w:rsidRDefault="00465EF9" w:rsidP="00465EF9">
      <w:pPr>
        <w:pStyle w:val="a3"/>
        <w:numPr>
          <w:ilvl w:val="0"/>
          <w:numId w:val="5"/>
        </w:numPr>
        <w:ind w:firstLineChars="0"/>
      </w:pPr>
      <w:r>
        <w:rPr>
          <w:rFonts w:hint="eastAsia"/>
        </w:rPr>
        <w:t>事</w:t>
      </w:r>
      <w:r>
        <w:t>件实现的基础</w:t>
      </w:r>
    </w:p>
    <w:tbl>
      <w:tblPr>
        <w:tblW w:w="5000" w:type="pct"/>
        <w:tblCellMar>
          <w:left w:w="0" w:type="dxa"/>
          <w:right w:w="0" w:type="dxa"/>
        </w:tblCellMar>
        <w:tblLook w:val="04A0" w:firstRow="1" w:lastRow="0" w:firstColumn="1" w:lastColumn="0" w:noHBand="0" w:noVBand="1"/>
      </w:tblPr>
      <w:tblGrid>
        <w:gridCol w:w="8238"/>
        <w:gridCol w:w="413"/>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r>
        <w:rPr>
          <w:rFonts w:ascii="Segoe UI" w:hAnsi="Segoe UI" w:cs="Segoe UI"/>
          <w:color w:val="000000"/>
          <w:sz w:val="20"/>
          <w:szCs w:val="20"/>
        </w:rPr>
        <w:t>接口引用或委托可由不</w:t>
      </w:r>
      <w:r>
        <w:rPr>
          <w:rFonts w:ascii="Segoe UI" w:hAnsi="Segoe UI" w:cs="Segoe UI"/>
          <w:color w:val="000000"/>
          <w:sz w:val="20"/>
          <w:szCs w:val="20"/>
        </w:rPr>
        <w:lastRenderedPageBreak/>
        <w:t>了解实现该接口或委托方法的类的对象使用。既然存在这些相似性，那么类设计器何时应使用委托，何时又该使用接口呢？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在以下情况下，请使用委托：</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当使用事件设计模式时。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当封装静态方法可取时。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当调用方不需要访问实现该方法的对象中的其他属性、方法或接口时。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BF47F6">
        <w:rPr>
          <w:rFonts w:ascii="Segoe UI" w:hAnsi="Segoe UI" w:cs="Segoe UI"/>
          <w:color w:val="FF0000"/>
          <w:sz w:val="20"/>
          <w:szCs w:val="20"/>
        </w:rPr>
        <w:t>一组</w:t>
      </w:r>
      <w:r>
        <w:rPr>
          <w:rFonts w:ascii="Segoe UI" w:hAnsi="Segoe UI" w:cs="Segoe UI"/>
          <w:color w:val="000000"/>
          <w:sz w:val="20"/>
          <w:szCs w:val="20"/>
        </w:rPr>
        <w:t>可能被调用的相关方法时。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465EF9" w:rsidRP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465EF9" w:rsidRDefault="00465EF9" w:rsidP="00465EF9">
      <w:pPr>
        <w:pStyle w:val="4"/>
      </w:pPr>
      <w:r w:rsidRPr="0005088E">
        <w:rPr>
          <w:rFonts w:hint="eastAsia"/>
          <w:highlight w:val="yellow"/>
        </w:rPr>
        <w:t>实例化委托多种写法</w:t>
      </w:r>
    </w:p>
    <w:p w:rsidR="00465EF9" w:rsidRDefault="00465EF9" w:rsidP="00465EF9">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465EF9" w:rsidRPr="005E7CDD" w:rsidRDefault="00465EF9" w:rsidP="00465EF9">
      <w:pPr>
        <w:rPr>
          <w:b/>
        </w:rPr>
      </w:pPr>
      <w:r w:rsidRPr="005E7CDD">
        <w:rPr>
          <w:rFonts w:hint="eastAsia"/>
          <w:b/>
        </w:rPr>
        <w:t>方式一</w:t>
      </w:r>
      <w:r>
        <w:rPr>
          <w:rFonts w:hint="eastAsia"/>
          <w:b/>
        </w:rPr>
        <w:t>、</w:t>
      </w:r>
      <w:r>
        <w:rPr>
          <w:b/>
        </w:rPr>
        <w:t>二</w:t>
      </w:r>
      <w:r w:rsidRPr="005E7CDD">
        <w:rPr>
          <w:rFonts w:hint="eastAsia"/>
          <w:b/>
        </w:rPr>
        <w:t>：基本传统标准的写法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465EF9" w:rsidRDefault="00465EF9" w:rsidP="00465EF9">
      <w:r>
        <w:t>Handler  handler = new Handler(Fun);</w:t>
      </w:r>
    </w:p>
    <w:p w:rsidR="00465EF9" w:rsidRDefault="00465EF9" w:rsidP="00465EF9">
      <w:r>
        <w:t xml:space="preserve">Handler  handler = Fun; </w:t>
      </w:r>
    </w:p>
    <w:p w:rsidR="00465EF9" w:rsidRPr="005E7CDD" w:rsidRDefault="00465EF9" w:rsidP="00465EF9">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r w:rsidRPr="005E7CDD">
        <w:rPr>
          <w:rFonts w:hint="eastAsia"/>
          <w:b/>
        </w:rPr>
        <w:t>功能简单少量代码可以完成，且该功能不需要在其它地方复用</w:t>
      </w:r>
      <w:r w:rsidRPr="005E7CDD">
        <w:rPr>
          <w:rFonts w:hint="eastAsia"/>
          <w:b/>
        </w:rPr>
        <w:t>.</w:t>
      </w:r>
    </w:p>
    <w:p w:rsidR="00465EF9" w:rsidRDefault="00465EF9" w:rsidP="00465EF9">
      <w:r>
        <w:t>handler = delegate(</w:t>
      </w:r>
      <w:r w:rsidRPr="005E7CDD">
        <w:rPr>
          <w:color w:val="FF0000"/>
          <w:highlight w:val="yellow"/>
        </w:rPr>
        <w:t>int</w:t>
      </w:r>
      <w:r w:rsidRPr="005E7CDD">
        <w:rPr>
          <w:color w:val="FF0000"/>
        </w:rPr>
        <w:t xml:space="preserve"> </w:t>
      </w:r>
      <w:r>
        <w:t xml:space="preserve">a) </w:t>
      </w:r>
    </w:p>
    <w:p w:rsidR="00465EF9" w:rsidRDefault="00465EF9" w:rsidP="00465EF9">
      <w:r>
        <w:t>{</w:t>
      </w:r>
    </w:p>
    <w:p w:rsidR="00465EF9" w:rsidRDefault="00465EF9" w:rsidP="00465EF9">
      <w:r>
        <w:t xml:space="preserve">      for (int i = 0; i &lt; a; i++)</w:t>
      </w:r>
    </w:p>
    <w:p w:rsidR="00465EF9" w:rsidRDefault="00465EF9" w:rsidP="00465EF9">
      <w:r>
        <w:t xml:space="preserve">      Console.WriteLine("HAHA"); </w:t>
      </w:r>
    </w:p>
    <w:p w:rsidR="00465EF9" w:rsidRDefault="00465EF9" w:rsidP="00465EF9">
      <w:r>
        <w:t>};</w:t>
      </w:r>
    </w:p>
    <w:p w:rsidR="00465EF9" w:rsidRPr="005E7CDD" w:rsidRDefault="00465EF9" w:rsidP="00465EF9">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r w:rsidRPr="005E7CDD">
        <w:rPr>
          <w:rFonts w:hint="eastAsia"/>
          <w:b/>
        </w:rPr>
        <w:t>功能代码超简单，</w:t>
      </w:r>
      <w:r w:rsidRPr="005E7CDD">
        <w:rPr>
          <w:rFonts w:hint="eastAsia"/>
          <w:b/>
          <w:color w:val="FF0000"/>
          <w:highlight w:val="yellow"/>
        </w:rPr>
        <w:t>一行代码可以完成</w:t>
      </w:r>
    </w:p>
    <w:p w:rsidR="00465EF9" w:rsidRDefault="00465EF9" w:rsidP="00465EF9">
      <w:r>
        <w:t xml:space="preserve">handler = </w:t>
      </w:r>
      <w:r w:rsidRPr="005E7CDD">
        <w:rPr>
          <w:highlight w:val="yellow"/>
        </w:rPr>
        <w:t>(p) =&gt; Console.WriteLine(p + "HAHA");</w:t>
      </w:r>
    </w:p>
    <w:p w:rsidR="00465EF9" w:rsidRPr="00E76B53" w:rsidRDefault="00465EF9" w:rsidP="00465EF9">
      <w:pPr>
        <w:rPr>
          <w:b/>
        </w:rPr>
      </w:pPr>
      <w:r w:rsidRPr="00E76B53">
        <w:rPr>
          <w:rFonts w:hint="eastAsia"/>
          <w:b/>
        </w:rPr>
        <w:t>练习</w:t>
      </w:r>
      <w:r w:rsidRPr="00E76B53">
        <w:rPr>
          <w:b/>
        </w:rPr>
        <w:t>：实例化委托</w:t>
      </w:r>
      <w:r>
        <w:rPr>
          <w:rFonts w:hint="eastAsia"/>
          <w:b/>
        </w:rPr>
        <w:t>以下</w:t>
      </w:r>
      <w:r>
        <w:rPr>
          <w:b/>
        </w:rPr>
        <w:t>的委托，</w:t>
      </w:r>
      <w:r>
        <w:rPr>
          <w:rFonts w:hint="eastAsia"/>
          <w:b/>
        </w:rPr>
        <w:t xml:space="preserve"> </w:t>
      </w:r>
      <w:r>
        <w:rPr>
          <w:rFonts w:hint="eastAsia"/>
          <w:b/>
        </w:rPr>
        <w:t>分别</w:t>
      </w:r>
      <w:r>
        <w:rPr>
          <w:b/>
        </w:rPr>
        <w:t>使用</w:t>
      </w:r>
      <w:r>
        <w:rPr>
          <w:rFonts w:hint="eastAsia"/>
          <w:b/>
        </w:rPr>
        <w:t>4</w:t>
      </w:r>
      <w:r>
        <w:rPr>
          <w:rFonts w:hint="eastAsia"/>
          <w:b/>
        </w:rPr>
        <w:t>种</w:t>
      </w:r>
      <w:r>
        <w:rPr>
          <w:b/>
        </w:rPr>
        <w:t>方法</w:t>
      </w:r>
      <w:r>
        <w:rPr>
          <w:rFonts w:hint="eastAsia"/>
          <w:b/>
        </w:rPr>
        <w:t>来</w:t>
      </w:r>
      <w:r>
        <w:rPr>
          <w:b/>
        </w:rPr>
        <w:t>实例化完成</w:t>
      </w:r>
    </w:p>
    <w:p w:rsidR="00465EF9" w:rsidRDefault="00465EF9" w:rsidP="00465EF9">
      <w:r>
        <w:t>P</w:t>
      </w:r>
      <w:r>
        <w:rPr>
          <w:rFonts w:hint="eastAsia"/>
        </w:rPr>
        <w:t>ublic</w:t>
      </w:r>
      <w:r>
        <w:t xml:space="preserve"> void Handler</w:t>
      </w:r>
      <w:r>
        <w:rPr>
          <w:rFonts w:hint="eastAsia"/>
        </w:rPr>
        <w:t>();</w:t>
      </w:r>
    </w:p>
    <w:p w:rsidR="00465EF9" w:rsidRDefault="00465EF9" w:rsidP="00465EF9">
      <w:r>
        <w:t>Public int Handler(int a);</w:t>
      </w:r>
    </w:p>
    <w:p w:rsidR="00465EF9" w:rsidRDefault="00465EF9" w:rsidP="00465EF9">
      <w:r>
        <w:t>Public int Handler(Person p) //</w:t>
      </w:r>
      <w:r>
        <w:rPr>
          <w:rFonts w:hint="eastAsia"/>
        </w:rPr>
        <w:t>从一个</w:t>
      </w:r>
      <w:r>
        <w:t>对象中选一个属性</w:t>
      </w:r>
      <w:r>
        <w:rPr>
          <w:rFonts w:hint="eastAsia"/>
        </w:rPr>
        <w:t xml:space="preserve"> </w:t>
      </w:r>
      <w:r>
        <w:t>Person id</w:t>
      </w:r>
      <w:r>
        <w:rPr>
          <w:rFonts w:hint="eastAsia"/>
        </w:rPr>
        <w:t>或</w:t>
      </w:r>
      <w:r>
        <w:t>age</w:t>
      </w:r>
    </w:p>
    <w:p w:rsidR="00465EF9" w:rsidRPr="005E7CDD" w:rsidRDefault="00465EF9" w:rsidP="00465EF9">
      <w:r>
        <w:t>Public Person Handler(List&lt;</w:t>
      </w:r>
      <w:r w:rsidRPr="00BB3E01">
        <w:t xml:space="preserve"> </w:t>
      </w:r>
      <w:r>
        <w:t>Person &gt; list,int id)//</w:t>
      </w:r>
      <w:r>
        <w:rPr>
          <w:rFonts w:hint="eastAsia"/>
        </w:rPr>
        <w:t>从</w:t>
      </w:r>
      <w:r>
        <w:t>一个集合中选择编号</w:t>
      </w:r>
      <w:r>
        <w:t>=id</w:t>
      </w:r>
      <w:r>
        <w:t>的那个对象</w:t>
      </w:r>
    </w:p>
    <w:p w:rsidR="00465EF9" w:rsidRPr="0056449F" w:rsidRDefault="00465EF9" w:rsidP="00465EF9"/>
    <w:p w:rsidR="00465EF9" w:rsidRDefault="00465EF9" w:rsidP="00465EF9">
      <w:pPr>
        <w:pStyle w:val="3"/>
      </w:pPr>
      <w:r>
        <w:rPr>
          <w:rFonts w:hint="eastAsia"/>
        </w:rPr>
        <w:lastRenderedPageBreak/>
        <w:t>委托</w:t>
      </w:r>
      <w:r>
        <w:t>实现方法的异步调用</w:t>
      </w:r>
    </w:p>
    <w:p w:rsidR="00465EF9" w:rsidRDefault="00465EF9" w:rsidP="00465EF9">
      <w:r>
        <w:tab/>
      </w:r>
      <w:r>
        <w:rPr>
          <w:rFonts w:hint="eastAsia"/>
        </w:rPr>
        <w:t>同步</w:t>
      </w:r>
      <w:r>
        <w:t>调用方法：排</w:t>
      </w:r>
      <w:r>
        <w:rPr>
          <w:rFonts w:hint="eastAsia"/>
        </w:rPr>
        <w:t>队</w:t>
      </w:r>
      <w:r>
        <w:t>调用，</w:t>
      </w:r>
      <w:r>
        <w:rPr>
          <w:rFonts w:hint="eastAsia"/>
        </w:rPr>
        <w:t>前</w:t>
      </w:r>
      <w:r>
        <w:t>一个方法执行时，后一个方</w:t>
      </w:r>
      <w:r>
        <w:rPr>
          <w:rFonts w:hint="eastAsia"/>
        </w:rPr>
        <w:t>法等待</w:t>
      </w:r>
      <w:r>
        <w:t>它的结束</w:t>
      </w:r>
      <w:r>
        <w:rPr>
          <w:rFonts w:hint="eastAsia"/>
        </w:rPr>
        <w:t>后</w:t>
      </w:r>
      <w:r>
        <w:t>才能启动</w:t>
      </w:r>
    </w:p>
    <w:p w:rsidR="00465EF9" w:rsidRDefault="00465EF9" w:rsidP="00465EF9">
      <w:r>
        <w:tab/>
      </w:r>
      <w:r>
        <w:rPr>
          <w:rFonts w:hint="eastAsia"/>
        </w:rPr>
        <w:t>异步</w:t>
      </w:r>
      <w:r>
        <w:t>调用方法：不排</w:t>
      </w:r>
      <w:r>
        <w:rPr>
          <w:rFonts w:hint="eastAsia"/>
        </w:rPr>
        <w:t>队</w:t>
      </w:r>
      <w:r>
        <w:t>调用，前一个方法如果异步调用，后一个方法不必等待它的结束就可启动，异步调用的方法是</w:t>
      </w:r>
      <w:r>
        <w:rPr>
          <w:rFonts w:hint="eastAsia"/>
        </w:rPr>
        <w:t>创建</w:t>
      </w:r>
      <w:r>
        <w:t>了一</w:t>
      </w:r>
      <w:r>
        <w:rPr>
          <w:rFonts w:hint="eastAsia"/>
        </w:rPr>
        <w:t>个</w:t>
      </w:r>
      <w:r>
        <w:t>新线程</w:t>
      </w:r>
      <w:r>
        <w:rPr>
          <w:rFonts w:hint="eastAsia"/>
        </w:rPr>
        <w:t>来</w:t>
      </w:r>
      <w:r>
        <w:t>工作的，与后一个方法所在不同的</w:t>
      </w:r>
      <w:r>
        <w:rPr>
          <w:rFonts w:hint="eastAsia"/>
        </w:rPr>
        <w:t>线程，</w:t>
      </w:r>
      <w:r>
        <w:t>各自独立，</w:t>
      </w:r>
      <w:r>
        <w:rPr>
          <w:rFonts w:hint="eastAsia"/>
        </w:rPr>
        <w:t>互</w:t>
      </w:r>
      <w:r>
        <w:t>不影响</w:t>
      </w:r>
    </w:p>
    <w:p w:rsidR="00465EF9" w:rsidRDefault="00465EF9" w:rsidP="00465EF9">
      <w:r>
        <w:tab/>
      </w:r>
      <w:r>
        <w:rPr>
          <w:rFonts w:hint="eastAsia"/>
        </w:rPr>
        <w:t>Framework</w:t>
      </w:r>
      <w:r>
        <w:t>中的</w:t>
      </w:r>
      <w:r>
        <w:rPr>
          <w:rFonts w:hint="eastAsia"/>
        </w:rPr>
        <w:t>任何</w:t>
      </w:r>
      <w:r>
        <w:t>方法都可以异步调用。</w:t>
      </w:r>
      <w:r>
        <w:rPr>
          <w:rFonts w:hint="eastAsia"/>
        </w:rPr>
        <w:t>前提是</w:t>
      </w:r>
      <w:r>
        <w:t>通过委托引用该方法，使用</w:t>
      </w:r>
      <w:r>
        <w:t>BeginInvoke</w:t>
      </w:r>
      <w:r>
        <w:t>开启</w:t>
      </w:r>
      <w:r>
        <w:rPr>
          <w:rFonts w:hint="eastAsia"/>
        </w:rPr>
        <w:t>异步</w:t>
      </w:r>
      <w:r>
        <w:t>调用模式</w:t>
      </w:r>
      <w:r>
        <w:rPr>
          <w:rFonts w:hint="eastAsia"/>
        </w:rPr>
        <w:t>。</w:t>
      </w:r>
    </w:p>
    <w:p w:rsidR="00465EF9" w:rsidRDefault="00465EF9" w:rsidP="00465EF9">
      <w:r>
        <w:tab/>
      </w:r>
      <w:r>
        <w:rPr>
          <w:rFonts w:hint="eastAsia"/>
        </w:rPr>
        <w:t>步骤</w:t>
      </w:r>
      <w:r>
        <w:t>：</w:t>
      </w:r>
    </w:p>
    <w:p w:rsidR="00465EF9" w:rsidRDefault="00465EF9" w:rsidP="00465EF9">
      <w:pPr>
        <w:pStyle w:val="a3"/>
        <w:numPr>
          <w:ilvl w:val="0"/>
          <w:numId w:val="6"/>
        </w:numPr>
        <w:ind w:firstLineChars="0"/>
      </w:pPr>
      <w:r>
        <w:t>为需要异步调用</w:t>
      </w:r>
      <w:r>
        <w:rPr>
          <w:rFonts w:hint="eastAsia"/>
        </w:rPr>
        <w:t>的</w:t>
      </w:r>
      <w:r>
        <w:t>方法定义一个相应的委托</w:t>
      </w:r>
    </w:p>
    <w:p w:rsidR="00465EF9" w:rsidRDefault="00465EF9" w:rsidP="00465EF9">
      <w:pPr>
        <w:pStyle w:val="a3"/>
        <w:numPr>
          <w:ilvl w:val="0"/>
          <w:numId w:val="6"/>
        </w:numPr>
        <w:ind w:firstLineChars="0"/>
      </w:pPr>
      <w:r>
        <w:rPr>
          <w:rFonts w:hint="eastAsia"/>
        </w:rPr>
        <w:t>创建</w:t>
      </w:r>
      <w:r>
        <w:t>该委托的引用指向需要异步调用</w:t>
      </w:r>
      <w:r>
        <w:rPr>
          <w:rFonts w:hint="eastAsia"/>
        </w:rPr>
        <w:t>的方法</w:t>
      </w:r>
    </w:p>
    <w:p w:rsidR="00465EF9" w:rsidRDefault="00465EF9" w:rsidP="00465EF9">
      <w:pPr>
        <w:pStyle w:val="a3"/>
        <w:numPr>
          <w:ilvl w:val="0"/>
          <w:numId w:val="6"/>
        </w:numPr>
        <w:ind w:firstLineChars="0"/>
      </w:pPr>
      <w:r>
        <w:rPr>
          <w:rFonts w:hint="eastAsia"/>
        </w:rPr>
        <w:t>使用</w:t>
      </w:r>
      <w:r>
        <w:t>委托类型的</w:t>
      </w:r>
      <w:r>
        <w:t>BeginInvoke</w:t>
      </w:r>
      <w:r>
        <w:rPr>
          <w:rFonts w:hint="eastAsia"/>
        </w:rPr>
        <w:t>方法</w:t>
      </w:r>
      <w: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IAsyncCallback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来处理异步的结果</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object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Default="00465EF9" w:rsidP="00465EF9">
      <w:pPr>
        <w:pStyle w:val="a3"/>
        <w:numPr>
          <w:ilvl w:val="0"/>
          <w:numId w:val="6"/>
        </w:numPr>
        <w:ind w:firstLineChars="0"/>
      </w:pPr>
      <w:r>
        <w:rPr>
          <w:rFonts w:hint="eastAsia"/>
        </w:rPr>
        <w:t>如</w:t>
      </w:r>
      <w:r>
        <w:t>方法有返回值</w:t>
      </w:r>
      <w:r>
        <w:rPr>
          <w:rFonts w:hint="eastAsia"/>
        </w:rPr>
        <w:t>，</w:t>
      </w:r>
      <w:r>
        <w:t>则需要调用</w:t>
      </w:r>
      <w:r>
        <w:t>EndInvoke</w:t>
      </w:r>
      <w:r>
        <w:rPr>
          <w:rFonts w:hint="eastAsia"/>
        </w:rPr>
        <w:t>取</w:t>
      </w:r>
      <w:r>
        <w:t>得返回值</w:t>
      </w:r>
    </w:p>
    <w:p w:rsidR="00465EF9" w:rsidRDefault="00465EF9" w:rsidP="00465EF9">
      <w:pPr>
        <w:pStyle w:val="a3"/>
        <w:ind w:left="780" w:firstLineChars="0" w:firstLine="0"/>
      </w:pPr>
      <w:r>
        <w:rPr>
          <w:rFonts w:hint="eastAsia"/>
        </w:rPr>
        <w:t>参考</w:t>
      </w:r>
      <w:r>
        <w:t>文档</w:t>
      </w:r>
      <w:r>
        <w:rPr>
          <w:rFonts w:ascii="Segoe UI" w:hAnsi="Segoe UI" w:cs="Segoe UI"/>
          <w:b/>
          <w:bCs/>
          <w:color w:val="250C58"/>
          <w:sz w:val="29"/>
          <w:szCs w:val="29"/>
        </w:rPr>
        <w:t>使用委托进行异步编程</w:t>
      </w:r>
    </w:p>
    <w:p w:rsidR="00465EF9" w:rsidRPr="00F9480E" w:rsidRDefault="004D447A"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Pr="00D111DD"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787904" w:rsidRDefault="00787904" w:rsidP="00AF6BAC">
      <w:pPr>
        <w:pStyle w:val="3"/>
      </w:pPr>
      <w:r>
        <w:rPr>
          <w:rFonts w:hint="eastAsia"/>
        </w:rPr>
        <w:tab/>
      </w:r>
      <w:r>
        <w:rPr>
          <w:rFonts w:hint="eastAsia"/>
        </w:rPr>
        <w:t>事</w:t>
      </w:r>
      <w:r>
        <w:t>件的使用</w:t>
      </w:r>
    </w:p>
    <w:p w:rsidR="001E6633" w:rsidRDefault="001E6633" w:rsidP="001E6633">
      <w:r>
        <w:tab/>
      </w:r>
      <w:r>
        <w:tab/>
      </w:r>
      <w:r>
        <w:rPr>
          <w:rFonts w:hint="eastAsia"/>
        </w:rPr>
        <w:t>定</w:t>
      </w:r>
      <w:r>
        <w:t>义事件</w:t>
      </w:r>
      <w:r>
        <w:rPr>
          <w:rFonts w:hint="eastAsia"/>
        </w:rPr>
        <w:t>：</w:t>
      </w:r>
      <w:r>
        <w:t xml:space="preserve">public event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 </w:t>
      </w:r>
      <w:r>
        <w:rPr>
          <w:rFonts w:hint="eastAsia"/>
        </w:rPr>
        <w:t>响</w:t>
      </w:r>
      <w:r>
        <w:t>应方法</w:t>
      </w:r>
    </w:p>
    <w:p w:rsidR="001E6633" w:rsidRDefault="001E6633" w:rsidP="001E6633">
      <w:r>
        <w:tab/>
      </w:r>
      <w:r>
        <w:tab/>
      </w:r>
      <w:r>
        <w:rPr>
          <w:rFonts w:hint="eastAsia"/>
        </w:rPr>
        <w:t>触发</w:t>
      </w:r>
      <w:r>
        <w:t>事件：</w:t>
      </w:r>
      <w:r>
        <w:rPr>
          <w:rFonts w:hint="eastAsia"/>
        </w:rPr>
        <w:t>事</w:t>
      </w:r>
      <w:r>
        <w:t>件在</w:t>
      </w:r>
      <w:r>
        <w:rPr>
          <w:rFonts w:hint="eastAsia"/>
        </w:rPr>
        <w:t>类</w:t>
      </w:r>
      <w:r>
        <w:t>内部触发</w:t>
      </w:r>
      <w:r>
        <w:rPr>
          <w:rFonts w:hint="eastAsia"/>
        </w:rPr>
        <w:t>,</w:t>
      </w:r>
      <w:r>
        <w:rPr>
          <w:rFonts w:hint="eastAsia"/>
        </w:rPr>
        <w:t>触</w:t>
      </w:r>
      <w:r>
        <w:t>发代码同委托调用</w:t>
      </w:r>
    </w:p>
    <w:p w:rsidR="00DD15CF" w:rsidRDefault="00DD15CF" w:rsidP="001E6633">
      <w:r>
        <w:rPr>
          <w:noProof/>
        </w:rPr>
        <w:drawing>
          <wp:inline distT="0" distB="0" distL="0" distR="0" wp14:anchorId="212C0874" wp14:editId="1B2649FA">
            <wp:extent cx="4108143" cy="136318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63" cy="1416084"/>
                    </a:xfrm>
                    <a:prstGeom prst="rect">
                      <a:avLst/>
                    </a:prstGeom>
                  </pic:spPr>
                </pic:pic>
              </a:graphicData>
            </a:graphic>
          </wp:inline>
        </w:drawing>
      </w:r>
    </w:p>
    <w:p w:rsidR="00DD15CF" w:rsidRDefault="00DD15CF" w:rsidP="001E6633"/>
    <w:p w:rsidR="00DD15CF" w:rsidRDefault="00DD15CF" w:rsidP="00DD15CF">
      <w:pPr>
        <w:pStyle w:val="1"/>
      </w:pPr>
      <w:r>
        <w:rPr>
          <w:rFonts w:hint="eastAsia"/>
        </w:rPr>
        <w:t>类</w:t>
      </w:r>
      <w:r>
        <w:t>库</w:t>
      </w:r>
      <w:r>
        <w:rPr>
          <w:rFonts w:hint="eastAsia"/>
        </w:rPr>
        <w:t xml:space="preserve"> Framework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lastRenderedPageBreak/>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lastRenderedPageBreak/>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lastRenderedPageBreak/>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2DB" w:rsidRDefault="005842DB" w:rsidP="002342A7">
      <w:r>
        <w:separator/>
      </w:r>
    </w:p>
  </w:endnote>
  <w:endnote w:type="continuationSeparator" w:id="0">
    <w:p w:rsidR="005842DB" w:rsidRDefault="005842DB"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2DB" w:rsidRDefault="005842DB" w:rsidP="002342A7">
      <w:r>
        <w:separator/>
      </w:r>
    </w:p>
  </w:footnote>
  <w:footnote w:type="continuationSeparator" w:id="0">
    <w:p w:rsidR="005842DB" w:rsidRDefault="005842DB"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0C44D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7">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9">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29"/>
  </w:num>
  <w:num w:numId="4">
    <w:abstractNumId w:val="20"/>
  </w:num>
  <w:num w:numId="5">
    <w:abstractNumId w:val="15"/>
  </w:num>
  <w:num w:numId="6">
    <w:abstractNumId w:val="2"/>
  </w:num>
  <w:num w:numId="7">
    <w:abstractNumId w:val="0"/>
  </w:num>
  <w:num w:numId="8">
    <w:abstractNumId w:val="10"/>
  </w:num>
  <w:num w:numId="9">
    <w:abstractNumId w:val="11"/>
  </w:num>
  <w:num w:numId="10">
    <w:abstractNumId w:val="9"/>
  </w:num>
  <w:num w:numId="11">
    <w:abstractNumId w:val="33"/>
  </w:num>
  <w:num w:numId="12">
    <w:abstractNumId w:val="26"/>
  </w:num>
  <w:num w:numId="13">
    <w:abstractNumId w:val="18"/>
  </w:num>
  <w:num w:numId="14">
    <w:abstractNumId w:val="14"/>
  </w:num>
  <w:num w:numId="15">
    <w:abstractNumId w:val="13"/>
  </w:num>
  <w:num w:numId="16">
    <w:abstractNumId w:val="28"/>
  </w:num>
  <w:num w:numId="17">
    <w:abstractNumId w:val="27"/>
  </w:num>
  <w:num w:numId="18">
    <w:abstractNumId w:val="3"/>
  </w:num>
  <w:num w:numId="19">
    <w:abstractNumId w:val="23"/>
  </w:num>
  <w:num w:numId="20">
    <w:abstractNumId w:val="32"/>
  </w:num>
  <w:num w:numId="21">
    <w:abstractNumId w:val="4"/>
  </w:num>
  <w:num w:numId="22">
    <w:abstractNumId w:val="24"/>
  </w:num>
  <w:num w:numId="23">
    <w:abstractNumId w:val="1"/>
  </w:num>
  <w:num w:numId="24">
    <w:abstractNumId w:val="21"/>
  </w:num>
  <w:num w:numId="25">
    <w:abstractNumId w:val="25"/>
  </w:num>
  <w:num w:numId="26">
    <w:abstractNumId w:val="6"/>
  </w:num>
  <w:num w:numId="27">
    <w:abstractNumId w:val="17"/>
  </w:num>
  <w:num w:numId="28">
    <w:abstractNumId w:val="30"/>
  </w:num>
  <w:num w:numId="29">
    <w:abstractNumId w:val="19"/>
  </w:num>
  <w:num w:numId="30">
    <w:abstractNumId w:val="5"/>
  </w:num>
  <w:num w:numId="31">
    <w:abstractNumId w:val="7"/>
  </w:num>
  <w:num w:numId="32">
    <w:abstractNumId w:val="31"/>
  </w:num>
  <w:num w:numId="33">
    <w:abstractNumId w:val="1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3214C"/>
    <w:rsid w:val="000400D7"/>
    <w:rsid w:val="00043035"/>
    <w:rsid w:val="00046C4E"/>
    <w:rsid w:val="00051686"/>
    <w:rsid w:val="00081CE7"/>
    <w:rsid w:val="00083508"/>
    <w:rsid w:val="00083681"/>
    <w:rsid w:val="00091222"/>
    <w:rsid w:val="000923B9"/>
    <w:rsid w:val="00092BAD"/>
    <w:rsid w:val="0009636E"/>
    <w:rsid w:val="000A048A"/>
    <w:rsid w:val="000A3A8F"/>
    <w:rsid w:val="000A3AE1"/>
    <w:rsid w:val="000A498D"/>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D009A"/>
    <w:rsid w:val="001D08A3"/>
    <w:rsid w:val="001D15BC"/>
    <w:rsid w:val="001D1CB6"/>
    <w:rsid w:val="001D2C90"/>
    <w:rsid w:val="001E03C1"/>
    <w:rsid w:val="001E16FD"/>
    <w:rsid w:val="001E3CDC"/>
    <w:rsid w:val="001E4854"/>
    <w:rsid w:val="001E6633"/>
    <w:rsid w:val="001F0D36"/>
    <w:rsid w:val="00200307"/>
    <w:rsid w:val="002022F3"/>
    <w:rsid w:val="00207550"/>
    <w:rsid w:val="002158A4"/>
    <w:rsid w:val="002301EA"/>
    <w:rsid w:val="002342A7"/>
    <w:rsid w:val="002438FC"/>
    <w:rsid w:val="00243B53"/>
    <w:rsid w:val="00244DC2"/>
    <w:rsid w:val="00245C62"/>
    <w:rsid w:val="00246991"/>
    <w:rsid w:val="00256D1A"/>
    <w:rsid w:val="00265A72"/>
    <w:rsid w:val="00272490"/>
    <w:rsid w:val="00275ADC"/>
    <w:rsid w:val="00277A0E"/>
    <w:rsid w:val="00277B0A"/>
    <w:rsid w:val="002833AF"/>
    <w:rsid w:val="00291B42"/>
    <w:rsid w:val="00293DE5"/>
    <w:rsid w:val="00295C96"/>
    <w:rsid w:val="002969D8"/>
    <w:rsid w:val="002A6B4A"/>
    <w:rsid w:val="002A79FA"/>
    <w:rsid w:val="002B156D"/>
    <w:rsid w:val="002B6007"/>
    <w:rsid w:val="002C3DD2"/>
    <w:rsid w:val="002C7263"/>
    <w:rsid w:val="002C7A15"/>
    <w:rsid w:val="002D0315"/>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D2BAA"/>
    <w:rsid w:val="003E4FDA"/>
    <w:rsid w:val="003E59CB"/>
    <w:rsid w:val="00400AF9"/>
    <w:rsid w:val="00400BCF"/>
    <w:rsid w:val="00401904"/>
    <w:rsid w:val="004026CA"/>
    <w:rsid w:val="0040629E"/>
    <w:rsid w:val="00411F4C"/>
    <w:rsid w:val="00412B1B"/>
    <w:rsid w:val="0042250B"/>
    <w:rsid w:val="004234E2"/>
    <w:rsid w:val="0042411B"/>
    <w:rsid w:val="00425BEA"/>
    <w:rsid w:val="004303BE"/>
    <w:rsid w:val="00431FDF"/>
    <w:rsid w:val="00432248"/>
    <w:rsid w:val="004371C9"/>
    <w:rsid w:val="004375F9"/>
    <w:rsid w:val="00442989"/>
    <w:rsid w:val="00451A09"/>
    <w:rsid w:val="00465EF9"/>
    <w:rsid w:val="00467750"/>
    <w:rsid w:val="00484124"/>
    <w:rsid w:val="00487ACF"/>
    <w:rsid w:val="00487D4F"/>
    <w:rsid w:val="00490A91"/>
    <w:rsid w:val="00494688"/>
    <w:rsid w:val="00494735"/>
    <w:rsid w:val="00497035"/>
    <w:rsid w:val="004A0B98"/>
    <w:rsid w:val="004B46C9"/>
    <w:rsid w:val="004C09A5"/>
    <w:rsid w:val="004D447A"/>
    <w:rsid w:val="004E5B61"/>
    <w:rsid w:val="00505F90"/>
    <w:rsid w:val="00510BEF"/>
    <w:rsid w:val="00510DC9"/>
    <w:rsid w:val="005126CF"/>
    <w:rsid w:val="00521EB4"/>
    <w:rsid w:val="00522C6A"/>
    <w:rsid w:val="00525A50"/>
    <w:rsid w:val="0053795C"/>
    <w:rsid w:val="005455A2"/>
    <w:rsid w:val="00552822"/>
    <w:rsid w:val="00553E67"/>
    <w:rsid w:val="005641BB"/>
    <w:rsid w:val="0056449F"/>
    <w:rsid w:val="00566513"/>
    <w:rsid w:val="005666BD"/>
    <w:rsid w:val="00571239"/>
    <w:rsid w:val="00572913"/>
    <w:rsid w:val="00572979"/>
    <w:rsid w:val="005769B8"/>
    <w:rsid w:val="00577CC3"/>
    <w:rsid w:val="00580EA8"/>
    <w:rsid w:val="005842DB"/>
    <w:rsid w:val="00585D85"/>
    <w:rsid w:val="005861D5"/>
    <w:rsid w:val="005A0C5F"/>
    <w:rsid w:val="005A2901"/>
    <w:rsid w:val="005A4DBD"/>
    <w:rsid w:val="005A6B90"/>
    <w:rsid w:val="005B55FA"/>
    <w:rsid w:val="005B77C7"/>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5016"/>
    <w:rsid w:val="00665ADE"/>
    <w:rsid w:val="00666B43"/>
    <w:rsid w:val="00666E9E"/>
    <w:rsid w:val="00672758"/>
    <w:rsid w:val="00672FFC"/>
    <w:rsid w:val="006733A7"/>
    <w:rsid w:val="00685076"/>
    <w:rsid w:val="0068699F"/>
    <w:rsid w:val="00686F9F"/>
    <w:rsid w:val="00692027"/>
    <w:rsid w:val="006A1DEB"/>
    <w:rsid w:val="006A4555"/>
    <w:rsid w:val="006A474F"/>
    <w:rsid w:val="006A7EA4"/>
    <w:rsid w:val="006B225B"/>
    <w:rsid w:val="006B4997"/>
    <w:rsid w:val="006C3419"/>
    <w:rsid w:val="006C571C"/>
    <w:rsid w:val="006C7C6A"/>
    <w:rsid w:val="006D4EF3"/>
    <w:rsid w:val="006E0064"/>
    <w:rsid w:val="006E3AC2"/>
    <w:rsid w:val="006F62C2"/>
    <w:rsid w:val="007078CD"/>
    <w:rsid w:val="00711495"/>
    <w:rsid w:val="00711D03"/>
    <w:rsid w:val="0071500C"/>
    <w:rsid w:val="00724F2F"/>
    <w:rsid w:val="0072656B"/>
    <w:rsid w:val="00727817"/>
    <w:rsid w:val="007306DA"/>
    <w:rsid w:val="00731605"/>
    <w:rsid w:val="007326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7B50"/>
    <w:rsid w:val="00A00195"/>
    <w:rsid w:val="00A00B11"/>
    <w:rsid w:val="00A043AB"/>
    <w:rsid w:val="00A06D5E"/>
    <w:rsid w:val="00A16ED3"/>
    <w:rsid w:val="00A240A4"/>
    <w:rsid w:val="00A3618C"/>
    <w:rsid w:val="00A36CDF"/>
    <w:rsid w:val="00A41FED"/>
    <w:rsid w:val="00A42EBF"/>
    <w:rsid w:val="00A433D6"/>
    <w:rsid w:val="00A530B0"/>
    <w:rsid w:val="00A5367F"/>
    <w:rsid w:val="00A54663"/>
    <w:rsid w:val="00A60BE5"/>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5B64"/>
    <w:rsid w:val="00B13FD4"/>
    <w:rsid w:val="00B15741"/>
    <w:rsid w:val="00B16A75"/>
    <w:rsid w:val="00B21613"/>
    <w:rsid w:val="00B316B2"/>
    <w:rsid w:val="00B327AE"/>
    <w:rsid w:val="00B34177"/>
    <w:rsid w:val="00B41CA7"/>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956"/>
    <w:rsid w:val="00BB5149"/>
    <w:rsid w:val="00BB6B8C"/>
    <w:rsid w:val="00BD04AB"/>
    <w:rsid w:val="00BD7574"/>
    <w:rsid w:val="00BE5248"/>
    <w:rsid w:val="00BE5C14"/>
    <w:rsid w:val="00BF47F6"/>
    <w:rsid w:val="00C02B85"/>
    <w:rsid w:val="00C07FC4"/>
    <w:rsid w:val="00C10E87"/>
    <w:rsid w:val="00C143EB"/>
    <w:rsid w:val="00C1736C"/>
    <w:rsid w:val="00C20CC9"/>
    <w:rsid w:val="00C2195F"/>
    <w:rsid w:val="00C21EC2"/>
    <w:rsid w:val="00C3595F"/>
    <w:rsid w:val="00C366D9"/>
    <w:rsid w:val="00C425A4"/>
    <w:rsid w:val="00C446E8"/>
    <w:rsid w:val="00C44853"/>
    <w:rsid w:val="00C6271A"/>
    <w:rsid w:val="00C66DDB"/>
    <w:rsid w:val="00C75E87"/>
    <w:rsid w:val="00C77649"/>
    <w:rsid w:val="00C77749"/>
    <w:rsid w:val="00C8602E"/>
    <w:rsid w:val="00C86D29"/>
    <w:rsid w:val="00C9082A"/>
    <w:rsid w:val="00C96092"/>
    <w:rsid w:val="00C97356"/>
    <w:rsid w:val="00C97F8A"/>
    <w:rsid w:val="00CA357B"/>
    <w:rsid w:val="00CB189B"/>
    <w:rsid w:val="00CB1A5F"/>
    <w:rsid w:val="00CB1D90"/>
    <w:rsid w:val="00CB2D4B"/>
    <w:rsid w:val="00CC032A"/>
    <w:rsid w:val="00CD05EB"/>
    <w:rsid w:val="00CD3DA5"/>
    <w:rsid w:val="00CD55EA"/>
    <w:rsid w:val="00CE1C5A"/>
    <w:rsid w:val="00CE1FD9"/>
    <w:rsid w:val="00CE50E2"/>
    <w:rsid w:val="00CE75F1"/>
    <w:rsid w:val="00CF1016"/>
    <w:rsid w:val="00D008B4"/>
    <w:rsid w:val="00D111DD"/>
    <w:rsid w:val="00D13716"/>
    <w:rsid w:val="00D14A64"/>
    <w:rsid w:val="00D313C0"/>
    <w:rsid w:val="00D3314B"/>
    <w:rsid w:val="00D41446"/>
    <w:rsid w:val="00D56DFE"/>
    <w:rsid w:val="00D64E23"/>
    <w:rsid w:val="00D660CA"/>
    <w:rsid w:val="00D722DB"/>
    <w:rsid w:val="00D834EF"/>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14EC0"/>
    <w:rsid w:val="00E25737"/>
    <w:rsid w:val="00E30891"/>
    <w:rsid w:val="00E30F0F"/>
    <w:rsid w:val="00E35C67"/>
    <w:rsid w:val="00E40AE5"/>
    <w:rsid w:val="00E427B7"/>
    <w:rsid w:val="00E43248"/>
    <w:rsid w:val="00E436AE"/>
    <w:rsid w:val="00E531B6"/>
    <w:rsid w:val="00E60203"/>
    <w:rsid w:val="00E63366"/>
    <w:rsid w:val="00E63D76"/>
    <w:rsid w:val="00E70727"/>
    <w:rsid w:val="00E73AEF"/>
    <w:rsid w:val="00E74873"/>
    <w:rsid w:val="00E76D0C"/>
    <w:rsid w:val="00E84699"/>
    <w:rsid w:val="00E91D13"/>
    <w:rsid w:val="00EA27CD"/>
    <w:rsid w:val="00EA62ED"/>
    <w:rsid w:val="00EA7E57"/>
    <w:rsid w:val="00EB0E6F"/>
    <w:rsid w:val="00EC0BF2"/>
    <w:rsid w:val="00EC6504"/>
    <w:rsid w:val="00EC7CF9"/>
    <w:rsid w:val="00ED43BD"/>
    <w:rsid w:val="00ED60D0"/>
    <w:rsid w:val="00EE1A09"/>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E88AE-457A-4813-BC24-1742C79A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9570</TotalTime>
  <Pages>36</Pages>
  <Words>3381</Words>
  <Characters>19272</Characters>
  <Application>Microsoft Office Word</Application>
  <DocSecurity>0</DocSecurity>
  <Lines>160</Lines>
  <Paragraphs>45</Paragraphs>
  <ScaleCrop>false</ScaleCrop>
  <Company>Www.SangSan.Cn</Company>
  <LinksUpToDate>false</LinksUpToDate>
  <CharactersWithSpaces>22608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608</cp:revision>
  <dcterms:created xsi:type="dcterms:W3CDTF">2015-09-28T01:15:00Z</dcterms:created>
  <dcterms:modified xsi:type="dcterms:W3CDTF">2016-12-29T09:25:00Z</dcterms:modified>
</cp:coreProperties>
</file>