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0FB2" w14:textId="77777777" w:rsidR="00BB7CBA" w:rsidRDefault="00000000" w:rsidP="00747E49">
      <w:pPr>
        <w:spacing w:after="20" w:line="240" w:lineRule="auto"/>
        <w:jc w:val="center"/>
      </w:pPr>
      <w:r>
        <w:rPr>
          <w:b/>
          <w:color w:val="0B2C5B"/>
          <w:sz w:val="36"/>
        </w:rPr>
        <w:t>CHARISMA CHAUHAN</w:t>
      </w:r>
    </w:p>
    <w:p w14:paraId="27A9D863" w14:textId="533CD417" w:rsidR="00BB7CBA" w:rsidRDefault="00000000" w:rsidP="00747E49">
      <w:pPr>
        <w:spacing w:after="120" w:line="240" w:lineRule="auto"/>
        <w:jc w:val="center"/>
      </w:pPr>
      <w:r>
        <w:rPr>
          <w:sz w:val="19"/>
        </w:rPr>
        <w:t xml:space="preserve">Monroe Twp., NJ (Remote) | Email: charismachauhan.j@gmail.com | Phone: 732-890-4560 | LinkedIn: </w:t>
      </w:r>
      <w:hyperlink r:id="rId6" w:history="1">
        <w:r w:rsidRPr="007A299A">
          <w:rPr>
            <w:rStyle w:val="Hyperlink"/>
            <w:sz w:val="19"/>
          </w:rPr>
          <w:t>Profile</w:t>
        </w:r>
      </w:hyperlink>
    </w:p>
    <w:p w14:paraId="39DF14B3" w14:textId="77777777" w:rsidR="00BB7CBA" w:rsidRDefault="00000000" w:rsidP="00747E49">
      <w:pPr>
        <w:keepNext/>
        <w:pBdr>
          <w:bottom w:val="single" w:sz="8" w:space="2" w:color="0B2C5B"/>
        </w:pBdr>
        <w:spacing w:before="120" w:line="216" w:lineRule="auto"/>
      </w:pPr>
      <w:r>
        <w:rPr>
          <w:b/>
          <w:color w:val="0B2C5B"/>
          <w:sz w:val="23"/>
        </w:rPr>
        <w:t>PROFESSIONAL SUMMARY</w:t>
      </w:r>
    </w:p>
    <w:p w14:paraId="3E29DC7C" w14:textId="11C87EB7" w:rsidR="00BB7CBA" w:rsidRDefault="00000000" w:rsidP="00747E49">
      <w:pPr>
        <w:spacing w:line="216" w:lineRule="auto"/>
      </w:pPr>
      <w:r>
        <w:t xml:space="preserve">Highly analytical, growth-mindset Cloud Solutions Engineer with </w:t>
      </w:r>
      <w:r w:rsidR="00747E49">
        <w:t>over</w:t>
      </w:r>
      <w:r>
        <w:t xml:space="preserve"> four years of progressive pre-sales architecture, client enablement, and technical implementation experience within regulated enterprise industries. Proven track record of bridging complex business objectives with sophisticated cloud-native software deployments to maximize platform consumption and value realization. Adept at driving multi-threaded enterprise technical discovery loops, </w:t>
      </w:r>
      <w:r w:rsidR="007A299A">
        <w:t>leveraging system-inherent AI capabilities</w:t>
      </w:r>
      <w:r>
        <w:t>, and engineering tailored proof-of-concept (PoC) configurations to resolve deep security and architecture objections.</w:t>
      </w:r>
    </w:p>
    <w:p w14:paraId="66FC697F" w14:textId="77777777" w:rsidR="00BB7CBA" w:rsidRDefault="00000000" w:rsidP="00747E49">
      <w:pPr>
        <w:keepNext/>
        <w:pBdr>
          <w:bottom w:val="single" w:sz="8" w:space="2" w:color="0B2C5B"/>
        </w:pBdr>
        <w:spacing w:before="120" w:line="216" w:lineRule="auto"/>
      </w:pPr>
      <w:r>
        <w:rPr>
          <w:b/>
          <w:color w:val="0B2C5B"/>
          <w:sz w:val="23"/>
        </w:rPr>
        <w:t>CORE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B7CBA" w14:paraId="10567194" w14:textId="77777777">
        <w:trPr>
          <w:jc w:val="center"/>
        </w:trPr>
        <w:tc>
          <w:tcPr>
            <w:tcW w:w="5400" w:type="dxa"/>
          </w:tcPr>
          <w:p w14:paraId="7C680EEA" w14:textId="77777777" w:rsidR="00BB7CBA" w:rsidRDefault="00000000" w:rsidP="00747E49">
            <w:pPr>
              <w:spacing w:after="20" w:line="216" w:lineRule="auto"/>
            </w:pPr>
            <w:r>
              <w:rPr>
                <w:sz w:val="20"/>
              </w:rPr>
              <w:t>• Cloud Adoption &amp; Value Realization</w:t>
            </w:r>
          </w:p>
        </w:tc>
        <w:tc>
          <w:tcPr>
            <w:tcW w:w="5400" w:type="dxa"/>
          </w:tcPr>
          <w:p w14:paraId="3F1128C9" w14:textId="77777777" w:rsidR="00BB7CBA" w:rsidRDefault="00000000" w:rsidP="00747E49">
            <w:pPr>
              <w:spacing w:after="20" w:line="216" w:lineRule="auto"/>
            </w:pPr>
            <w:r>
              <w:rPr>
                <w:sz w:val="20"/>
              </w:rPr>
              <w:t>• Technical Account Management &amp; Discovery</w:t>
            </w:r>
          </w:p>
        </w:tc>
      </w:tr>
      <w:tr w:rsidR="00BB7CBA" w14:paraId="210DB689" w14:textId="77777777">
        <w:trPr>
          <w:jc w:val="center"/>
        </w:trPr>
        <w:tc>
          <w:tcPr>
            <w:tcW w:w="5400" w:type="dxa"/>
          </w:tcPr>
          <w:p w14:paraId="5F4FE3F9" w14:textId="77777777" w:rsidR="00BB7CBA" w:rsidRDefault="00000000" w:rsidP="00747E49">
            <w:pPr>
              <w:spacing w:after="20" w:line="216" w:lineRule="auto"/>
            </w:pPr>
            <w:r>
              <w:rPr>
                <w:sz w:val="20"/>
              </w:rPr>
              <w:t>• Enterprise Proof-of-Concept (PoC) Design</w:t>
            </w:r>
          </w:p>
        </w:tc>
        <w:tc>
          <w:tcPr>
            <w:tcW w:w="5400" w:type="dxa"/>
          </w:tcPr>
          <w:p w14:paraId="16E9C3EA" w14:textId="77777777" w:rsidR="00BB7CBA" w:rsidRDefault="00000000" w:rsidP="00747E49">
            <w:pPr>
              <w:spacing w:after="20" w:line="216" w:lineRule="auto"/>
            </w:pPr>
            <w:r>
              <w:rPr>
                <w:sz w:val="20"/>
              </w:rPr>
              <w:t>• Multi-Threaded Stakeholder Collaboration</w:t>
            </w:r>
          </w:p>
        </w:tc>
      </w:tr>
      <w:tr w:rsidR="00BB7CBA" w14:paraId="3ABB3E39" w14:textId="77777777">
        <w:trPr>
          <w:jc w:val="center"/>
        </w:trPr>
        <w:tc>
          <w:tcPr>
            <w:tcW w:w="5400" w:type="dxa"/>
          </w:tcPr>
          <w:p w14:paraId="26206709" w14:textId="77777777" w:rsidR="00BB7CBA" w:rsidRDefault="00000000" w:rsidP="00747E49">
            <w:pPr>
              <w:spacing w:after="20" w:line="216" w:lineRule="auto"/>
            </w:pPr>
            <w:r>
              <w:rPr>
                <w:sz w:val="20"/>
              </w:rPr>
              <w:t>• Architecture Ingestion &amp; Configuration</w:t>
            </w:r>
          </w:p>
        </w:tc>
        <w:tc>
          <w:tcPr>
            <w:tcW w:w="5400" w:type="dxa"/>
          </w:tcPr>
          <w:p w14:paraId="441D7FC3" w14:textId="5752322B" w:rsidR="00BB7CBA" w:rsidRDefault="00000000" w:rsidP="00747E49">
            <w:pPr>
              <w:spacing w:after="20" w:line="216" w:lineRule="auto"/>
            </w:pPr>
            <w:r>
              <w:rPr>
                <w:sz w:val="20"/>
              </w:rPr>
              <w:t xml:space="preserve">• </w:t>
            </w:r>
            <w:r w:rsidR="00BC1E86">
              <w:rPr>
                <w:sz w:val="20"/>
              </w:rPr>
              <w:t>AI</w:t>
            </w:r>
            <w:r w:rsidR="007A299A">
              <w:rPr>
                <w:sz w:val="20"/>
              </w:rPr>
              <w:t>-Driven Enterprise Solutions and Workflow Automation</w:t>
            </w:r>
          </w:p>
        </w:tc>
      </w:tr>
    </w:tbl>
    <w:p w14:paraId="3C4ED724" w14:textId="77777777" w:rsidR="00BB7CBA" w:rsidRDefault="00000000" w:rsidP="00747E49">
      <w:pPr>
        <w:keepNext/>
        <w:pBdr>
          <w:bottom w:val="single" w:sz="8" w:space="2" w:color="0B2C5B"/>
        </w:pBdr>
        <w:spacing w:before="120" w:line="216" w:lineRule="auto"/>
      </w:pPr>
      <w:r>
        <w:rPr>
          <w:b/>
          <w:color w:val="0B2C5B"/>
          <w:sz w:val="23"/>
        </w:rPr>
        <w:t>PROFESSIONAL EXPERIENCE</w:t>
      </w:r>
    </w:p>
    <w:p w14:paraId="37A05007" w14:textId="77777777" w:rsidR="00BB7CBA" w:rsidRDefault="00000000" w:rsidP="00747E49">
      <w:pPr>
        <w:keepNext/>
        <w:tabs>
          <w:tab w:val="right" w:pos="10800"/>
        </w:tabs>
        <w:spacing w:before="80" w:after="20" w:line="216" w:lineRule="auto"/>
      </w:pPr>
      <w:r>
        <w:rPr>
          <w:b/>
        </w:rPr>
        <w:t xml:space="preserve">Veeva Systems, Inc. </w:t>
      </w:r>
      <w:r>
        <w:t>– Monroe Twp., NJ (Remote)</w:t>
      </w:r>
      <w:r>
        <w:tab/>
        <w:t>October 2024 – Present</w:t>
      </w:r>
    </w:p>
    <w:p w14:paraId="1C2AEF1E" w14:textId="36945FE0" w:rsidR="00BB7CBA" w:rsidRDefault="00000000" w:rsidP="00747E49">
      <w:pPr>
        <w:keepNext/>
        <w:spacing w:line="216" w:lineRule="auto"/>
      </w:pPr>
      <w:r>
        <w:rPr>
          <w:i/>
          <w:color w:val="505050"/>
          <w:sz w:val="20"/>
        </w:rPr>
        <w:t>Solution Engineer</w:t>
      </w:r>
    </w:p>
    <w:p w14:paraId="36240BD2" w14:textId="59F57581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 xml:space="preserve">Partner cross-functionally with Account Executives, Strategy teams, and Architects to influence enterprise procurement journeys and drive cloud </w:t>
      </w:r>
      <w:r w:rsidR="00CE6167">
        <w:rPr>
          <w:sz w:val="20"/>
        </w:rPr>
        <w:t xml:space="preserve">&amp; AI </w:t>
      </w:r>
      <w:r>
        <w:rPr>
          <w:sz w:val="20"/>
        </w:rPr>
        <w:t>software consumption.</w:t>
      </w:r>
    </w:p>
    <w:p w14:paraId="1FE63A6D" w14:textId="7777777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Orchestrate enterprise technical discovery workshops for strategic Life Sciences and Biotech clients to diagnose infrastructure inefficiencies and map topologies.</w:t>
      </w:r>
    </w:p>
    <w:p w14:paraId="5E5C37D8" w14:textId="3248BA31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Design and deliver high-impact technical demonstrations and tailored proof-of-concept (PoC) architectures that definitively overcome cloud security objections</w:t>
      </w:r>
      <w:r w:rsidR="008F2728">
        <w:rPr>
          <w:sz w:val="20"/>
        </w:rPr>
        <w:t xml:space="preserve"> and abide by industry compliance standards</w:t>
      </w:r>
      <w:r>
        <w:rPr>
          <w:sz w:val="20"/>
        </w:rPr>
        <w:t>.</w:t>
      </w:r>
    </w:p>
    <w:p w14:paraId="12D747EB" w14:textId="460485F8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 xml:space="preserve">Manage end-to-end cloud environment infrastructure and demo sandboxes, implementing </w:t>
      </w:r>
      <w:r w:rsidR="008F2728">
        <w:rPr>
          <w:sz w:val="20"/>
        </w:rPr>
        <w:t xml:space="preserve">configurations and </w:t>
      </w:r>
      <w:r>
        <w:rPr>
          <w:sz w:val="20"/>
        </w:rPr>
        <w:t>automations that scaled overall demo-readiness.</w:t>
      </w:r>
    </w:p>
    <w:p w14:paraId="67EEABCE" w14:textId="7777777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Serve as an internal technical SME, tracking field-level feedback and product friction metrics to systematically influence the engineering roadmap.</w:t>
      </w:r>
    </w:p>
    <w:p w14:paraId="4A41E8D5" w14:textId="77777777" w:rsidR="00BB7CBA" w:rsidRDefault="00000000" w:rsidP="00747E49">
      <w:pPr>
        <w:keepNext/>
        <w:tabs>
          <w:tab w:val="right" w:pos="10800"/>
        </w:tabs>
        <w:spacing w:before="80" w:after="20" w:line="216" w:lineRule="auto"/>
      </w:pPr>
      <w:r>
        <w:rPr>
          <w:b/>
        </w:rPr>
        <w:t xml:space="preserve">Veeva Systems, Inc. </w:t>
      </w:r>
      <w:r>
        <w:t>– Monroe Twp., NJ (Remote)</w:t>
      </w:r>
      <w:r>
        <w:tab/>
        <w:t>June 2022 – October 2024</w:t>
      </w:r>
    </w:p>
    <w:p w14:paraId="5D8E1BE7" w14:textId="77777777" w:rsidR="00BB7CBA" w:rsidRDefault="00000000" w:rsidP="00747E49">
      <w:pPr>
        <w:keepNext/>
        <w:spacing w:line="216" w:lineRule="auto"/>
      </w:pPr>
      <w:r>
        <w:rPr>
          <w:i/>
          <w:color w:val="505050"/>
          <w:sz w:val="20"/>
        </w:rPr>
        <w:t>Associate Consultant</w:t>
      </w:r>
    </w:p>
    <w:p w14:paraId="2FD155AB" w14:textId="7777777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Led end-to-end multi-tenant cloud software implementations, managing deployment lifecycles from technical scoping to final configuration and system validation.</w:t>
      </w:r>
    </w:p>
    <w:p w14:paraId="0CD0586A" w14:textId="7777777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Facilitated intense business process discovery loops, guiding client technical leaders through data migration protocols and cloud architecture best practices.</w:t>
      </w:r>
    </w:p>
    <w:p w14:paraId="2FDCA570" w14:textId="7777777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Configured tailored application environments to meet strict tenant functional requirements, ensuring compliance with validation criteria (IQ/OQ/PQ).</w:t>
      </w:r>
    </w:p>
    <w:p w14:paraId="3EC385BD" w14:textId="7777777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Graduated from the elite internal Consultant Development Program (CDP), mastering consultative sales frameworks and complex value articulation.</w:t>
      </w:r>
    </w:p>
    <w:p w14:paraId="6DEE8B82" w14:textId="77777777" w:rsidR="00BB7CBA" w:rsidRDefault="00000000" w:rsidP="00747E49">
      <w:pPr>
        <w:keepNext/>
        <w:tabs>
          <w:tab w:val="right" w:pos="10800"/>
        </w:tabs>
        <w:spacing w:before="80" w:after="20" w:line="216" w:lineRule="auto"/>
      </w:pPr>
      <w:r>
        <w:rPr>
          <w:b/>
        </w:rPr>
        <w:t xml:space="preserve">Eurofins CRL </w:t>
      </w:r>
      <w:r>
        <w:t>– Piscataway, NJ</w:t>
      </w:r>
      <w:r>
        <w:tab/>
        <w:t>March 2022 – June 2022</w:t>
      </w:r>
    </w:p>
    <w:p w14:paraId="736AF0FC" w14:textId="77777777" w:rsidR="00BB7CBA" w:rsidRDefault="00000000" w:rsidP="00747E49">
      <w:pPr>
        <w:keepNext/>
        <w:spacing w:line="216" w:lineRule="auto"/>
      </w:pPr>
      <w:r>
        <w:rPr>
          <w:i/>
          <w:color w:val="505050"/>
          <w:sz w:val="20"/>
        </w:rPr>
        <w:t>Clinical Research Coordinator</w:t>
      </w:r>
    </w:p>
    <w:p w14:paraId="68ABF000" w14:textId="1760F39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 xml:space="preserve">Managed </w:t>
      </w:r>
      <w:r w:rsidR="008D4CFB">
        <w:rPr>
          <w:sz w:val="20"/>
        </w:rPr>
        <w:t xml:space="preserve">and developed </w:t>
      </w:r>
      <w:r>
        <w:rPr>
          <w:sz w:val="20"/>
        </w:rPr>
        <w:t>operational milestones and data for pharmaceutical clinical research studies under time-critical compliance schedules.</w:t>
      </w:r>
    </w:p>
    <w:p w14:paraId="272324F7" w14:textId="5D5C4156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Synthesized intricate operational data to generate clear, executive-level performance and compliance reports for senior management</w:t>
      </w:r>
      <w:r w:rsidR="008D4CFB">
        <w:rPr>
          <w:sz w:val="20"/>
        </w:rPr>
        <w:t xml:space="preserve"> review</w:t>
      </w:r>
      <w:r>
        <w:rPr>
          <w:sz w:val="20"/>
        </w:rPr>
        <w:t>.</w:t>
      </w:r>
    </w:p>
    <w:p w14:paraId="0A4DDFF7" w14:textId="77777777" w:rsidR="00BB7CBA" w:rsidRDefault="00000000" w:rsidP="00747E49">
      <w:pPr>
        <w:keepNext/>
        <w:pBdr>
          <w:bottom w:val="single" w:sz="8" w:space="2" w:color="0B2C5B"/>
        </w:pBdr>
        <w:spacing w:before="120" w:line="216" w:lineRule="auto"/>
      </w:pPr>
      <w:r>
        <w:rPr>
          <w:b/>
          <w:color w:val="0B2C5B"/>
          <w:sz w:val="23"/>
        </w:rPr>
        <w:t>LEADERSHIP &amp; READY ENABLEMENT</w:t>
      </w:r>
    </w:p>
    <w:p w14:paraId="6895BE1A" w14:textId="7C55D1A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Environment Infrastructure Lead: Spearheaded back-end automation models for environment</w:t>
      </w:r>
      <w:r w:rsidR="008D4CFB">
        <w:rPr>
          <w:sz w:val="20"/>
        </w:rPr>
        <w:t xml:space="preserve"> readiness</w:t>
      </w:r>
      <w:r>
        <w:rPr>
          <w:sz w:val="20"/>
        </w:rPr>
        <w:t>, expanding internal sandbox performance.</w:t>
      </w:r>
    </w:p>
    <w:p w14:paraId="53AACE33" w14:textId="77777777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>Technical Domain Roundtable Lead: Facilitated weekly architecture masterclasses for engineering cohorts to scale internal onboarding and readiness.</w:t>
      </w:r>
    </w:p>
    <w:p w14:paraId="5AB563CD" w14:textId="2D8AB85D" w:rsidR="00BB7CBA" w:rsidRDefault="00000000" w:rsidP="00747E49">
      <w:pPr>
        <w:pStyle w:val="ListBullet"/>
        <w:spacing w:after="30" w:line="216" w:lineRule="auto"/>
      </w:pPr>
      <w:r>
        <w:rPr>
          <w:sz w:val="20"/>
        </w:rPr>
        <w:t xml:space="preserve">University Engagement Speaker: Represented the company as a guest panelist at Rutgers BME (2023 &amp; 2024), </w:t>
      </w:r>
      <w:r w:rsidR="008D4CFB">
        <w:rPr>
          <w:sz w:val="20"/>
        </w:rPr>
        <w:t>mentoring students</w:t>
      </w:r>
      <w:r>
        <w:rPr>
          <w:sz w:val="20"/>
        </w:rPr>
        <w:t xml:space="preserve"> </w:t>
      </w:r>
      <w:r w:rsidR="008D4CFB">
        <w:rPr>
          <w:sz w:val="20"/>
        </w:rPr>
        <w:t>of the</w:t>
      </w:r>
      <w:r>
        <w:rPr>
          <w:sz w:val="20"/>
        </w:rPr>
        <w:t xml:space="preserve"> </w:t>
      </w:r>
      <w:r w:rsidR="008D4CFB">
        <w:rPr>
          <w:sz w:val="20"/>
        </w:rPr>
        <w:t xml:space="preserve">industry and </w:t>
      </w:r>
      <w:r>
        <w:rPr>
          <w:sz w:val="20"/>
        </w:rPr>
        <w:t>cloud transformations.</w:t>
      </w:r>
    </w:p>
    <w:p w14:paraId="7BC2912D" w14:textId="77777777" w:rsidR="00BB7CBA" w:rsidRDefault="00000000" w:rsidP="00747E49">
      <w:pPr>
        <w:keepNext/>
        <w:pBdr>
          <w:bottom w:val="single" w:sz="8" w:space="2" w:color="0B2C5B"/>
        </w:pBdr>
        <w:spacing w:before="120" w:line="216" w:lineRule="auto"/>
      </w:pPr>
      <w:r>
        <w:rPr>
          <w:b/>
          <w:color w:val="0B2C5B"/>
          <w:sz w:val="23"/>
        </w:rPr>
        <w:t>EDUCATION, CERTIFICATIONS &amp; TECHNICAL SKILLS</w:t>
      </w:r>
    </w:p>
    <w:p w14:paraId="72486627" w14:textId="74F6C53F" w:rsidR="00BB7CBA" w:rsidRDefault="00000000" w:rsidP="00747E49">
      <w:pPr>
        <w:spacing w:line="216" w:lineRule="auto"/>
      </w:pPr>
      <w:r>
        <w:rPr>
          <w:b/>
          <w:sz w:val="20"/>
        </w:rPr>
        <w:t xml:space="preserve">Education: </w:t>
      </w:r>
      <w:r>
        <w:rPr>
          <w:sz w:val="20"/>
        </w:rPr>
        <w:t>Bachelor of Science in Biology, Brandeis University</w:t>
      </w:r>
    </w:p>
    <w:p w14:paraId="5E83DB48" w14:textId="35BB738A" w:rsidR="00BB7CBA" w:rsidRDefault="00000000" w:rsidP="00747E49">
      <w:pPr>
        <w:spacing w:line="216" w:lineRule="auto"/>
      </w:pPr>
      <w:r>
        <w:rPr>
          <w:b/>
          <w:sz w:val="20"/>
        </w:rPr>
        <w:t xml:space="preserve">Certifications: </w:t>
      </w:r>
      <w:r>
        <w:rPr>
          <w:sz w:val="20"/>
        </w:rPr>
        <w:t xml:space="preserve">Veeva Vault Platform Administrator, QMS Administrator, </w:t>
      </w:r>
      <w:proofErr w:type="spellStart"/>
      <w:r>
        <w:rPr>
          <w:sz w:val="20"/>
        </w:rPr>
        <w:t>QualityDocs</w:t>
      </w:r>
      <w:proofErr w:type="spellEnd"/>
      <w:r>
        <w:rPr>
          <w:sz w:val="20"/>
        </w:rPr>
        <w:t xml:space="preserve"> Administrator</w:t>
      </w:r>
      <w:r w:rsidR="00CE6167">
        <w:rPr>
          <w:sz w:val="20"/>
        </w:rPr>
        <w:t>, and Core AI Concepts</w:t>
      </w:r>
    </w:p>
    <w:p w14:paraId="03802F67" w14:textId="503B35A7" w:rsidR="00BB7CBA" w:rsidRDefault="00000000" w:rsidP="00747E49">
      <w:pPr>
        <w:spacing w:line="216" w:lineRule="auto"/>
      </w:pPr>
      <w:r>
        <w:rPr>
          <w:b/>
          <w:sz w:val="20"/>
        </w:rPr>
        <w:t xml:space="preserve">Technical Skills: </w:t>
      </w:r>
      <w:r w:rsidR="00CE6167">
        <w:rPr>
          <w:bCs/>
          <w:sz w:val="20"/>
        </w:rPr>
        <w:t xml:space="preserve">Exposure to </w:t>
      </w:r>
      <w:r>
        <w:rPr>
          <w:sz w:val="20"/>
        </w:rPr>
        <w:t xml:space="preserve">Java, Python, </w:t>
      </w:r>
      <w:r w:rsidR="00CE6167">
        <w:rPr>
          <w:sz w:val="20"/>
        </w:rPr>
        <w:t xml:space="preserve">Postman. Worked </w:t>
      </w:r>
      <w:r w:rsidR="00150B2D">
        <w:rPr>
          <w:sz w:val="20"/>
        </w:rPr>
        <w:t xml:space="preserve">on </w:t>
      </w:r>
      <w:r>
        <w:rPr>
          <w:sz w:val="20"/>
        </w:rPr>
        <w:t>SaaS Lifecycle Management, Technical Discovery, Cross-Functional Alignment, Environment Management, Jira, Lucidchart, MS Office.</w:t>
      </w:r>
    </w:p>
    <w:sectPr w:rsidR="00BB7CB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050521">
    <w:abstractNumId w:val="8"/>
  </w:num>
  <w:num w:numId="2" w16cid:durableId="1523982354">
    <w:abstractNumId w:val="6"/>
  </w:num>
  <w:num w:numId="3" w16cid:durableId="1175651259">
    <w:abstractNumId w:val="5"/>
  </w:num>
  <w:num w:numId="4" w16cid:durableId="606037459">
    <w:abstractNumId w:val="4"/>
  </w:num>
  <w:num w:numId="5" w16cid:durableId="1860047271">
    <w:abstractNumId w:val="7"/>
  </w:num>
  <w:num w:numId="6" w16cid:durableId="1837644558">
    <w:abstractNumId w:val="3"/>
  </w:num>
  <w:num w:numId="7" w16cid:durableId="1141533765">
    <w:abstractNumId w:val="2"/>
  </w:num>
  <w:num w:numId="8" w16cid:durableId="1830554359">
    <w:abstractNumId w:val="1"/>
  </w:num>
  <w:num w:numId="9" w16cid:durableId="178422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4B6"/>
    <w:rsid w:val="0015074B"/>
    <w:rsid w:val="00150B2D"/>
    <w:rsid w:val="0029639D"/>
    <w:rsid w:val="00326F90"/>
    <w:rsid w:val="00747E49"/>
    <w:rsid w:val="007A299A"/>
    <w:rsid w:val="008D4CFB"/>
    <w:rsid w:val="008F2728"/>
    <w:rsid w:val="00A168D5"/>
    <w:rsid w:val="00AA1D8D"/>
    <w:rsid w:val="00B47730"/>
    <w:rsid w:val="00BB7CBA"/>
    <w:rsid w:val="00BC1E86"/>
    <w:rsid w:val="00CB0664"/>
    <w:rsid w:val="00CE6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A282C"/>
  <w14:defaultImageDpi w14:val="300"/>
  <w15:docId w15:val="{47EC215B-41D3-1645-A8EC-4C1AEC38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29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charisma-chauhan-a9709516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Charisma Chauhan</cp:lastModifiedBy>
  <cp:revision>2</cp:revision>
  <dcterms:created xsi:type="dcterms:W3CDTF">2026-06-11T03:06:00Z</dcterms:created>
  <dcterms:modified xsi:type="dcterms:W3CDTF">2026-06-11T03:06:00Z</dcterms:modified>
  <cp:category/>
</cp:coreProperties>
</file>