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EACE557" wp14:paraId="06E622CE" wp14:textId="4AF44B2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0EACE557" w:rsidR="67ED57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Exercise 7: Financial Forecasting</w:t>
      </w:r>
    </w:p>
    <w:p xmlns:wp14="http://schemas.microsoft.com/office/word/2010/wordml" w:rsidP="0EACE557" wp14:paraId="5F086389" wp14:textId="68E70CE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ACE557" w:rsidR="67ED57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0EACE557" w:rsidR="67ED5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EACE557" wp14:paraId="3A14B022" wp14:textId="7AE8BC6C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CE557" w:rsidR="67ED5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financial forecasting tool that predicts future values based on past data.</w:t>
      </w:r>
    </w:p>
    <w:p xmlns:wp14="http://schemas.microsoft.com/office/word/2010/wordml" w:rsidP="0EACE557" wp14:paraId="2C36A79B" wp14:textId="0EB37EA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ACE557" w:rsidR="67ED57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xmlns:wp14="http://schemas.microsoft.com/office/word/2010/wordml" w:rsidP="0EACE557" wp14:paraId="3C363990" wp14:textId="658673E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CE557" w:rsidR="67ED57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Understand Recursive Algorithms:</w:t>
      </w:r>
    </w:p>
    <w:p xmlns:wp14="http://schemas.microsoft.com/office/word/2010/wordml" w:rsidP="0EACE557" wp14:paraId="308E042A" wp14:textId="0D1FAD06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CE557" w:rsidR="67ED5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the concept of recursion and how it can simplify certain problems.</w:t>
      </w:r>
    </w:p>
    <w:p xmlns:wp14="http://schemas.microsoft.com/office/word/2010/wordml" w:rsidP="0EACE557" wp14:paraId="4BA57D5A" wp14:textId="43D9A83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CE557" w:rsidR="67ED57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Setup:</w:t>
      </w:r>
    </w:p>
    <w:p xmlns:wp14="http://schemas.microsoft.com/office/word/2010/wordml" w:rsidP="0EACE557" wp14:paraId="69EC671F" wp14:textId="2D3D9A7C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CE557" w:rsidR="67ED5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method to calculate the future value using a recursive approach.</w:t>
      </w:r>
    </w:p>
    <w:p xmlns:wp14="http://schemas.microsoft.com/office/word/2010/wordml" w:rsidP="0EACE557" wp14:paraId="31B48CE8" wp14:textId="6564572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CE557" w:rsidR="67ED57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Implementation:</w:t>
      </w:r>
    </w:p>
    <w:p xmlns:wp14="http://schemas.microsoft.com/office/word/2010/wordml" w:rsidP="0EACE557" wp14:paraId="7C35AF39" wp14:textId="39DE96F3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CE557" w:rsidR="67ED5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a recursive algorithm to predict future values based on past growth rates.</w:t>
      </w:r>
    </w:p>
    <w:p xmlns:wp14="http://schemas.microsoft.com/office/word/2010/wordml" w:rsidP="0EACE557" wp14:paraId="0137153C" wp14:textId="15D6DA6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CE557" w:rsidR="67ED57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Analysis:</w:t>
      </w:r>
    </w:p>
    <w:p xmlns:wp14="http://schemas.microsoft.com/office/word/2010/wordml" w:rsidP="0EACE557" wp14:paraId="1F0EF05F" wp14:textId="120F5564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CE557" w:rsidR="67ED5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the time complexity of your recursive algorithm.</w:t>
      </w:r>
    </w:p>
    <w:p xmlns:wp14="http://schemas.microsoft.com/office/word/2010/wordml" w:rsidP="0EACE557" wp14:paraId="3B7AAE58" wp14:textId="4F40704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CE557" w:rsidR="67ED5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Explain how to </w:t>
      </w:r>
      <w:r w:rsidRPr="0EACE557" w:rsidR="67ED5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</w:t>
      </w:r>
      <w:r w:rsidRPr="0EACE557" w:rsidR="67ED5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recursive solution to avoid excessive computation.</w:t>
      </w:r>
    </w:p>
    <w:p xmlns:wp14="http://schemas.microsoft.com/office/word/2010/wordml" w:rsidP="0EACE557" wp14:paraId="5C2D4810" wp14:textId="0211B319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ACE557" wp14:paraId="66BDEE29" wp14:textId="5FF66F01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ACE557" wp14:paraId="5BA8970E" wp14:textId="11B3AC89">
      <w:pPr>
        <w:pStyle w:val="Normal"/>
        <w:suppressLineNumbers w:val="0"/>
        <w:bidi w:val="0"/>
        <w:spacing w:after="0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ACE557" w:rsidR="2B2863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ANSWERS</w:t>
      </w:r>
    </w:p>
    <w:p xmlns:wp14="http://schemas.microsoft.com/office/word/2010/wordml" w:rsidP="0EACE557" wp14:paraId="02F4EED5" wp14:textId="75CD54C5">
      <w:pPr>
        <w:pStyle w:val="Normal"/>
        <w:suppressLineNumbers w:val="0"/>
        <w:bidi w:val="0"/>
        <w:spacing w:after="0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0EACE557" wp14:paraId="50249D8C" wp14:textId="5865F24A">
      <w:pPr>
        <w:spacing w:after="0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EACE557" w:rsidR="2B2863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1: Understand Recursive Algorithm</w:t>
      </w:r>
    </w:p>
    <w:p xmlns:wp14="http://schemas.microsoft.com/office/word/2010/wordml" w:rsidP="0EACE557" wp14:paraId="697C7BE2" wp14:textId="137888C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EACE557" w:rsidR="2B28632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Recursion</w:t>
      </w:r>
      <w:r w:rsidRPr="0EACE557" w:rsidR="2B2863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a technique where a function calls itself to solve smaller subproblems of the original problem. It is particularly useful when a problem can be </w:t>
      </w:r>
      <w:r w:rsidRPr="0EACE557" w:rsidR="2B28632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broken down into repetitive or nested substructures</w:t>
      </w:r>
      <w:r w:rsidRPr="0EACE557" w:rsidR="2B28632A">
        <w:rPr>
          <w:rFonts w:ascii="Calibri" w:hAnsi="Calibri" w:eastAsia="Calibri" w:cs="Calibri"/>
          <w:noProof w:val="0"/>
          <w:sz w:val="24"/>
          <w:szCs w:val="24"/>
          <w:lang w:val="en-US"/>
        </w:rPr>
        <w:t>, such as computing factorials, Fibonacci numbers, or forecasting values over time.</w:t>
      </w:r>
    </w:p>
    <w:p xmlns:wp14="http://schemas.microsoft.com/office/word/2010/wordml" w:rsidP="0EACE557" wp14:paraId="05D4ECED" wp14:textId="35E13AF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EACE557" w:rsidR="2B2863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the context of </w:t>
      </w:r>
      <w:r w:rsidRPr="0EACE557" w:rsidR="2B28632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financial forecasting</w:t>
      </w:r>
      <w:r w:rsidRPr="0EACE557" w:rsidR="2B2863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recursion can simplify the process of projecting future values by repeatedly applying a </w:t>
      </w:r>
      <w:r w:rsidRPr="0EACE557" w:rsidR="2B28632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growth rate</w:t>
      </w:r>
      <w:r w:rsidRPr="0EACE557" w:rsidR="2B2863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formula to calculate the next value based on the </w:t>
      </w:r>
      <w:r w:rsidRPr="0EACE557" w:rsidR="2B28632A">
        <w:rPr>
          <w:rFonts w:ascii="Calibri" w:hAnsi="Calibri" w:eastAsia="Calibri" w:cs="Calibri"/>
          <w:noProof w:val="0"/>
          <w:sz w:val="24"/>
          <w:szCs w:val="24"/>
          <w:lang w:val="en-US"/>
        </w:rPr>
        <w:t>previous</w:t>
      </w:r>
      <w:r w:rsidRPr="0EACE557" w:rsidR="2B2863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one. Instead of using loops, recursion allows us to define the forecasting problem in a </w:t>
      </w:r>
      <w:r w:rsidRPr="0EACE557" w:rsidR="2B28632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declarative and cleaner manner</w:t>
      </w:r>
      <w:r w:rsidRPr="0EACE557" w:rsidR="2B28632A">
        <w:rPr>
          <w:rFonts w:ascii="Calibri" w:hAnsi="Calibri" w:eastAsia="Calibri" w:cs="Calibri"/>
          <w:noProof w:val="0"/>
          <w:sz w:val="24"/>
          <w:szCs w:val="24"/>
          <w:lang w:val="en-US"/>
        </w:rPr>
        <w:t>, reflecting the real-world logic more intuitively.</w:t>
      </w:r>
    </w:p>
    <w:p xmlns:wp14="http://schemas.microsoft.com/office/word/2010/wordml" w:rsidP="0EACE557" wp14:paraId="2BF73433" wp14:textId="654EF8F6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EACE557" w:rsidR="0273A29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Step 2: Setup</w:t>
      </w:r>
    </w:p>
    <w:p xmlns:wp14="http://schemas.microsoft.com/office/word/2010/wordml" w:rsidP="0EACE557" wp14:paraId="36B78FE4" wp14:textId="46C9D24C">
      <w:pPr>
        <w:spacing w:before="240" w:beforeAutospacing="off" w:after="240" w:afterAutospacing="off"/>
        <w:jc w:val="both"/>
      </w:pPr>
      <w:r w:rsidRPr="0EACE557" w:rsidR="0273A29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We will define a method to forecast the future value of an investment using a </w:t>
      </w:r>
      <w:r w:rsidRPr="0EACE557" w:rsidR="0273A2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recursive approach</w:t>
      </w:r>
      <w:r w:rsidRPr="0EACE557" w:rsidR="0273A29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based on:</w:t>
      </w:r>
    </w:p>
    <w:p xmlns:wp14="http://schemas.microsoft.com/office/word/2010/wordml" w:rsidP="0EACE557" wp14:paraId="328FD885" wp14:textId="3F9DE34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0EACE557" w:rsidR="0273A2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Current value</w:t>
      </w:r>
    </w:p>
    <w:p xmlns:wp14="http://schemas.microsoft.com/office/word/2010/wordml" w:rsidP="0EACE557" wp14:paraId="5BD4DF7A" wp14:textId="2B7452D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0EACE557" w:rsidR="0273A2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Growth rate (as a percentage)</w:t>
      </w:r>
    </w:p>
    <w:p xmlns:wp14="http://schemas.microsoft.com/office/word/2010/wordml" w:rsidP="0EACE557" wp14:paraId="57DEB2B9" wp14:textId="2D499F7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0EACE557" w:rsidR="0273A2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Number of periods (e.g., years or months)</w:t>
      </w:r>
    </w:p>
    <w:p xmlns:wp14="http://schemas.microsoft.com/office/word/2010/wordml" w:rsidP="0EACE557" wp14:paraId="0248F875" wp14:textId="23360404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EACE557" w:rsidR="0273A29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Step 3: Implementation</w:t>
      </w:r>
    </w:p>
    <w:p xmlns:wp14="http://schemas.microsoft.com/office/word/2010/wordml" w:rsidP="0EACE557" wp14:paraId="42AB029A" wp14:textId="17391FBC">
      <w:p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EACE557" w:rsidR="0273A2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File Name: Financial.java</w:t>
      </w:r>
    </w:p>
    <w:p xmlns:wp14="http://schemas.microsoft.com/office/word/2010/wordml" w:rsidP="0EACE557" wp14:paraId="47F82DCE" wp14:textId="4BF1E24E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myproject.financial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0EACE557" wp14:paraId="222349E6" wp14:textId="400E8E66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java.util.Scanner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0EACE557" wp14:paraId="7D2C9CAE" wp14:textId="03DC1765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Forecast {</w:t>
      </w:r>
    </w:p>
    <w:p xmlns:wp14="http://schemas.microsoft.com/office/word/2010/wordml" w:rsidP="0EACE557" wp14:paraId="2AEE35CE" wp14:textId="6F083C50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futureVal(</w:t>
      </w: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pVal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grp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0EACE557" wp14:paraId="1392FD35" wp14:textId="23C6E026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0) {</w:t>
      </w:r>
    </w:p>
    <w:p xmlns:wp14="http://schemas.microsoft.com/office/word/2010/wordml" w:rsidP="0EACE557" wp14:paraId="6426956B" wp14:textId="219DEF04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pVal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0EACE557" wp14:paraId="35062460" wp14:textId="2C89A71B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EACE557" wp14:paraId="5E51DE37" wp14:textId="776B6B63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nVal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pVal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(1 +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grp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 100.0);</w:t>
      </w:r>
    </w:p>
    <w:p xmlns:wp14="http://schemas.microsoft.com/office/word/2010/wordml" w:rsidP="0EACE557" wp14:paraId="22031B0D" wp14:textId="3C2526E4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futureVal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nVal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grp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- 1);</w:t>
      </w:r>
    </w:p>
    <w:p xmlns:wp14="http://schemas.microsoft.com/office/word/2010/wordml" w:rsidP="0EACE557" wp14:paraId="29864CCE" wp14:textId="5209CD62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EACE557" wp14:paraId="75AA1A88" wp14:textId="32DC582B">
      <w:pPr>
        <w:shd w:val="clear" w:color="auto" w:fill="FFFFFF" w:themeFill="background1"/>
        <w:spacing w:before="0" w:beforeAutospacing="off" w:after="0" w:afterAutospacing="off"/>
        <w:jc w:val="both"/>
      </w:pPr>
    </w:p>
    <w:p xmlns:wp14="http://schemas.microsoft.com/office/word/2010/wordml" w:rsidP="0EACE557" wp14:paraId="17036F3A" wp14:textId="3CCD5BFC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0EACE557" wp14:paraId="5FB8F193" wp14:textId="73EE05F4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0EACE557" w:rsidR="3F30B3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0EACE557" wp14:paraId="5D505025" wp14:textId="13A37CDB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EACE557" w:rsidR="3F30B3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0EACE557" w:rsidR="3F30B3A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present value (e.g., 10000): "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0EACE557" wp14:paraId="6E4BDC3F" wp14:textId="7A0D21A5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pVal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xmlns:wp14="http://schemas.microsoft.com/office/word/2010/wordml" w:rsidP="0EACE557" wp14:paraId="2A4C2DD5" wp14:textId="5EBDC81E">
      <w:pPr>
        <w:shd w:val="clear" w:color="auto" w:fill="FFFFFF" w:themeFill="background1"/>
        <w:spacing w:before="0" w:beforeAutospacing="off" w:after="0" w:afterAutospacing="off"/>
        <w:jc w:val="both"/>
      </w:pPr>
    </w:p>
    <w:p xmlns:wp14="http://schemas.microsoft.com/office/word/2010/wordml" w:rsidP="0EACE557" wp14:paraId="3840528A" wp14:textId="1BF23C6E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EACE557" w:rsidR="3F30B3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0EACE557" w:rsidR="3F30B3A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annual growth rate in % (e.g., 5): "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0EACE557" wp14:paraId="108FE60D" wp14:textId="768D5044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xmlns:wp14="http://schemas.microsoft.com/office/word/2010/wordml" w:rsidP="0EACE557" wp14:paraId="4A45A15E" wp14:textId="307AF71A">
      <w:pPr>
        <w:shd w:val="clear" w:color="auto" w:fill="FFFFFF" w:themeFill="background1"/>
        <w:spacing w:before="0" w:beforeAutospacing="off" w:after="0" w:afterAutospacing="off"/>
        <w:jc w:val="both"/>
      </w:pPr>
    </w:p>
    <w:p xmlns:wp14="http://schemas.microsoft.com/office/word/2010/wordml" w:rsidP="0EACE557" wp14:paraId="49F9D2B4" wp14:textId="169E0C9E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EACE557" w:rsidR="3F30B3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0EACE557" w:rsidR="3F30B3A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number of years to forecast (e.g., 10): "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0EACE557" wp14:paraId="7F1478DB" wp14:textId="64F0456E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0EACE557" wp14:paraId="2A0DEF65" wp14:textId="6985E36A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EACE557" w:rsidR="3F30B3A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futureVal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pVal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0EACE557" wp14:paraId="3C3B0D52" wp14:textId="3ACE1DD5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EACE557" w:rsidR="3F30B3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0EACE557" w:rsidR="3F30B3A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"\nForecasted future value after %d years: ₹%.2f\n"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0EACE557" wp14:paraId="6861D2CC" wp14:textId="330760C3">
      <w:pPr>
        <w:shd w:val="clear" w:color="auto" w:fill="FFFFFF" w:themeFill="background1"/>
        <w:spacing w:before="0" w:beforeAutospacing="off" w:after="0" w:afterAutospacing="off"/>
        <w:jc w:val="both"/>
      </w:pPr>
    </w:p>
    <w:p xmlns:wp14="http://schemas.microsoft.com/office/word/2010/wordml" w:rsidP="0EACE557" wp14:paraId="5A023F71" wp14:textId="11E1DAD0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xmlns:wp14="http://schemas.microsoft.com/office/word/2010/wordml" w:rsidP="0EACE557" wp14:paraId="21779F90" wp14:textId="1D6843C9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EACE557" wp14:paraId="1C669102" wp14:textId="28FAE357">
      <w:pPr>
        <w:shd w:val="clear" w:color="auto" w:fill="FFFFFF" w:themeFill="background1"/>
        <w:spacing w:before="0" w:beforeAutospacing="off" w:after="0" w:afterAutospacing="off"/>
        <w:jc w:val="both"/>
      </w:pPr>
      <w:r w:rsidRPr="0EACE557" w:rsidR="3F30B3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EACE557" wp14:paraId="55B7DCD4" wp14:textId="319EFECA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EACE557" wp14:paraId="650BFC49" wp14:textId="2FE32876">
      <w:pPr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EACE557" w:rsidR="1AE88B7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0EACE557" wp14:paraId="61071435" wp14:textId="7E9F8CD1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="1AE88B7B">
        <w:drawing>
          <wp:inline xmlns:wp14="http://schemas.microsoft.com/office/word/2010/wordprocessingDrawing" wp14:editId="3BF997D4" wp14:anchorId="01113FFD">
            <wp:extent cx="5943600" cy="1333500"/>
            <wp:effectExtent l="0" t="0" r="0" b="0"/>
            <wp:docPr id="110537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34687d862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ACE557" wp14:paraId="1DE7F755" wp14:textId="776CA121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0EACE557" w:rsidR="0273A29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Step 4: Analysis</w:t>
      </w:r>
    </w:p>
    <w:p xmlns:wp14="http://schemas.microsoft.com/office/word/2010/wordml" w:rsidP="0EACE557" wp14:paraId="66FDFC8C" wp14:textId="074D754D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</w:pPr>
      <w:r w:rsidRPr="0EACE557" w:rsidR="6DC0723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Ti</w:t>
      </w:r>
      <w:r w:rsidRPr="0EACE557" w:rsidR="6DC0723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me Complexity of the Recursive Algorithm</w:t>
      </w:r>
    </w:p>
    <w:p xmlns:wp14="http://schemas.microsoft.com/office/word/2010/wordml" w:rsidP="0EACE557" wp14:paraId="5CB53E3E" wp14:textId="243ACCE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</w:pPr>
      <w:r w:rsidRPr="0EACE557" w:rsidR="6DC0723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 xml:space="preserve">The recursive function </w:t>
      </w:r>
      <w:r w:rsidRPr="0EACE557" w:rsidR="6DC0723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futureVal</w:t>
      </w:r>
      <w:r w:rsidRPr="0EACE557" w:rsidR="6DC0723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() makes one recursive call per year, decreasing the year count until it reaches zero. Therefore, the time complexity is:</w:t>
      </w:r>
    </w:p>
    <w:p xmlns:wp14="http://schemas.microsoft.com/office/word/2010/wordml" w:rsidP="0EACE557" wp14:paraId="7199C4A4" wp14:textId="0C897CF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</w:pPr>
      <w:r w:rsidRPr="0EACE557" w:rsidR="6DC0723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Time Complexity: O(n)</w:t>
      </w:r>
      <w:r>
        <w:br/>
      </w:r>
      <w:r w:rsidRPr="0EACE557" w:rsidR="6DC0723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 xml:space="preserve"> Where </w:t>
      </w:r>
      <w:r w:rsidRPr="0EACE557" w:rsidR="6DC0723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n</w:t>
      </w:r>
      <w:r w:rsidRPr="0EACE557" w:rsidR="6DC0723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 xml:space="preserve"> is the number of years (or periods).</w:t>
      </w:r>
    </w:p>
    <w:p xmlns:wp14="http://schemas.microsoft.com/office/word/2010/wordml" w:rsidP="0EACE557" wp14:paraId="7381A44B" wp14:textId="1A6F38BD">
      <w:p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</w:pPr>
      <w:r w:rsidRPr="0EACE557" w:rsidR="6DC0723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 xml:space="preserve">This means that as the number of periods increases, the number of recursive calls also </w:t>
      </w:r>
      <w:r w:rsidRPr="0EACE557" w:rsidR="6DC0723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increases linearly.</w:t>
      </w:r>
    </w:p>
    <w:p xmlns:wp14="http://schemas.microsoft.com/office/word/2010/wordml" w:rsidP="0EACE557" wp14:paraId="79595621" wp14:textId="77F19D74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EACE557" w:rsidR="2AD8D8B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To </w:t>
      </w:r>
      <w:r w:rsidRPr="0EACE557" w:rsidR="2AD8D8B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optimize</w:t>
      </w:r>
      <w:r w:rsidRPr="0EACE557" w:rsidR="2AD8D8B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the recursive solution:</w:t>
      </w:r>
    </w:p>
    <w:p xmlns:wp14="http://schemas.microsoft.com/office/word/2010/wordml" w:rsidP="0EACE557" wp14:paraId="39479898" wp14:textId="5C40D6FA">
      <w:pPr>
        <w:spacing w:before="240" w:beforeAutospacing="off" w:after="240" w:afterAutospacing="off"/>
        <w:ind w:left="0"/>
        <w:jc w:val="both"/>
      </w:pPr>
      <w:r w:rsidRPr="0EACE557" w:rsidR="2AD8D8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this financial forecasting scenario, recursion is simple and intuitive but not scalable for large year counts. To </w:t>
      </w:r>
      <w:r w:rsidRPr="0EACE557" w:rsidR="2AD8D8B7">
        <w:rPr>
          <w:rFonts w:ascii="Calibri" w:hAnsi="Calibri" w:eastAsia="Calibri" w:cs="Calibri"/>
          <w:noProof w:val="0"/>
          <w:sz w:val="24"/>
          <w:szCs w:val="24"/>
          <w:lang w:val="en-US"/>
        </w:rPr>
        <w:t>optimize</w:t>
      </w:r>
      <w:r w:rsidRPr="0EACE557" w:rsidR="2AD8D8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recursive solution and avoid excessive stack usage, it is best to convert the</w:t>
      </w:r>
      <w:r w:rsidRPr="0EACE557" w:rsidR="2AD8D8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recursion into an iterative solution</w:t>
      </w:r>
      <w:r w:rsidRPr="0EACE557" w:rsidR="2AD8D8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Iteration reduces space complexity from O(n) to </w:t>
      </w:r>
      <w:r w:rsidRPr="0EACE557" w:rsidR="2AD8D8B7">
        <w:rPr>
          <w:rFonts w:ascii="Calibri" w:hAnsi="Calibri" w:eastAsia="Calibri" w:cs="Calibri"/>
          <w:noProof w:val="0"/>
          <w:sz w:val="24"/>
          <w:szCs w:val="24"/>
          <w:lang w:val="en-US"/>
        </w:rPr>
        <w:t>O(</w:t>
      </w:r>
      <w:r w:rsidRPr="0EACE557" w:rsidR="2AD8D8B7">
        <w:rPr>
          <w:rFonts w:ascii="Calibri" w:hAnsi="Calibri" w:eastAsia="Calibri" w:cs="Calibri"/>
          <w:noProof w:val="0"/>
          <w:sz w:val="24"/>
          <w:szCs w:val="24"/>
          <w:lang w:val="en-US"/>
        </w:rPr>
        <w:t>1) and prevents potential stack overflow errors, making it more suitable for high-performance financial tools.</w:t>
      </w:r>
    </w:p>
    <w:p xmlns:wp14="http://schemas.microsoft.com/office/word/2010/wordml" w:rsidP="0EACE557" wp14:paraId="2AC7E3E1" wp14:textId="45B2BABB">
      <w:p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EACE557" wp14:paraId="1B67EFA2" wp14:textId="0AA9EE25">
      <w:pPr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ACE557" wp14:paraId="22FA4141" wp14:textId="29DDD009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0EACE557" wp14:paraId="02FF37F5" wp14:textId="789064A2">
      <w:pPr>
        <w:pStyle w:val="Normal"/>
        <w:rPr>
          <w:noProof w:val="0"/>
          <w:lang w:val="en-US"/>
        </w:rPr>
      </w:pPr>
    </w:p>
    <w:p xmlns:wp14="http://schemas.microsoft.com/office/word/2010/wordml" w:rsidP="0EACE557" wp14:paraId="71863F85" wp14:textId="399B6F40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0EACE557" wp14:paraId="5C532D8A" wp14:textId="645C5207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EACE557" wp14:paraId="62B7AF00" wp14:textId="673EB70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0EACE557" wp14:paraId="34FF0969" wp14:textId="106617B3">
      <w:pPr>
        <w:spacing w:after="0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ACE557" wp14:paraId="51FB14F4" wp14:textId="7A0DB5BA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ACE557" wp14:paraId="78456D18" wp14:textId="47749D94">
      <w:pPr>
        <w:pStyle w:val="Normal"/>
        <w:suppressLineNumbers w:val="0"/>
        <w:bidi w:val="0"/>
        <w:spacing w:after="0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0EACE557" wp14:paraId="4A9E774F" wp14:textId="29283FFB">
      <w:pPr>
        <w:pStyle w:val="Normal"/>
        <w:suppressLineNumbers w:val="0"/>
        <w:bidi w:val="0"/>
        <w:spacing w:after="0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0EACE557" wp14:paraId="521D63F5" wp14:textId="591C0DC8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ACE557" wp14:paraId="2C078E63" wp14:textId="1EA7002A">
      <w:pPr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678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b65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b3a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b671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31E1D"/>
    <w:rsid w:val="0273A298"/>
    <w:rsid w:val="0349F953"/>
    <w:rsid w:val="0EACE557"/>
    <w:rsid w:val="10F3E284"/>
    <w:rsid w:val="14FB5C15"/>
    <w:rsid w:val="1AE88B7B"/>
    <w:rsid w:val="2AD8D8B7"/>
    <w:rsid w:val="2B28632A"/>
    <w:rsid w:val="3021D148"/>
    <w:rsid w:val="32B31E1D"/>
    <w:rsid w:val="33F61280"/>
    <w:rsid w:val="3553E971"/>
    <w:rsid w:val="359ACB53"/>
    <w:rsid w:val="35CA9369"/>
    <w:rsid w:val="3D33B2CF"/>
    <w:rsid w:val="3F30B3AB"/>
    <w:rsid w:val="42E954FE"/>
    <w:rsid w:val="4919CC8E"/>
    <w:rsid w:val="50AB597A"/>
    <w:rsid w:val="57ADE025"/>
    <w:rsid w:val="67ED57CD"/>
    <w:rsid w:val="693B0AA4"/>
    <w:rsid w:val="6A2281A8"/>
    <w:rsid w:val="6D189BDD"/>
    <w:rsid w:val="6DC07234"/>
    <w:rsid w:val="7055748B"/>
    <w:rsid w:val="72E99889"/>
    <w:rsid w:val="75EBAC04"/>
    <w:rsid w:val="77B3879A"/>
    <w:rsid w:val="7C568172"/>
    <w:rsid w:val="7C8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1E1D"/>
  <w15:chartTrackingRefBased/>
  <w15:docId w15:val="{A1BD1A56-E9D8-42C0-9E86-F186641AE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ACE5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634687d8624982" /><Relationship Type="http://schemas.openxmlformats.org/officeDocument/2006/relationships/numbering" Target="numbering.xml" Id="R9e11d4c47ff249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2025-06-21T17:59:52.0242825Z</dcterms:created>
  <dcterms:modified xsi:type="dcterms:W3CDTF">2025-06-21T18:43:21.9409324Z</dcterms:modified>
  <dc:creator>Charitha reddy ravula BRECW</dc:creator>
  <lastModifiedBy>Charitha reddy ravula BRECW</lastModifiedBy>
</coreProperties>
</file>