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1902" w14:textId="77777777" w:rsidR="005204D0" w:rsidRPr="005204D0" w:rsidRDefault="005204D0" w:rsidP="005204D0">
      <w:pPr>
        <w:pStyle w:val="IEEEAuthorName"/>
        <w:rPr>
          <w:sz w:val="48"/>
          <w:lang w:val="en-US"/>
        </w:rPr>
      </w:pPr>
      <w:r w:rsidRPr="005204D0">
        <w:rPr>
          <w:b/>
          <w:bCs/>
          <w:sz w:val="48"/>
          <w:lang w:val="en-US"/>
        </w:rPr>
        <w:t>Real-Time Walking Speed Estimation and Gait Analysis with Ultrasonic Sensors and Edge A</w:t>
      </w:r>
      <w:r>
        <w:rPr>
          <w:b/>
          <w:bCs/>
          <w:sz w:val="48"/>
          <w:lang w:val="en-US"/>
        </w:rPr>
        <w:t>I</w:t>
      </w:r>
    </w:p>
    <w:p w14:paraId="26DC161A" w14:textId="77777777" w:rsidR="00D41274" w:rsidRPr="002162BB" w:rsidRDefault="005204D0" w:rsidP="00D41274">
      <w:pPr>
        <w:pStyle w:val="IEEEAuthorName"/>
      </w:pPr>
      <w:r>
        <w:t>Charith Sai Sathvik Ale</w:t>
      </w:r>
    </w:p>
    <w:p w14:paraId="6448BC02" w14:textId="77777777" w:rsidR="00D41274" w:rsidRPr="0071275B" w:rsidRDefault="00371309" w:rsidP="00371309">
      <w:pPr>
        <w:pStyle w:val="IEEEAuthorAffiliation"/>
      </w:pPr>
      <w:r>
        <w:rPr>
          <w:vertAlign w:val="superscript"/>
        </w:rPr>
        <w:t>#</w:t>
      </w:r>
      <w:r w:rsidR="005204D0">
        <w:t xml:space="preserve">Department of Electrical and Computer Engineering, University of Alabama at Birmingham </w:t>
      </w:r>
    </w:p>
    <w:p w14:paraId="55618D64" w14:textId="77777777" w:rsidR="005204D0" w:rsidRPr="0071275B" w:rsidRDefault="005204D0" w:rsidP="005204D0">
      <w:pPr>
        <w:pStyle w:val="IEEEAuthorAffiliation"/>
      </w:pPr>
      <w:r w:rsidRPr="00843F33">
        <w:rPr>
          <w:lang w:val="en-US"/>
        </w:rPr>
        <w:t>1720 University Blvd, Birmingham, AL 35294</w:t>
      </w:r>
      <w:r>
        <w:rPr>
          <w:lang w:val="en-US"/>
        </w:rPr>
        <w:t>, USA</w:t>
      </w:r>
    </w:p>
    <w:p w14:paraId="1A7A080D" w14:textId="77777777" w:rsidR="00D41274" w:rsidRDefault="005204D0" w:rsidP="005204D0">
      <w:pPr>
        <w:pStyle w:val="IEEEAuthorEmail"/>
      </w:pPr>
      <w:r>
        <w:rPr>
          <w:vertAlign w:val="superscript"/>
        </w:rPr>
        <w:t xml:space="preserve"> </w:t>
      </w:r>
      <w:r>
        <w:t>cale2@uab.edu</w:t>
      </w:r>
    </w:p>
    <w:p w14:paraId="5693A294" w14:textId="77777777" w:rsidR="00D41274" w:rsidRPr="00D41274" w:rsidRDefault="00D41274" w:rsidP="00D41274"/>
    <w:p w14:paraId="78D0E905" w14:textId="77777777" w:rsidR="00D41274" w:rsidRDefault="00D41274">
      <w:pPr>
        <w:sectPr w:rsidR="00D41274" w:rsidSect="00375171">
          <w:pgSz w:w="12240" w:h="15840" w:code="1"/>
          <w:pgMar w:top="1080" w:right="979" w:bottom="1440" w:left="979" w:header="706" w:footer="706" w:gutter="0"/>
          <w:cols w:space="708"/>
          <w:docGrid w:linePitch="360"/>
        </w:sectPr>
      </w:pPr>
    </w:p>
    <w:p w14:paraId="01885C2E" w14:textId="77777777" w:rsidR="00D41274" w:rsidRDefault="00D41274" w:rsidP="00CC4C64">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w:t>
      </w:r>
      <w:r w:rsidR="00F93589" w:rsidRPr="00F93589">
        <w:t>Moving difficulties are becoming increasing problematic for elderly people and patients with Parkinson’s disease and multiple sclerosis and other neurodegenerative conditions. The early sign of motor function deterioration is slow walking speed because it serves to identify patients at risk for falls and cognitive decline and overall health decline. Current speed estimation systems together with gait analysis instruments need controlled spaces for operation while remaining too expensive and unable to function for sustained real-world application. The existing wearable devices for monitoring create difficulties with their necessity for user comfort and their requirement of regular calibration. This project develops a budget-friendly real-time walking speed estimator system which integrates an HC-SR04 ultrasonic sensor with ESP32 microcontroller and LoRa technology serving as the main components. The system analyses step frequencies together with stride length measurements through ultrasonic reflection analysis while conducting processing tasks locally with lightweight machine-learning software. Real-time speed estimation occurs at the point where edge AI operates to deliver results without requiring cloud-based calculations which leads to efficient processing with minimum latency. Long-distance data transmission achievable through LoRa technology supports the system to work as an ideal solution for healthcare purposes and fitness tracking and smart city management. The system aims to deliver precise speed computations using reduced energy levels to support immediate tracking capabilities for remote physical assessment systems. This system was developed to detect diseases earlier and monitor rehabilitation and track mobility within elderly care practices. Healthcare institutions together with smart urban environments can use this solution as a scalable and deployable system that functions as an affordable substitute for traditional gait analysis methods within these environments. The proposed system adopts this method to enhance walking speed analytics access especially in resource-limited areas without impacting reliability levels.</w:t>
      </w:r>
    </w:p>
    <w:p w14:paraId="674511D2" w14:textId="77777777" w:rsidR="00A61FBC" w:rsidRPr="00A61FBC" w:rsidRDefault="00A61FBC" w:rsidP="00A61FBC">
      <w:pPr>
        <w:pStyle w:val="IEEEParagraph"/>
        <w:ind w:firstLine="0"/>
        <w:rPr>
          <w:lang w:val="en-US"/>
        </w:rPr>
      </w:pPr>
      <w:r w:rsidRPr="00D807EB">
        <w:rPr>
          <w:b/>
          <w:bCs/>
          <w:lang w:val="en-US"/>
        </w:rPr>
        <w:t>Keywords</w:t>
      </w:r>
      <w:r>
        <w:rPr>
          <w:b/>
          <w:bCs/>
          <w:lang w:val="en-US"/>
        </w:rPr>
        <w:t xml:space="preserve">: </w:t>
      </w:r>
      <w:r w:rsidRPr="00F7149C">
        <w:rPr>
          <w:b/>
          <w:bCs/>
          <w:lang w:val="en-US"/>
        </w:rPr>
        <w:t>Walking speed estimation, ultrasonic sensors, edge AI, machine learning, LoRa, real-time monitoring, gait analysis.</w:t>
      </w:r>
    </w:p>
    <w:p w14:paraId="5FC99F92" w14:textId="77777777" w:rsidR="00AD335D" w:rsidRDefault="00AD335D" w:rsidP="00081EBE">
      <w:pPr>
        <w:pStyle w:val="IEEEHeading1"/>
      </w:pPr>
      <w:r>
        <w:t>In</w:t>
      </w:r>
      <w:r w:rsidR="00A61FBC">
        <w:t>t</w:t>
      </w:r>
      <w:r>
        <w:t>roduction</w:t>
      </w:r>
    </w:p>
    <w:p w14:paraId="54FB9A20" w14:textId="77777777" w:rsidR="002D2EFD" w:rsidRPr="002D2EFD" w:rsidRDefault="00CA5A46" w:rsidP="00CA5A46">
      <w:pPr>
        <w:pStyle w:val="IEEEHeading2"/>
        <w:numPr>
          <w:ilvl w:val="0"/>
          <w:numId w:val="0"/>
        </w:numPr>
        <w:ind w:left="288" w:hanging="288"/>
        <w:jc w:val="both"/>
        <w:rPr>
          <w:i w:val="0"/>
          <w:iCs/>
          <w:lang w:val="en-US"/>
        </w:rPr>
      </w:pPr>
      <w:r>
        <w:rPr>
          <w:i w:val="0"/>
          <w:iCs/>
          <w:lang w:val="en-US"/>
        </w:rPr>
        <w:t xml:space="preserve">      </w:t>
      </w:r>
      <w:r w:rsidR="002D2EFD" w:rsidRPr="002D2EFD">
        <w:rPr>
          <w:i w:val="0"/>
          <w:iCs/>
          <w:lang w:val="en-US"/>
        </w:rPr>
        <w:t xml:space="preserve">Walking speed is a widely recognized biomarker of functional mobility and overall health, with slower gait linked to increased fall risk, reduced independence in older adults, and poorer recovery outcomes following neurological injury [1]. Clinicians and researchers routinely assess walking speed to monitor disease progression, prescribe interventions, and evaluate </w:t>
      </w:r>
      <w:r w:rsidR="002D2EFD" w:rsidRPr="002D2EFD">
        <w:rPr>
          <w:i w:val="0"/>
          <w:iCs/>
          <w:lang w:val="en-US"/>
        </w:rPr>
        <w:t>rehabilitation efficacy. Traditional gold‐standard gait analysis employs optical motion capture systems, which deliver sub‐millimeter spatial accuracy but require extensive camera arrays, reflective markers, and controlled laboratory environments—factors that limit scalability and real‐world applicability [2]. Wearable inertial measurement units (IMUs) offer greater portability and can estimate spatiotemporal gait parameters via sensor fusion of accelerometers and gyroscopes, yet these devices often mandate complex calibration routines, frequent re‐zeroing, and substantial on‐device computation or post‐processing, challenging their adoption for continuous, free‐living monitoring [3].</w:t>
      </w:r>
    </w:p>
    <w:p w14:paraId="5354A1A7" w14:textId="77777777" w:rsidR="002D2EFD" w:rsidRPr="002D2EFD" w:rsidRDefault="002D2EFD" w:rsidP="00CA5A46">
      <w:pPr>
        <w:pStyle w:val="IEEEHeading2"/>
        <w:numPr>
          <w:ilvl w:val="0"/>
          <w:numId w:val="0"/>
        </w:numPr>
        <w:ind w:left="288"/>
        <w:jc w:val="both"/>
        <w:rPr>
          <w:i w:val="0"/>
          <w:iCs/>
          <w:lang w:val="en-US"/>
        </w:rPr>
      </w:pPr>
      <w:r w:rsidRPr="002D2EFD">
        <w:rPr>
          <w:i w:val="0"/>
          <w:iCs/>
          <w:lang w:val="en-US"/>
        </w:rPr>
        <w:t>Pressure‐sensitive mats and instrumented walkways provide precise temporal and spatial metrics but remain fixed to specific clinical locations and cannot accommodate prolonged out‐of‐clinic monitoring [4]. Emerging research has explored ultrasonic sensing as an affordable alternative: Knoll et al. demonstrated treadmill‐based ultrasound gait analysis, achieving millisecond‐scale temporal resolution [5], and several groups have fused gait‐phase models with kinematic filters for adaptive prosthetic control [6]. However, these systems typically rely on tethered setups or offline signal processing, restricting their deployment in everyday settings.</w:t>
      </w:r>
    </w:p>
    <w:p w14:paraId="70CA7050" w14:textId="77777777" w:rsidR="002D2EFD" w:rsidRPr="002D2EFD" w:rsidRDefault="002D2EFD" w:rsidP="00CA5A46">
      <w:pPr>
        <w:pStyle w:val="IEEEHeading2"/>
        <w:numPr>
          <w:ilvl w:val="0"/>
          <w:numId w:val="0"/>
        </w:numPr>
        <w:ind w:left="288"/>
        <w:jc w:val="both"/>
        <w:rPr>
          <w:i w:val="0"/>
          <w:iCs/>
          <w:lang w:val="en-US"/>
        </w:rPr>
      </w:pPr>
      <w:r w:rsidRPr="002D2EFD">
        <w:rPr>
          <w:i w:val="0"/>
          <w:iCs/>
          <w:lang w:val="en-US"/>
        </w:rPr>
        <w:t xml:space="preserve">To address these limitations, we propose a </w:t>
      </w:r>
      <w:r w:rsidRPr="002D2EFD">
        <w:rPr>
          <w:b/>
          <w:bCs/>
          <w:i w:val="0"/>
          <w:iCs/>
          <w:lang w:val="en-US"/>
        </w:rPr>
        <w:t>fully self‐contained</w:t>
      </w:r>
      <w:r w:rsidRPr="002D2EFD">
        <w:rPr>
          <w:i w:val="0"/>
          <w:iCs/>
          <w:lang w:val="en-US"/>
        </w:rPr>
        <w:t>, real‐time walking speed estimation system that leverages a single HC-SR04 ultrasonic rangefinder mounted on the user’s lower leg and a commodity ESP32 microcontroller. Our approach eschews cameras and IMUs, instead capturing inter‐leg separation distances and step timing via ultrasonic echo measurements while the user ambles freely. An embedded two‐layer multilayer perceptron (MLP), trained offline with TensorFlow Lite and implemented in optimized C++ on the microcontroller, classifies gait into three speed categories (“Slow,” “Normal,” “Fast”) and produces continuous speed estimates at 50 Hz. System outputs are rendered on a 128×64 OLED display for immediate feedback, and optional LoRa</w:t>
      </w:r>
      <w:r w:rsidR="00427691">
        <w:rPr>
          <w:i w:val="0"/>
          <w:iCs/>
          <w:lang w:val="en-US"/>
        </w:rPr>
        <w:t xml:space="preserve"> </w:t>
      </w:r>
      <w:r w:rsidRPr="002D2EFD">
        <w:rPr>
          <w:i w:val="0"/>
          <w:iCs/>
          <w:lang w:val="en-US"/>
        </w:rPr>
        <w:t>WAN connectivity enables long-range, low-power telemetry for remote patient monitoring or smart-city applications [7].</w:t>
      </w:r>
    </w:p>
    <w:p w14:paraId="21439571" w14:textId="77777777" w:rsidR="002D2EFD" w:rsidRPr="002D2EFD" w:rsidRDefault="002D2EFD" w:rsidP="00CA5A46">
      <w:pPr>
        <w:pStyle w:val="IEEEHeading2"/>
        <w:numPr>
          <w:ilvl w:val="0"/>
          <w:numId w:val="0"/>
        </w:numPr>
        <w:ind w:left="288"/>
        <w:jc w:val="both"/>
        <w:rPr>
          <w:i w:val="0"/>
          <w:iCs/>
          <w:lang w:val="en-US"/>
        </w:rPr>
      </w:pPr>
      <w:r w:rsidRPr="002D2EFD">
        <w:rPr>
          <w:i w:val="0"/>
          <w:iCs/>
          <w:lang w:val="en-US"/>
        </w:rPr>
        <w:lastRenderedPageBreak/>
        <w:t>Our primary contributions are:</w:t>
      </w:r>
    </w:p>
    <w:p w14:paraId="38C8C494" w14:textId="77777777" w:rsidR="002D2EFD" w:rsidRPr="002D2EFD" w:rsidRDefault="002D2EFD" w:rsidP="002D2EFD">
      <w:pPr>
        <w:pStyle w:val="IEEEHeading2"/>
        <w:numPr>
          <w:ilvl w:val="0"/>
          <w:numId w:val="25"/>
        </w:numPr>
        <w:jc w:val="both"/>
        <w:rPr>
          <w:i w:val="0"/>
          <w:iCs/>
          <w:lang w:val="en-US"/>
        </w:rPr>
      </w:pPr>
      <w:r w:rsidRPr="002D2EFD">
        <w:rPr>
          <w:b/>
          <w:bCs/>
          <w:i w:val="0"/>
          <w:iCs/>
          <w:lang w:val="en-US"/>
        </w:rPr>
        <w:t>Knee-Swing Ultrasonic Mounting</w:t>
      </w:r>
      <w:r w:rsidRPr="002D2EFD">
        <w:rPr>
          <w:i w:val="0"/>
          <w:iCs/>
          <w:lang w:val="en-US"/>
        </w:rPr>
        <w:t>: We introduce a novel sensor placement and mechanical stabilization method that reliably captures step timing and inter-leg distance without IMU fusion.</w:t>
      </w:r>
    </w:p>
    <w:p w14:paraId="092A21E8" w14:textId="77777777" w:rsidR="00896DE8" w:rsidRPr="00CA5A46" w:rsidRDefault="002D2EFD" w:rsidP="00CA5A46">
      <w:pPr>
        <w:pStyle w:val="IEEEHeading2"/>
        <w:numPr>
          <w:ilvl w:val="0"/>
          <w:numId w:val="25"/>
        </w:numPr>
        <w:jc w:val="both"/>
        <w:rPr>
          <w:i w:val="0"/>
          <w:iCs/>
          <w:lang w:val="en-US"/>
        </w:rPr>
      </w:pPr>
      <w:r w:rsidRPr="002D2EFD">
        <w:rPr>
          <w:b/>
          <w:bCs/>
          <w:i w:val="0"/>
          <w:iCs/>
          <w:lang w:val="en-US"/>
        </w:rPr>
        <w:t>Edge-ML Inference Pipeline</w:t>
      </w:r>
      <w:r w:rsidRPr="002D2EFD">
        <w:rPr>
          <w:i w:val="0"/>
          <w:iCs/>
          <w:lang w:val="en-US"/>
        </w:rPr>
        <w:t>: We detail the design and deployment of a compact 2 → 10 → 3 MLP running fully on the ESP32, including fixed-point weight quantization and Re</w:t>
      </w:r>
      <w:r w:rsidR="00CF486F">
        <w:rPr>
          <w:i w:val="0"/>
          <w:iCs/>
          <w:lang w:val="en-US"/>
        </w:rPr>
        <w:t>-</w:t>
      </w:r>
      <w:r w:rsidRPr="002D2EFD">
        <w:rPr>
          <w:i w:val="0"/>
          <w:iCs/>
          <w:lang w:val="en-US"/>
        </w:rPr>
        <w:t>LU activation, guaranteeing sub-millisecond inference latency.</w:t>
      </w:r>
    </w:p>
    <w:p w14:paraId="30638757" w14:textId="77777777" w:rsidR="00081EBE" w:rsidRDefault="00C3739E" w:rsidP="00081EBE">
      <w:pPr>
        <w:pStyle w:val="IEEEHeading1"/>
      </w:pPr>
      <w:r>
        <w:t>Schematics</w:t>
      </w:r>
      <w:r w:rsidR="00132A8D">
        <w:t xml:space="preserve"> &amp; System Overview</w:t>
      </w:r>
    </w:p>
    <w:p w14:paraId="754BE813" w14:textId="77777777" w:rsidR="0009361F" w:rsidRDefault="0009361F" w:rsidP="0009361F">
      <w:pPr>
        <w:pStyle w:val="IEEEParagraph"/>
      </w:pPr>
    </w:p>
    <w:p w14:paraId="7C130813" w14:textId="77777777" w:rsidR="0009361F" w:rsidRPr="0009361F" w:rsidRDefault="0009361F" w:rsidP="0009361F">
      <w:pPr>
        <w:pStyle w:val="IEEEParagraph"/>
        <w:ind w:firstLine="0"/>
        <w:rPr>
          <w:b/>
          <w:bCs/>
          <w:lang w:val="en-US"/>
        </w:rPr>
      </w:pPr>
      <w:r w:rsidRPr="0009361F">
        <w:rPr>
          <w:b/>
          <w:bCs/>
          <w:lang w:val="en-US"/>
        </w:rPr>
        <w:t>2.1 Hardware Architecture (Figure 1)</w:t>
      </w:r>
    </w:p>
    <w:p w14:paraId="0129C5C1" w14:textId="77777777" w:rsidR="0009361F" w:rsidRPr="00427691" w:rsidRDefault="0009361F" w:rsidP="00427691">
      <w:pPr>
        <w:pStyle w:val="IEEEParagraph"/>
        <w:rPr>
          <w:lang w:val="en-US"/>
        </w:rPr>
      </w:pPr>
      <w:r w:rsidRPr="0009361F">
        <w:rPr>
          <w:lang w:val="en-US"/>
        </w:rPr>
        <w:t>Figure 1</w:t>
      </w:r>
      <w:r>
        <w:rPr>
          <w:lang w:val="en-US"/>
        </w:rPr>
        <w:t>B</w:t>
      </w:r>
      <w:r w:rsidRPr="0009361F">
        <w:rPr>
          <w:lang w:val="en-US"/>
        </w:rPr>
        <w:t xml:space="preserve"> illustrates our wearable gait‐estimation platform. An HC-SR04 ultrasonic transducer is rigidly mounted to the user’s leg on the calf for knee-swing; its two “eyes” point directly at the</w:t>
      </w:r>
      <w:r>
        <w:rPr>
          <w:lang w:val="en-US"/>
        </w:rPr>
        <w:t xml:space="preserve"> </w:t>
      </w:r>
      <w:r w:rsidRPr="0009361F">
        <w:rPr>
          <w:lang w:val="en-US"/>
        </w:rPr>
        <w:t>opposite shin. The module is wired into a LoRa32 development board running our edge-AI firmware and is powered by a 3.7 V Li-Po pack. A small OLED display (or serial link) presents the live walking-speed readout, while the LoRa32 simultaneously streams data via USB or Lora WAN for logging and further analysis</w:t>
      </w:r>
      <w:r w:rsidR="00427691">
        <w:rPr>
          <w:lang w:val="en-US"/>
        </w:rPr>
        <w:t>.</w:t>
      </w:r>
    </w:p>
    <w:p w14:paraId="3A94328A" w14:textId="77777777" w:rsidR="00F36BD1" w:rsidRPr="00F36BD1" w:rsidRDefault="00F36BD1" w:rsidP="00F36BD1">
      <w:pPr>
        <w:pStyle w:val="IEEEParagraph"/>
      </w:pPr>
    </w:p>
    <w:p w14:paraId="62639F2A" w14:textId="148529F2" w:rsidR="000165AE" w:rsidRPr="00427691" w:rsidRDefault="00DB4419" w:rsidP="00427691">
      <w:pPr>
        <w:pStyle w:val="IEEEParagraph"/>
        <w:rPr>
          <w:lang w:val="en-US"/>
        </w:rPr>
      </w:pPr>
      <w:r w:rsidRPr="00721E1A">
        <w:rPr>
          <w:noProof/>
          <w:lang w:val="en-US"/>
        </w:rPr>
        <w:drawing>
          <wp:inline distT="0" distB="0" distL="0" distR="0" wp14:anchorId="4EC5ABC8" wp14:editId="0C063EF1">
            <wp:extent cx="3027045" cy="341503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7045" cy="3415030"/>
                    </a:xfrm>
                    <a:prstGeom prst="rect">
                      <a:avLst/>
                    </a:prstGeom>
                    <a:noFill/>
                    <a:ln>
                      <a:noFill/>
                    </a:ln>
                  </pic:spPr>
                </pic:pic>
              </a:graphicData>
            </a:graphic>
          </wp:inline>
        </w:drawing>
      </w:r>
    </w:p>
    <w:p w14:paraId="22DDFB0E" w14:textId="77777777" w:rsidR="000165AE" w:rsidRDefault="000165AE" w:rsidP="00C3739E">
      <w:pPr>
        <w:pStyle w:val="IEEEParagraph"/>
        <w:rPr>
          <w:b/>
          <w:bCs/>
        </w:rPr>
      </w:pPr>
      <w:r>
        <w:t xml:space="preserve">                                     </w:t>
      </w:r>
      <w:r w:rsidRPr="000165AE">
        <w:rPr>
          <w:b/>
          <w:bCs/>
        </w:rPr>
        <w:t xml:space="preserve"> A</w:t>
      </w:r>
      <w:r>
        <w:rPr>
          <w:b/>
          <w:bCs/>
        </w:rPr>
        <w:t>)</w:t>
      </w:r>
    </w:p>
    <w:p w14:paraId="38F51809" w14:textId="77777777" w:rsidR="00132A8D" w:rsidRDefault="00132A8D" w:rsidP="00C3739E">
      <w:pPr>
        <w:pStyle w:val="IEEEParagraph"/>
        <w:rPr>
          <w:b/>
          <w:bCs/>
        </w:rPr>
      </w:pPr>
    </w:p>
    <w:p w14:paraId="2DA7E3D8" w14:textId="6F72BE33" w:rsidR="00132A8D" w:rsidRPr="00132A8D" w:rsidRDefault="00DB4419" w:rsidP="00132A8D">
      <w:pPr>
        <w:pStyle w:val="IEEEParagraph"/>
        <w:rPr>
          <w:b/>
          <w:bCs/>
          <w:lang w:val="en-US"/>
        </w:rPr>
      </w:pPr>
      <w:r w:rsidRPr="00132A8D">
        <w:rPr>
          <w:b/>
          <w:bCs/>
          <w:noProof/>
          <w:lang w:val="en-US"/>
        </w:rPr>
        <w:drawing>
          <wp:inline distT="0" distB="0" distL="0" distR="0" wp14:anchorId="105BFE89" wp14:editId="34B06DD8">
            <wp:extent cx="3976370" cy="2646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6370" cy="2646045"/>
                    </a:xfrm>
                    <a:prstGeom prst="rect">
                      <a:avLst/>
                    </a:prstGeom>
                    <a:noFill/>
                    <a:ln>
                      <a:noFill/>
                    </a:ln>
                  </pic:spPr>
                </pic:pic>
              </a:graphicData>
            </a:graphic>
          </wp:inline>
        </w:drawing>
      </w:r>
    </w:p>
    <w:p w14:paraId="1CDC8F64" w14:textId="77777777" w:rsidR="00132A8D" w:rsidRPr="000165AE" w:rsidRDefault="00132A8D" w:rsidP="00C3739E">
      <w:pPr>
        <w:pStyle w:val="IEEEParagraph"/>
        <w:rPr>
          <w:b/>
          <w:bCs/>
        </w:rPr>
      </w:pPr>
    </w:p>
    <w:p w14:paraId="5475B277" w14:textId="091EC9EF" w:rsidR="000165AE" w:rsidRPr="000165AE" w:rsidRDefault="00DB4419" w:rsidP="00132A8D">
      <w:pPr>
        <w:pStyle w:val="IEEEHeading1"/>
        <w:numPr>
          <w:ilvl w:val="0"/>
          <w:numId w:val="0"/>
        </w:numPr>
        <w:rPr>
          <w:b/>
          <w:bCs/>
          <w:sz w:val="18"/>
          <w:szCs w:val="18"/>
          <w:lang w:val="en-US"/>
        </w:rPr>
      </w:pPr>
      <w:r>
        <w:rPr>
          <w:noProof/>
        </w:rPr>
        <mc:AlternateContent>
          <mc:Choice Requires="wpi">
            <w:drawing>
              <wp:anchor distT="0" distB="0" distL="114300" distR="114300" simplePos="0" relativeHeight="251657216" behindDoc="0" locked="0" layoutInCell="1" allowOverlap="1" wp14:anchorId="3440904F" wp14:editId="01CBF912">
                <wp:simplePos x="0" y="0"/>
                <wp:positionH relativeFrom="column">
                  <wp:posOffset>340360</wp:posOffset>
                </wp:positionH>
                <wp:positionV relativeFrom="paragraph">
                  <wp:posOffset>690245</wp:posOffset>
                </wp:positionV>
                <wp:extent cx="89535" cy="39370"/>
                <wp:effectExtent l="73025" t="73660" r="66040" b="58420"/>
                <wp:wrapNone/>
                <wp:docPr id="256472052" name="Ink 52"/>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89535" cy="39370"/>
                      </w14:xfrm>
                    </w14:contentPart>
                  </a:graphicData>
                </a:graphic>
                <wp14:sizeRelH relativeFrom="page">
                  <wp14:pctWidth>0</wp14:pctWidth>
                </wp14:sizeRelH>
                <wp14:sizeRelV relativeFrom="page">
                  <wp14:pctHeight>0</wp14:pctHeight>
                </wp14:sizeRelV>
              </wp:anchor>
            </w:drawing>
          </mc:Choice>
          <mc:Fallback>
            <w:pict>
              <v:shapetype w14:anchorId="6494F8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2" o:spid="_x0000_s1026" type="#_x0000_t75" style="position:absolute;margin-left:24.45pt;margin-top:41.45pt;width:11.7pt;height:28.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">
                <v:imagedata r:id="rId9" o:title=""/>
                <o:lock v:ext="edit" rotation="t" aspectratio="f"/>
              </v:shape>
            </w:pict>
          </mc:Fallback>
        </mc:AlternateContent>
      </w:r>
      <w:r>
        <w:rPr>
          <w:noProof/>
        </w:rPr>
        <mc:AlternateContent>
          <mc:Choice Requires="wpi">
            <w:drawing>
              <wp:anchor distT="0" distB="0" distL="114300" distR="114300" simplePos="0" relativeHeight="251656192" behindDoc="0" locked="0" layoutInCell="1" allowOverlap="1" wp14:anchorId="2BECE591" wp14:editId="22A5D7BF">
                <wp:simplePos x="0" y="0"/>
                <wp:positionH relativeFrom="column">
                  <wp:posOffset>287655</wp:posOffset>
                </wp:positionH>
                <wp:positionV relativeFrom="paragraph">
                  <wp:posOffset>527685</wp:posOffset>
                </wp:positionV>
                <wp:extent cx="132715" cy="86995"/>
                <wp:effectExtent l="67945" t="73025" r="66040" b="59055"/>
                <wp:wrapNone/>
                <wp:docPr id="741034589" name="Ink 51"/>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rrowheads="1"/>
                        </w14:cNvContentPartPr>
                      </w14:nvContentPartPr>
                      <w14:xfrm>
                        <a:off x="0" y="0"/>
                        <a:ext cx="132715" cy="86995"/>
                      </w14:xfrm>
                    </w14:contentPart>
                  </a:graphicData>
                </a:graphic>
                <wp14:sizeRelH relativeFrom="page">
                  <wp14:pctWidth>0</wp14:pctWidth>
                </wp14:sizeRelH>
                <wp14:sizeRelV relativeFrom="page">
                  <wp14:pctHeight>0</wp14:pctHeight>
                </wp14:sizeRelV>
              </wp:anchor>
            </w:drawing>
          </mc:Choice>
          <mc:Fallback>
            <w:pict>
              <v:shape w14:anchorId="05DA42F6" id="Ink 51" o:spid="_x0000_s1026" type="#_x0000_t75" style="position:absolute;margin-left:20.7pt;margin-top:39.15pt;width:14.25pt;height:1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">
                <v:imagedata r:id="rId11" o:title=""/>
                <o:lock v:ext="edit" rotation="t" aspectratio="f"/>
              </v:shape>
            </w:pict>
          </mc:Fallback>
        </mc:AlternateContent>
      </w:r>
      <w:r>
        <w:rPr>
          <w:noProof/>
        </w:rPr>
        <mc:AlternateContent>
          <mc:Choice Requires="wpi">
            <w:drawing>
              <wp:anchor distT="17799" distB="17444" distL="131864" distR="131512" simplePos="0" relativeHeight="251659264" behindDoc="0" locked="0" layoutInCell="1" allowOverlap="1" wp14:anchorId="3A2FAE5D" wp14:editId="5E5D6E2E">
                <wp:simplePos x="0" y="0"/>
                <wp:positionH relativeFrom="column">
                  <wp:posOffset>867194</wp:posOffset>
                </wp:positionH>
                <wp:positionV relativeFrom="paragraph">
                  <wp:posOffset>538499</wp:posOffset>
                </wp:positionV>
                <wp:extent cx="16510" cy="23495"/>
                <wp:effectExtent l="53657" t="79693" r="37148" b="56197"/>
                <wp:wrapNone/>
                <wp:docPr id="1223588725"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rot="-3351653">
                        <a:off x="0" y="0"/>
                        <a:ext cx="16510" cy="23495"/>
                      </w14:xfrm>
                    </w14:contentPart>
                  </a:graphicData>
                </a:graphic>
                <wp14:sizeRelH relativeFrom="margin">
                  <wp14:pctWidth>0</wp14:pctWidth>
                </wp14:sizeRelH>
                <wp14:sizeRelV relativeFrom="margin">
                  <wp14:pctHeight>0</wp14:pctHeight>
                </wp14:sizeRelV>
              </wp:anchor>
            </w:drawing>
          </mc:Choice>
          <mc:Fallback>
            <w:pict>
              <v:shape w14:anchorId="46F30FCC" id="Ink 3" o:spid="_x0000_s1026" type="#_x0000_t75" style="position:absolute;margin-left:66.9pt;margin-top:41pt;width:4.05pt;height:4.65pt;rotation:-3660899fd;z-index:251659264;visibility:visible;mso-wrap-style:square;mso-width-percent:0;mso-height-percent:0;mso-wrap-distance-left:3.66289mm;mso-wrap-distance-top:.49442mm;mso-wrap-distance-right:3.65311mm;mso-wrap-distance-bottom:.48456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&#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">
                <v:imagedata r:id="rId13" o:title=""/>
                <o:lock v:ext="edit" rotation="t" aspectratio="f"/>
              </v:shape>
            </w:pict>
          </mc:Fallback>
        </mc:AlternateContent>
      </w:r>
      <w:r>
        <w:rPr>
          <w:noProof/>
        </w:rPr>
        <mc:AlternateContent>
          <mc:Choice Requires="wpi">
            <w:drawing>
              <wp:anchor distT="0" distB="0" distL="114300" distR="114300" simplePos="0" relativeHeight="251658240" behindDoc="0" locked="0" layoutInCell="1" allowOverlap="1" wp14:anchorId="5240F296" wp14:editId="7A05F5C1">
                <wp:simplePos x="0" y="0"/>
                <wp:positionH relativeFrom="column">
                  <wp:posOffset>188595</wp:posOffset>
                </wp:positionH>
                <wp:positionV relativeFrom="paragraph">
                  <wp:posOffset>734060</wp:posOffset>
                </wp:positionV>
                <wp:extent cx="141605" cy="58420"/>
                <wp:effectExtent l="73660" t="69850" r="60960" b="62230"/>
                <wp:wrapNone/>
                <wp:docPr id="1373491797"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rrowheads="1"/>
                        </w14:cNvContentPartPr>
                      </w14:nvContentPartPr>
                      <w14:xfrm>
                        <a:off x="0" y="0"/>
                        <a:ext cx="141605" cy="58420"/>
                      </w14:xfrm>
                    </w14:contentPart>
                  </a:graphicData>
                </a:graphic>
                <wp14:sizeRelH relativeFrom="page">
                  <wp14:pctWidth>0</wp14:pctWidth>
                </wp14:sizeRelH>
                <wp14:sizeRelV relativeFrom="page">
                  <wp14:pctHeight>0</wp14:pctHeight>
                </wp14:sizeRelV>
              </wp:anchor>
            </w:drawing>
          </mc:Choice>
          <mc:Fallback>
            <w:pict>
              <v:shape w14:anchorId="0155DA7D" id="Ink 34" o:spid="_x0000_s1026" type="#_x0000_t75" style="position:absolute;margin-left:12.95pt;margin-top:54.35pt;width:14.9pt;height:1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">
                <v:imagedata r:id="rId15" o:title=""/>
                <o:lock v:ext="edit" rotation="t" aspectratio="f"/>
              </v:shape>
            </w:pict>
          </mc:Fallback>
        </mc:AlternateContent>
      </w:r>
      <w:r w:rsidR="000165AE">
        <w:rPr>
          <w:i/>
          <w:iCs/>
          <w:sz w:val="18"/>
          <w:szCs w:val="18"/>
          <w:lang w:val="en-US"/>
        </w:rPr>
        <w:t xml:space="preserve">                                                </w:t>
      </w:r>
      <w:r w:rsidR="000165AE" w:rsidRPr="000165AE">
        <w:rPr>
          <w:b/>
          <w:bCs/>
          <w:sz w:val="18"/>
          <w:szCs w:val="18"/>
          <w:lang w:val="en-US"/>
        </w:rPr>
        <w:t xml:space="preserve"> B</w:t>
      </w:r>
      <w:r w:rsidR="000165AE">
        <w:rPr>
          <w:b/>
          <w:bCs/>
          <w:sz w:val="18"/>
          <w:szCs w:val="18"/>
          <w:lang w:val="en-US"/>
        </w:rPr>
        <w:t>)</w:t>
      </w:r>
    </w:p>
    <w:p w14:paraId="424C4F7B" w14:textId="77777777" w:rsidR="00C86862" w:rsidRPr="00F7149C" w:rsidRDefault="00896DE8" w:rsidP="00F7149C">
      <w:pPr>
        <w:pStyle w:val="IEEEParagraph"/>
        <w:ind w:firstLine="0"/>
        <w:jc w:val="center"/>
        <w:rPr>
          <w:i/>
          <w:iCs/>
          <w:sz w:val="16"/>
          <w:szCs w:val="16"/>
          <w:lang w:val="en-US"/>
        </w:rPr>
      </w:pPr>
      <w:r w:rsidRPr="00F7149C">
        <w:rPr>
          <w:i/>
          <w:iCs/>
          <w:sz w:val="16"/>
          <w:szCs w:val="16"/>
          <w:lang w:val="en-US"/>
        </w:rPr>
        <w:t xml:space="preserve">Fig1. </w:t>
      </w:r>
      <w:r w:rsidR="00C86862" w:rsidRPr="00F7149C">
        <w:rPr>
          <w:i/>
          <w:iCs/>
          <w:sz w:val="16"/>
          <w:szCs w:val="16"/>
          <w:lang w:val="en-US"/>
        </w:rPr>
        <w:t xml:space="preserve">A) </w:t>
      </w:r>
      <w:r w:rsidRPr="00F7149C">
        <w:rPr>
          <w:i/>
          <w:iCs/>
          <w:sz w:val="16"/>
          <w:szCs w:val="16"/>
          <w:lang w:val="en-US"/>
        </w:rPr>
        <w:t xml:space="preserve">A person walking with a </w:t>
      </w:r>
      <w:r w:rsidR="00C86862" w:rsidRPr="00F7149C">
        <w:rPr>
          <w:i/>
          <w:iCs/>
          <w:sz w:val="16"/>
          <w:szCs w:val="16"/>
          <w:lang w:val="en-US"/>
        </w:rPr>
        <w:t xml:space="preserve">wearable </w:t>
      </w:r>
      <w:r w:rsidRPr="00F7149C">
        <w:rPr>
          <w:i/>
          <w:iCs/>
          <w:sz w:val="16"/>
          <w:szCs w:val="16"/>
          <w:lang w:val="en-US"/>
        </w:rPr>
        <w:t xml:space="preserve">sensor </w:t>
      </w:r>
      <w:r w:rsidR="00C86862" w:rsidRPr="00F7149C">
        <w:rPr>
          <w:i/>
          <w:iCs/>
          <w:sz w:val="16"/>
          <w:szCs w:val="16"/>
          <w:lang w:val="en-US"/>
        </w:rPr>
        <w:t>place</w:t>
      </w:r>
      <w:r w:rsidR="000165AE" w:rsidRPr="00F7149C">
        <w:rPr>
          <w:i/>
          <w:iCs/>
          <w:sz w:val="16"/>
          <w:szCs w:val="16"/>
          <w:lang w:val="en-US"/>
        </w:rPr>
        <w:t>d</w:t>
      </w:r>
      <w:r w:rsidR="00C86862" w:rsidRPr="00F7149C">
        <w:rPr>
          <w:i/>
          <w:iCs/>
          <w:sz w:val="16"/>
          <w:szCs w:val="16"/>
          <w:lang w:val="en-US"/>
        </w:rPr>
        <w:t xml:space="preserve"> at the knee</w:t>
      </w:r>
      <w:r w:rsidR="000165AE" w:rsidRPr="00F7149C">
        <w:rPr>
          <w:i/>
          <w:iCs/>
          <w:sz w:val="16"/>
          <w:szCs w:val="16"/>
          <w:lang w:val="en-US"/>
        </w:rPr>
        <w:t>.</w:t>
      </w:r>
    </w:p>
    <w:p w14:paraId="0491E9C5" w14:textId="77777777" w:rsidR="007F7423" w:rsidRPr="00427691" w:rsidRDefault="00C86862" w:rsidP="00427691">
      <w:pPr>
        <w:pStyle w:val="IEEEParagraph"/>
        <w:ind w:firstLine="0"/>
        <w:jc w:val="center"/>
        <w:rPr>
          <w:i/>
          <w:iCs/>
          <w:sz w:val="18"/>
          <w:szCs w:val="18"/>
          <w:lang w:val="en-US"/>
        </w:rPr>
      </w:pPr>
      <w:r w:rsidRPr="00F7149C">
        <w:rPr>
          <w:i/>
          <w:iCs/>
          <w:sz w:val="16"/>
          <w:szCs w:val="16"/>
          <w:lang w:val="en-US"/>
        </w:rPr>
        <w:t xml:space="preserve">B) Schematic Diagram of </w:t>
      </w:r>
      <w:r w:rsidR="000165AE" w:rsidRPr="00F7149C">
        <w:rPr>
          <w:i/>
          <w:iCs/>
          <w:sz w:val="16"/>
          <w:szCs w:val="16"/>
          <w:lang w:val="en-US"/>
        </w:rPr>
        <w:t>the components of the wearable sensor</w:t>
      </w:r>
      <w:r w:rsidR="00E20934" w:rsidRPr="00F7149C">
        <w:rPr>
          <w:i/>
          <w:iCs/>
          <w:sz w:val="16"/>
          <w:szCs w:val="16"/>
          <w:lang w:val="en-US"/>
        </w:rPr>
        <w:t xml:space="preserve"> attached to the knee</w:t>
      </w:r>
      <w:r w:rsidR="000165AE">
        <w:rPr>
          <w:i/>
          <w:iCs/>
          <w:sz w:val="18"/>
          <w:szCs w:val="18"/>
          <w:lang w:val="en-US"/>
        </w:rPr>
        <w:t>.</w:t>
      </w:r>
    </w:p>
    <w:p w14:paraId="6CC1D400" w14:textId="77777777" w:rsidR="008161B8" w:rsidRDefault="008161B8" w:rsidP="008161B8">
      <w:pPr>
        <w:rPr>
          <w:i/>
          <w:iCs/>
          <w:sz w:val="18"/>
          <w:szCs w:val="18"/>
        </w:rPr>
      </w:pPr>
    </w:p>
    <w:p w14:paraId="62EEEEFF" w14:textId="77777777" w:rsidR="0009361F" w:rsidRPr="00F16B30" w:rsidRDefault="0009361F" w:rsidP="0009361F">
      <w:pPr>
        <w:jc w:val="both"/>
        <w:rPr>
          <w:b/>
          <w:bCs/>
          <w:sz w:val="20"/>
          <w:szCs w:val="20"/>
          <w:lang w:val="en-US"/>
        </w:rPr>
      </w:pPr>
      <w:r w:rsidRPr="00F16B30">
        <w:rPr>
          <w:b/>
          <w:bCs/>
          <w:sz w:val="20"/>
          <w:szCs w:val="20"/>
          <w:lang w:val="en-US"/>
        </w:rPr>
        <w:t>2.2 Software Pipeline</w:t>
      </w:r>
    </w:p>
    <w:p w14:paraId="0353952A" w14:textId="77777777" w:rsidR="0009361F" w:rsidRPr="0009361F" w:rsidRDefault="0009361F" w:rsidP="0009361F">
      <w:pPr>
        <w:jc w:val="both"/>
        <w:rPr>
          <w:sz w:val="20"/>
          <w:szCs w:val="20"/>
          <w:lang w:val="en-US"/>
        </w:rPr>
      </w:pPr>
      <w:r w:rsidRPr="0009361F">
        <w:rPr>
          <w:sz w:val="20"/>
          <w:szCs w:val="20"/>
          <w:lang w:val="en-US"/>
        </w:rPr>
        <w:t>Figure 2 shows the real-time data-processing flow running on the LoRa32</w:t>
      </w:r>
      <w:r w:rsidR="00F16B30">
        <w:rPr>
          <w:sz w:val="20"/>
          <w:szCs w:val="20"/>
          <w:lang w:val="en-US"/>
        </w:rPr>
        <w:t>:</w:t>
      </w:r>
    </w:p>
    <w:p w14:paraId="388E2EA5" w14:textId="77777777" w:rsidR="0009361F" w:rsidRPr="0009361F" w:rsidRDefault="0009361F" w:rsidP="0009361F">
      <w:pPr>
        <w:jc w:val="both"/>
        <w:rPr>
          <w:sz w:val="20"/>
          <w:szCs w:val="20"/>
          <w:lang w:val="en-US"/>
        </w:rPr>
      </w:pPr>
      <w:r w:rsidRPr="0009361F">
        <w:rPr>
          <w:sz w:val="20"/>
          <w:szCs w:val="20"/>
          <w:lang w:val="en-US"/>
        </w:rPr>
        <w:t>Trigger ultrasonic sensor every 20 ms via the TRIG pin.</w:t>
      </w:r>
    </w:p>
    <w:p w14:paraId="41A0473C" w14:textId="77777777" w:rsidR="0009361F" w:rsidRPr="0009361F" w:rsidRDefault="0009361F" w:rsidP="0009361F">
      <w:pPr>
        <w:jc w:val="both"/>
        <w:rPr>
          <w:sz w:val="20"/>
          <w:szCs w:val="20"/>
          <w:lang w:val="en-US"/>
        </w:rPr>
      </w:pPr>
      <w:r w:rsidRPr="0009361F">
        <w:rPr>
          <w:sz w:val="20"/>
          <w:szCs w:val="20"/>
          <w:lang w:val="en-US"/>
        </w:rPr>
        <w:t>Read the echo pulse width on the ECHO pin and convert it to a raw distance d</w:t>
      </w:r>
      <w:r>
        <w:rPr>
          <w:sz w:val="20"/>
          <w:szCs w:val="20"/>
          <w:lang w:val="en-US"/>
        </w:rPr>
        <w:t>_</w:t>
      </w:r>
      <w:r w:rsidRPr="0009361F">
        <w:rPr>
          <w:sz w:val="20"/>
          <w:szCs w:val="20"/>
          <w:lang w:val="en-US"/>
        </w:rPr>
        <w:t>raw​.</w:t>
      </w:r>
    </w:p>
    <w:p w14:paraId="3CD9AABB" w14:textId="77777777" w:rsidR="0009361F" w:rsidRDefault="0009361F" w:rsidP="0009361F">
      <w:pPr>
        <w:jc w:val="both"/>
        <w:rPr>
          <w:sz w:val="20"/>
          <w:szCs w:val="20"/>
          <w:lang w:val="en-US"/>
        </w:rPr>
      </w:pPr>
      <w:r w:rsidRPr="0009361F">
        <w:rPr>
          <w:sz w:val="20"/>
          <w:szCs w:val="20"/>
          <w:lang w:val="en-US"/>
        </w:rPr>
        <w:t>Correct &amp; clamp: d</w:t>
      </w:r>
      <w:r>
        <w:rPr>
          <w:sz w:val="20"/>
          <w:szCs w:val="20"/>
          <w:lang w:val="en-US"/>
        </w:rPr>
        <w:t>_</w:t>
      </w:r>
      <w:r w:rsidRPr="0009361F">
        <w:rPr>
          <w:sz w:val="20"/>
          <w:szCs w:val="20"/>
          <w:lang w:val="en-US"/>
        </w:rPr>
        <w:t>corr=max(0, d</w:t>
      </w:r>
      <w:r>
        <w:rPr>
          <w:sz w:val="20"/>
          <w:szCs w:val="20"/>
          <w:lang w:val="en-US"/>
        </w:rPr>
        <w:t>_</w:t>
      </w:r>
      <w:r w:rsidRPr="0009361F">
        <w:rPr>
          <w:sz w:val="20"/>
          <w:szCs w:val="20"/>
          <w:lang w:val="en-US"/>
        </w:rPr>
        <w:t>raw</w:t>
      </w:r>
      <w:r>
        <w:rPr>
          <w:sz w:val="20"/>
          <w:szCs w:val="20"/>
          <w:lang w:val="en-US"/>
        </w:rPr>
        <w:t xml:space="preserve"> </w:t>
      </w:r>
      <w:r w:rsidRPr="0009361F">
        <w:rPr>
          <w:sz w:val="20"/>
          <w:szCs w:val="20"/>
          <w:lang w:val="en-US"/>
        </w:rPr>
        <w:t>−</w:t>
      </w:r>
      <w:r>
        <w:rPr>
          <w:sz w:val="20"/>
          <w:szCs w:val="20"/>
          <w:lang w:val="en-US"/>
        </w:rPr>
        <w:t xml:space="preserve"> </w:t>
      </w:r>
      <w:r w:rsidRPr="0009361F">
        <w:rPr>
          <w:sz w:val="20"/>
          <w:szCs w:val="20"/>
          <w:lang w:val="en-US"/>
        </w:rPr>
        <w:t>b),</w:t>
      </w:r>
      <w:r>
        <w:rPr>
          <w:sz w:val="20"/>
          <w:szCs w:val="20"/>
          <w:lang w:val="en-US"/>
        </w:rPr>
        <w:t xml:space="preserve"> </w:t>
      </w:r>
      <w:r w:rsidRPr="0009361F">
        <w:rPr>
          <w:sz w:val="20"/>
          <w:szCs w:val="20"/>
          <w:lang w:val="en-US"/>
        </w:rPr>
        <w:t xml:space="preserve">ensuring </w:t>
      </w:r>
    </w:p>
    <w:p w14:paraId="05778AEC" w14:textId="77777777" w:rsidR="0009361F" w:rsidRPr="0009361F" w:rsidRDefault="0009361F" w:rsidP="0009361F">
      <w:pPr>
        <w:jc w:val="both"/>
        <w:rPr>
          <w:sz w:val="20"/>
          <w:szCs w:val="20"/>
          <w:lang w:val="en-US"/>
        </w:rPr>
      </w:pPr>
      <w:r w:rsidRPr="0009361F">
        <w:rPr>
          <w:sz w:val="20"/>
          <w:szCs w:val="20"/>
          <w:lang w:val="en-US"/>
        </w:rPr>
        <w:t>d</w:t>
      </w:r>
      <w:r>
        <w:rPr>
          <w:sz w:val="20"/>
          <w:szCs w:val="20"/>
          <w:lang w:val="en-US"/>
        </w:rPr>
        <w:t>_</w:t>
      </w:r>
      <w:r w:rsidRPr="0009361F">
        <w:rPr>
          <w:sz w:val="20"/>
          <w:szCs w:val="20"/>
          <w:lang w:val="en-US"/>
        </w:rPr>
        <w:t>corr ​≤</w:t>
      </w:r>
      <w:r w:rsidR="0020525A">
        <w:rPr>
          <w:sz w:val="20"/>
          <w:szCs w:val="20"/>
          <w:lang w:val="en-US"/>
        </w:rPr>
        <w:t xml:space="preserve"> </w:t>
      </w:r>
      <w:r w:rsidRPr="0009361F">
        <w:rPr>
          <w:sz w:val="20"/>
          <w:szCs w:val="20"/>
          <w:lang w:val="en-US"/>
        </w:rPr>
        <w:t>2R.</w:t>
      </w:r>
    </w:p>
    <w:p w14:paraId="5619420B" w14:textId="77777777" w:rsidR="0009361F" w:rsidRPr="0009361F" w:rsidRDefault="0009361F" w:rsidP="0009361F">
      <w:pPr>
        <w:jc w:val="both"/>
        <w:rPr>
          <w:sz w:val="20"/>
          <w:szCs w:val="20"/>
          <w:lang w:val="en-US"/>
        </w:rPr>
      </w:pPr>
      <w:r w:rsidRPr="0009361F">
        <w:rPr>
          <w:sz w:val="20"/>
          <w:szCs w:val="20"/>
          <w:lang w:val="en-US"/>
        </w:rPr>
        <w:t>Compute inter-leg angle α(t)\alpha(t)α(t) using</w:t>
      </w:r>
    </w:p>
    <w:p w14:paraId="220796AF" w14:textId="77777777" w:rsidR="0009361F" w:rsidRPr="0009361F" w:rsidRDefault="0009361F" w:rsidP="0009361F">
      <w:pPr>
        <w:jc w:val="both"/>
        <w:rPr>
          <w:sz w:val="20"/>
          <w:szCs w:val="20"/>
          <w:lang w:val="en-US"/>
        </w:rPr>
      </w:pPr>
      <w:r w:rsidRPr="0009361F">
        <w:rPr>
          <w:sz w:val="20"/>
          <w:szCs w:val="20"/>
          <w:lang w:val="en-US"/>
        </w:rPr>
        <w:t>ϕ=2a</w:t>
      </w:r>
      <w:r w:rsidR="0020525A">
        <w:rPr>
          <w:sz w:val="20"/>
          <w:szCs w:val="20"/>
          <w:lang w:val="en-US"/>
        </w:rPr>
        <w:t>rc</w:t>
      </w:r>
      <w:r w:rsidRPr="0009361F">
        <w:rPr>
          <w:sz w:val="20"/>
          <w:szCs w:val="20"/>
          <w:lang w:val="en-US"/>
        </w:rPr>
        <w:t>sin (d</w:t>
      </w:r>
      <w:r w:rsidR="0020525A">
        <w:rPr>
          <w:sz w:val="20"/>
          <w:szCs w:val="20"/>
          <w:lang w:val="en-US"/>
        </w:rPr>
        <w:t>_</w:t>
      </w:r>
      <w:r w:rsidRPr="0009361F">
        <w:rPr>
          <w:sz w:val="20"/>
          <w:szCs w:val="20"/>
          <w:lang w:val="en-US"/>
        </w:rPr>
        <w:t>corr</w:t>
      </w:r>
      <w:r w:rsidR="0020525A">
        <w:rPr>
          <w:sz w:val="20"/>
          <w:szCs w:val="20"/>
          <w:lang w:val="en-US"/>
        </w:rPr>
        <w:t>/</w:t>
      </w:r>
      <w:r w:rsidRPr="0009361F">
        <w:rPr>
          <w:sz w:val="20"/>
          <w:szCs w:val="20"/>
          <w:lang w:val="en-US"/>
        </w:rPr>
        <w:t>2R</w:t>
      </w:r>
      <w:r w:rsidR="0020525A">
        <w:rPr>
          <w:sz w:val="20"/>
          <w:szCs w:val="20"/>
          <w:lang w:val="en-US"/>
        </w:rPr>
        <w:t>).</w:t>
      </w:r>
      <w:r w:rsidRPr="0009361F">
        <w:rPr>
          <w:sz w:val="20"/>
          <w:szCs w:val="20"/>
          <w:lang w:val="en-US"/>
        </w:rPr>
        <w:t xml:space="preserve"> </w:t>
      </w:r>
    </w:p>
    <w:p w14:paraId="182C86A0" w14:textId="77777777" w:rsidR="0009361F" w:rsidRPr="0009361F" w:rsidRDefault="00F16B30" w:rsidP="0009361F">
      <w:pPr>
        <w:jc w:val="both"/>
        <w:rPr>
          <w:sz w:val="20"/>
          <w:szCs w:val="20"/>
          <w:lang w:val="en-US"/>
        </w:rPr>
      </w:pPr>
      <w:r>
        <w:rPr>
          <w:sz w:val="20"/>
          <w:szCs w:val="20"/>
          <w:lang w:val="en-US"/>
        </w:rPr>
        <w:t xml:space="preserve">Peak Detection: </w:t>
      </w:r>
      <w:r w:rsidR="0009361F" w:rsidRPr="0009361F">
        <w:rPr>
          <w:sz w:val="20"/>
          <w:szCs w:val="20"/>
          <w:lang w:val="en-US"/>
        </w:rPr>
        <w:t xml:space="preserve">Detect peaks in </w:t>
      </w:r>
      <w:r w:rsidR="0020525A" w:rsidRPr="0009361F">
        <w:rPr>
          <w:sz w:val="20"/>
          <w:szCs w:val="20"/>
          <w:lang w:val="en-US"/>
        </w:rPr>
        <w:t xml:space="preserve">ϕ </w:t>
      </w:r>
      <w:r w:rsidR="0009361F" w:rsidRPr="0009361F">
        <w:rPr>
          <w:sz w:val="20"/>
          <w:szCs w:val="20"/>
          <w:lang w:val="en-US"/>
        </w:rPr>
        <w:t>(t</w:t>
      </w:r>
      <w:r w:rsidR="0020525A">
        <w:rPr>
          <w:sz w:val="20"/>
          <w:szCs w:val="20"/>
          <w:lang w:val="en-US"/>
        </w:rPr>
        <w:t>)</w:t>
      </w:r>
      <w:r w:rsidR="0009361F" w:rsidRPr="0009361F">
        <w:rPr>
          <w:sz w:val="20"/>
          <w:szCs w:val="20"/>
          <w:lang w:val="en-US"/>
        </w:rPr>
        <w:t xml:space="preserve"> (</w:t>
      </w:r>
      <w:r w:rsidR="0020525A" w:rsidRPr="0009361F">
        <w:rPr>
          <w:sz w:val="20"/>
          <w:szCs w:val="20"/>
          <w:lang w:val="en-US"/>
        </w:rPr>
        <w:t>rising</w:t>
      </w:r>
      <w:r w:rsidR="0020525A">
        <w:rPr>
          <w:sz w:val="20"/>
          <w:szCs w:val="20"/>
          <w:lang w:val="en-US"/>
        </w:rPr>
        <w:t xml:space="preserve"> to</w:t>
      </w:r>
      <w:r w:rsidR="0020525A" w:rsidRPr="0009361F">
        <w:rPr>
          <w:sz w:val="20"/>
          <w:szCs w:val="20"/>
          <w:lang w:val="en-US"/>
        </w:rPr>
        <w:t xml:space="preserve"> falling</w:t>
      </w:r>
      <w:r w:rsidR="0009361F" w:rsidRPr="0009361F">
        <w:rPr>
          <w:sz w:val="20"/>
          <w:szCs w:val="20"/>
          <w:lang w:val="en-US"/>
        </w:rPr>
        <w:t xml:space="preserve"> transition) to identify each step and measure the step period Δt</w:t>
      </w:r>
      <w:r w:rsidR="0020525A">
        <w:rPr>
          <w:sz w:val="20"/>
          <w:szCs w:val="20"/>
          <w:lang w:val="en-US"/>
        </w:rPr>
        <w:t>_</w:t>
      </w:r>
      <w:r w:rsidR="0009361F" w:rsidRPr="0009361F">
        <w:rPr>
          <w:sz w:val="20"/>
          <w:szCs w:val="20"/>
          <w:lang w:val="en-US"/>
        </w:rPr>
        <w:t>step</w:t>
      </w:r>
      <w:r w:rsidR="0020525A">
        <w:rPr>
          <w:sz w:val="20"/>
          <w:szCs w:val="20"/>
          <w:lang w:val="en-US"/>
        </w:rPr>
        <w:t>.</w:t>
      </w:r>
    </w:p>
    <w:p w14:paraId="7F3573CD" w14:textId="77777777" w:rsidR="0009361F" w:rsidRPr="0009361F" w:rsidRDefault="0009361F" w:rsidP="0009361F">
      <w:pPr>
        <w:jc w:val="both"/>
        <w:rPr>
          <w:sz w:val="20"/>
          <w:szCs w:val="20"/>
          <w:lang w:val="en-US"/>
        </w:rPr>
      </w:pPr>
      <w:r w:rsidRPr="0009361F">
        <w:rPr>
          <w:sz w:val="20"/>
          <w:szCs w:val="20"/>
          <w:lang w:val="en-US"/>
        </w:rPr>
        <w:t>Compute step frequency f</w:t>
      </w:r>
      <w:r w:rsidR="0020525A">
        <w:rPr>
          <w:sz w:val="20"/>
          <w:szCs w:val="20"/>
          <w:lang w:val="en-US"/>
        </w:rPr>
        <w:t>_</w:t>
      </w:r>
      <w:r w:rsidRPr="0009361F">
        <w:rPr>
          <w:sz w:val="20"/>
          <w:szCs w:val="20"/>
          <w:lang w:val="en-US"/>
        </w:rPr>
        <w:t>step=1/Δt</w:t>
      </w:r>
      <w:r w:rsidR="0020525A">
        <w:rPr>
          <w:sz w:val="20"/>
          <w:szCs w:val="20"/>
          <w:lang w:val="en-US"/>
        </w:rPr>
        <w:t>_</w:t>
      </w:r>
      <w:r w:rsidRPr="0009361F">
        <w:rPr>
          <w:sz w:val="20"/>
          <w:szCs w:val="20"/>
          <w:lang w:val="en-US"/>
        </w:rPr>
        <w:t>step</w:t>
      </w:r>
    </w:p>
    <w:p w14:paraId="40A86AD8" w14:textId="77777777" w:rsidR="0009361F" w:rsidRPr="0009361F" w:rsidRDefault="0009361F" w:rsidP="0009361F">
      <w:pPr>
        <w:jc w:val="both"/>
        <w:rPr>
          <w:sz w:val="20"/>
          <w:szCs w:val="20"/>
          <w:lang w:val="en-US"/>
        </w:rPr>
      </w:pPr>
      <w:r w:rsidRPr="0009361F">
        <w:rPr>
          <w:sz w:val="20"/>
          <w:szCs w:val="20"/>
          <w:lang w:val="en-US"/>
        </w:rPr>
        <w:t>Estimate walking speed from step amplitude and frequency,</w:t>
      </w:r>
    </w:p>
    <w:p w14:paraId="1817C58D" w14:textId="77777777" w:rsidR="00F16B30" w:rsidRPr="0020525A" w:rsidRDefault="00F16B30" w:rsidP="00F16B30">
      <w:pPr>
        <w:jc w:val="both"/>
        <w:rPr>
          <w:sz w:val="20"/>
          <w:szCs w:val="20"/>
          <w:lang w:val="en-US"/>
        </w:rPr>
      </w:pPr>
      <w:r>
        <w:rPr>
          <w:sz w:val="20"/>
          <w:szCs w:val="20"/>
          <w:lang w:val="en-US"/>
        </w:rPr>
        <w:t xml:space="preserve">Calculating </w:t>
      </w:r>
      <w:r w:rsidRPr="0020525A">
        <w:rPr>
          <w:sz w:val="20"/>
          <w:szCs w:val="20"/>
          <w:lang w:val="en-US"/>
        </w:rPr>
        <w:t>Step</w:t>
      </w:r>
      <w:r>
        <w:rPr>
          <w:sz w:val="20"/>
          <w:szCs w:val="20"/>
          <w:lang w:val="en-US"/>
        </w:rPr>
        <w:t xml:space="preserve"> and </w:t>
      </w:r>
      <w:r w:rsidRPr="0020525A">
        <w:rPr>
          <w:sz w:val="20"/>
          <w:szCs w:val="20"/>
          <w:lang w:val="en-US"/>
        </w:rPr>
        <w:t>stride length:</w:t>
      </w:r>
    </w:p>
    <w:p w14:paraId="630266F8" w14:textId="77777777" w:rsidR="0020525A" w:rsidRDefault="0020525A" w:rsidP="0009361F">
      <w:pPr>
        <w:jc w:val="both"/>
        <w:rPr>
          <w:sz w:val="20"/>
          <w:szCs w:val="20"/>
          <w:lang w:val="en-US"/>
        </w:rPr>
      </w:pPr>
      <w:r w:rsidRPr="0009361F">
        <w:rPr>
          <w:sz w:val="20"/>
          <w:szCs w:val="20"/>
          <w:lang w:val="en-US"/>
        </w:rPr>
        <w:t>S</w:t>
      </w:r>
      <w:r w:rsidR="0009361F" w:rsidRPr="0009361F">
        <w:rPr>
          <w:sz w:val="20"/>
          <w:szCs w:val="20"/>
          <w:lang w:val="en-US"/>
        </w:rPr>
        <w:t>tep</w:t>
      </w:r>
      <w:r>
        <w:rPr>
          <w:sz w:val="20"/>
          <w:szCs w:val="20"/>
          <w:lang w:val="en-US"/>
        </w:rPr>
        <w:t>_</w:t>
      </w:r>
      <w:r w:rsidR="0009361F" w:rsidRPr="0009361F">
        <w:rPr>
          <w:sz w:val="20"/>
          <w:szCs w:val="20"/>
          <w:lang w:val="en-US"/>
        </w:rPr>
        <w:t>Len=2</w:t>
      </w:r>
      <w:r>
        <w:rPr>
          <w:sz w:val="20"/>
          <w:szCs w:val="20"/>
          <w:lang w:val="en-US"/>
        </w:rPr>
        <w:t>*</w:t>
      </w:r>
      <w:r w:rsidR="0009361F" w:rsidRPr="0009361F">
        <w:rPr>
          <w:sz w:val="20"/>
          <w:szCs w:val="20"/>
          <w:lang w:val="en-US"/>
        </w:rPr>
        <w:t>R</w:t>
      </w:r>
      <w:r>
        <w:rPr>
          <w:sz w:val="20"/>
          <w:szCs w:val="20"/>
          <w:lang w:val="en-US"/>
        </w:rPr>
        <w:t>*</w:t>
      </w:r>
      <w:r w:rsidR="0009361F" w:rsidRPr="0009361F">
        <w:rPr>
          <w:sz w:val="20"/>
          <w:szCs w:val="20"/>
          <w:lang w:val="en-US"/>
        </w:rPr>
        <w:t>sin(αmax</w:t>
      </w:r>
      <w:r>
        <w:rPr>
          <w:sz w:val="20"/>
          <w:szCs w:val="20"/>
          <w:lang w:val="en-US"/>
        </w:rPr>
        <w:t>/</w:t>
      </w:r>
      <w:r w:rsidR="0009361F" w:rsidRPr="0009361F">
        <w:rPr>
          <w:sz w:val="20"/>
          <w:szCs w:val="20"/>
          <w:lang w:val="en-US"/>
        </w:rPr>
        <w:t>2),</w:t>
      </w:r>
    </w:p>
    <w:p w14:paraId="6E353380" w14:textId="77777777" w:rsidR="0020525A" w:rsidRDefault="0009361F" w:rsidP="0009361F">
      <w:pPr>
        <w:jc w:val="both"/>
        <w:rPr>
          <w:sz w:val="20"/>
          <w:szCs w:val="20"/>
          <w:lang w:val="en-US"/>
        </w:rPr>
      </w:pPr>
      <w:r w:rsidRPr="0009361F">
        <w:rPr>
          <w:sz w:val="20"/>
          <w:szCs w:val="20"/>
          <w:lang w:val="en-US"/>
        </w:rPr>
        <w:t>stride=2 </w:t>
      </w:r>
      <w:r w:rsidR="0020525A">
        <w:rPr>
          <w:sz w:val="20"/>
          <w:szCs w:val="20"/>
          <w:lang w:val="en-US"/>
        </w:rPr>
        <w:t>*</w:t>
      </w:r>
      <w:r w:rsidRPr="0009361F">
        <w:rPr>
          <w:sz w:val="20"/>
          <w:szCs w:val="20"/>
          <w:lang w:val="en-US"/>
        </w:rPr>
        <w:t>step</w:t>
      </w:r>
      <w:r w:rsidR="0020525A">
        <w:rPr>
          <w:sz w:val="20"/>
          <w:szCs w:val="20"/>
          <w:lang w:val="en-US"/>
        </w:rPr>
        <w:t>_</w:t>
      </w:r>
      <w:r w:rsidRPr="0009361F">
        <w:rPr>
          <w:sz w:val="20"/>
          <w:szCs w:val="20"/>
          <w:lang w:val="en-US"/>
        </w:rPr>
        <w:t>Len,</w:t>
      </w:r>
    </w:p>
    <w:p w14:paraId="0A059590" w14:textId="77777777" w:rsidR="00F16B30" w:rsidRDefault="00F16B30" w:rsidP="0009361F">
      <w:pPr>
        <w:jc w:val="both"/>
        <w:rPr>
          <w:sz w:val="20"/>
          <w:szCs w:val="20"/>
          <w:lang w:val="en-US"/>
        </w:rPr>
      </w:pPr>
      <w:r>
        <w:rPr>
          <w:sz w:val="20"/>
          <w:szCs w:val="20"/>
          <w:lang w:val="en-US"/>
        </w:rPr>
        <w:t>Walking Speed:</w:t>
      </w:r>
    </w:p>
    <w:p w14:paraId="134763B2" w14:textId="77777777" w:rsidR="0009361F" w:rsidRDefault="0020525A" w:rsidP="0009361F">
      <w:pPr>
        <w:jc w:val="both"/>
        <w:rPr>
          <w:sz w:val="20"/>
          <w:szCs w:val="20"/>
          <w:lang w:val="en-US"/>
        </w:rPr>
      </w:pPr>
      <w:r>
        <w:rPr>
          <w:sz w:val="20"/>
          <w:szCs w:val="20"/>
          <w:lang w:val="en-US"/>
        </w:rPr>
        <w:t>V_</w:t>
      </w:r>
      <w:r w:rsidR="0009361F" w:rsidRPr="0009361F">
        <w:rPr>
          <w:sz w:val="20"/>
          <w:szCs w:val="20"/>
          <w:lang w:val="en-US"/>
        </w:rPr>
        <w:t>walk=stride</w:t>
      </w:r>
      <w:r>
        <w:rPr>
          <w:sz w:val="20"/>
          <w:szCs w:val="20"/>
          <w:lang w:val="en-US"/>
        </w:rPr>
        <w:t>*</w:t>
      </w:r>
      <w:r w:rsidR="0009361F" w:rsidRPr="0009361F">
        <w:rPr>
          <w:sz w:val="20"/>
          <w:szCs w:val="20"/>
          <w:lang w:val="en-US"/>
        </w:rPr>
        <w:t>Δt</w:t>
      </w:r>
      <w:r>
        <w:rPr>
          <w:sz w:val="20"/>
          <w:szCs w:val="20"/>
          <w:lang w:val="en-US"/>
        </w:rPr>
        <w:t>_</w:t>
      </w:r>
      <w:r w:rsidR="0009361F" w:rsidRPr="0009361F">
        <w:rPr>
          <w:sz w:val="20"/>
          <w:szCs w:val="20"/>
          <w:lang w:val="en-US"/>
        </w:rPr>
        <w:t>step.</w:t>
      </w:r>
    </w:p>
    <w:p w14:paraId="34C867DA" w14:textId="77777777" w:rsidR="00F16B30" w:rsidRPr="0020525A" w:rsidRDefault="00F16B30" w:rsidP="00F16B30">
      <w:pPr>
        <w:jc w:val="both"/>
        <w:rPr>
          <w:sz w:val="20"/>
          <w:szCs w:val="20"/>
          <w:lang w:val="en-US"/>
        </w:rPr>
      </w:pPr>
      <w:r w:rsidRPr="0020525A">
        <w:rPr>
          <w:sz w:val="20"/>
          <w:szCs w:val="20"/>
          <w:lang w:val="en-US"/>
        </w:rPr>
        <w:t>Smoothing: rolling average over last N steps.</w:t>
      </w:r>
    </w:p>
    <w:p w14:paraId="0744D4EA" w14:textId="77777777" w:rsidR="00F16B30" w:rsidRPr="0009361F" w:rsidRDefault="00F16B30" w:rsidP="0009361F">
      <w:pPr>
        <w:jc w:val="both"/>
        <w:rPr>
          <w:sz w:val="20"/>
          <w:szCs w:val="20"/>
          <w:lang w:val="en-US"/>
        </w:rPr>
      </w:pPr>
    </w:p>
    <w:p w14:paraId="76A8C9C1" w14:textId="77777777" w:rsidR="008161B8" w:rsidRDefault="008161B8" w:rsidP="008161B8">
      <w:pPr>
        <w:rPr>
          <w:i/>
          <w:iCs/>
          <w:sz w:val="18"/>
          <w:szCs w:val="18"/>
        </w:rPr>
      </w:pPr>
    </w:p>
    <w:p w14:paraId="4450EC85" w14:textId="62C836FB" w:rsidR="008161B8" w:rsidRDefault="00DB4419" w:rsidP="008161B8">
      <w:pPr>
        <w:rPr>
          <w:i/>
          <w:iCs/>
          <w:sz w:val="18"/>
          <w:szCs w:val="18"/>
        </w:rPr>
      </w:pPr>
      <w:r>
        <w:rPr>
          <w:i/>
          <w:iCs/>
          <w:noProof/>
          <w:sz w:val="18"/>
          <w:szCs w:val="18"/>
        </w:rPr>
        <w:lastRenderedPageBreak/>
        <w:drawing>
          <wp:inline distT="0" distB="0" distL="0" distR="0" wp14:anchorId="20A7454D" wp14:editId="15972737">
            <wp:extent cx="3179445" cy="36296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9445" cy="3629660"/>
                    </a:xfrm>
                    <a:prstGeom prst="rect">
                      <a:avLst/>
                    </a:prstGeom>
                    <a:noFill/>
                    <a:ln>
                      <a:noFill/>
                    </a:ln>
                  </pic:spPr>
                </pic:pic>
              </a:graphicData>
            </a:graphic>
          </wp:inline>
        </w:drawing>
      </w:r>
    </w:p>
    <w:p w14:paraId="6F8E8A72" w14:textId="77777777" w:rsidR="0020525A" w:rsidRDefault="00A10BE9" w:rsidP="0020525A">
      <w:pPr>
        <w:jc w:val="center"/>
        <w:rPr>
          <w:i/>
          <w:iCs/>
          <w:sz w:val="16"/>
          <w:szCs w:val="16"/>
        </w:rPr>
      </w:pPr>
      <w:r w:rsidRPr="002C3BCE">
        <w:rPr>
          <w:i/>
          <w:iCs/>
          <w:sz w:val="16"/>
          <w:szCs w:val="16"/>
        </w:rPr>
        <w:t xml:space="preserve">Fig 2: </w:t>
      </w:r>
      <w:r w:rsidR="002C3BCE" w:rsidRPr="002C3BCE">
        <w:rPr>
          <w:i/>
          <w:iCs/>
          <w:sz w:val="16"/>
          <w:szCs w:val="16"/>
        </w:rPr>
        <w:t xml:space="preserve">Process flow diagram </w:t>
      </w:r>
      <w:r w:rsidR="0020525A" w:rsidRPr="0020525A">
        <w:rPr>
          <w:i/>
          <w:iCs/>
          <w:sz w:val="16"/>
          <w:szCs w:val="16"/>
        </w:rPr>
        <w:t>for on-device signal processing, step detection, and walking-speed estimation</w:t>
      </w:r>
    </w:p>
    <w:p w14:paraId="4A623957" w14:textId="77777777" w:rsidR="00F16B30" w:rsidRPr="00F16B30" w:rsidRDefault="00F16B30" w:rsidP="00F16B30">
      <w:pPr>
        <w:pStyle w:val="IEEEHeading1"/>
      </w:pPr>
      <w:r w:rsidRPr="00F16B30">
        <w:rPr>
          <w:b/>
          <w:bCs/>
          <w:lang w:val="en-US"/>
        </w:rPr>
        <w:t xml:space="preserve"> </w:t>
      </w:r>
      <w:r w:rsidRPr="00F16B30">
        <w:rPr>
          <w:lang w:val="en-US"/>
        </w:rPr>
        <w:t>Experimental Setup &amp; Data Acquisition</w:t>
      </w:r>
    </w:p>
    <w:p w14:paraId="353E973F" w14:textId="77777777" w:rsidR="00F16B30" w:rsidRPr="00F16B30" w:rsidRDefault="00F16B30" w:rsidP="00F16B30">
      <w:pPr>
        <w:pStyle w:val="IEEEParagraph"/>
        <w:rPr>
          <w:b/>
          <w:bCs/>
          <w:lang w:val="en-US"/>
        </w:rPr>
      </w:pPr>
      <w:r w:rsidRPr="00F16B30">
        <w:rPr>
          <w:b/>
          <w:bCs/>
          <w:lang w:val="en-US"/>
        </w:rPr>
        <w:t>A. Subject &amp; Sensor Mounting</w:t>
      </w:r>
    </w:p>
    <w:p w14:paraId="3D3D2128" w14:textId="77777777" w:rsidR="00F16B30" w:rsidRPr="00F16B30" w:rsidRDefault="00F16B30" w:rsidP="00F16B30">
      <w:pPr>
        <w:pStyle w:val="IEEEParagraph"/>
        <w:rPr>
          <w:lang w:val="en-US"/>
        </w:rPr>
      </w:pPr>
      <w:r w:rsidRPr="00F16B30">
        <w:rPr>
          <w:lang w:val="en-US"/>
        </w:rPr>
        <w:t>All experiments were performed on a single volunteer (the author), male, age 2</w:t>
      </w:r>
      <w:r>
        <w:rPr>
          <w:lang w:val="en-US"/>
        </w:rPr>
        <w:t>5</w:t>
      </w:r>
      <w:r w:rsidRPr="00F16B30">
        <w:rPr>
          <w:lang w:val="en-US"/>
        </w:rPr>
        <w:t>, height 1.7</w:t>
      </w:r>
      <w:r>
        <w:rPr>
          <w:lang w:val="en-US"/>
        </w:rPr>
        <w:t>0</w:t>
      </w:r>
      <w:r w:rsidRPr="00F16B30">
        <w:rPr>
          <w:lang w:val="en-US"/>
        </w:rPr>
        <w:t xml:space="preserve"> m. For the </w:t>
      </w:r>
      <w:r w:rsidRPr="00F16B30">
        <w:rPr>
          <w:b/>
          <w:bCs/>
          <w:lang w:val="en-US"/>
        </w:rPr>
        <w:t>knee‐swing</w:t>
      </w:r>
      <w:r w:rsidRPr="00F16B30">
        <w:rPr>
          <w:lang w:val="en-US"/>
        </w:rPr>
        <w:t xml:space="preserve"> configuration, the HC-SR04 module was mounted </w:t>
      </w:r>
      <w:r w:rsidRPr="00F16B30">
        <w:rPr>
          <w:b/>
          <w:bCs/>
          <w:lang w:val="en-US"/>
        </w:rPr>
        <w:t>10 cm below the knee pivot</w:t>
      </w:r>
      <w:r w:rsidRPr="00F16B30">
        <w:rPr>
          <w:lang w:val="en-US"/>
        </w:rPr>
        <w:t xml:space="preserve"> on the medial side of the right leg. The transducer “eyes” were oriented horizontally and pointed directly at the opposite shin. The lever arm </w:t>
      </w:r>
      <w:r w:rsidR="000851CA">
        <w:rPr>
          <w:lang w:val="en-US"/>
        </w:rPr>
        <w:t>(</w:t>
      </w:r>
      <w:r w:rsidRPr="00F16B30">
        <w:rPr>
          <w:lang w:val="en-US"/>
        </w:rPr>
        <w:t>R</w:t>
      </w:r>
      <w:r w:rsidR="000851CA">
        <w:rPr>
          <w:lang w:val="en-US"/>
        </w:rPr>
        <w:t>)</w:t>
      </w:r>
      <w:r w:rsidRPr="00F16B30">
        <w:rPr>
          <w:lang w:val="en-US"/>
        </w:rPr>
        <w:t xml:space="preserve"> (distance from the knee hinge to the sensor center) was measured with a flexible tape to be 0.10 m. The static offset </w:t>
      </w:r>
      <w:r w:rsidR="000851CA">
        <w:rPr>
          <w:lang w:val="en-US"/>
        </w:rPr>
        <w:t>(</w:t>
      </w:r>
      <w:r w:rsidRPr="00F16B30">
        <w:rPr>
          <w:lang w:val="en-US"/>
        </w:rPr>
        <w:t>b</w:t>
      </w:r>
      <w:r w:rsidR="000851CA">
        <w:rPr>
          <w:lang w:val="en-US"/>
        </w:rPr>
        <w:t>)</w:t>
      </w:r>
      <w:r w:rsidRPr="00F16B30">
        <w:rPr>
          <w:lang w:val="en-US"/>
        </w:rPr>
        <w:t xml:space="preserve"> was determined by standing with legs together, reading the raw distance d</w:t>
      </w:r>
      <w:r w:rsidR="000851CA">
        <w:rPr>
          <w:lang w:val="en-US"/>
        </w:rPr>
        <w:t>_</w:t>
      </w:r>
      <w:r w:rsidRPr="00F16B30">
        <w:rPr>
          <w:lang w:val="en-US"/>
        </w:rPr>
        <w:t>upright</w:t>
      </w:r>
      <w:r w:rsidR="000851CA" w:rsidRPr="00F16B30">
        <w:rPr>
          <w:lang w:val="en-US"/>
        </w:rPr>
        <w:t xml:space="preserve"> </w:t>
      </w:r>
      <w:r w:rsidRPr="00F16B30">
        <w:rPr>
          <w:lang w:val="en-US"/>
        </w:rPr>
        <w:t>​, and computing</w:t>
      </w:r>
    </w:p>
    <w:p w14:paraId="6D2DCA21" w14:textId="77777777" w:rsidR="00F16B30" w:rsidRPr="00F16B30" w:rsidRDefault="00F16B30" w:rsidP="00F16B30">
      <w:pPr>
        <w:pStyle w:val="IEEEParagraph"/>
        <w:rPr>
          <w:lang w:val="en-US"/>
        </w:rPr>
      </w:pPr>
      <w:r w:rsidRPr="00F16B30">
        <w:rPr>
          <w:lang w:val="en-US"/>
        </w:rPr>
        <w:t>b=d</w:t>
      </w:r>
      <w:r w:rsidR="000851CA">
        <w:rPr>
          <w:lang w:val="en-US"/>
        </w:rPr>
        <w:t xml:space="preserve">_raw </w:t>
      </w:r>
      <w:r w:rsidRPr="00F16B30">
        <w:rPr>
          <w:lang w:val="en-US"/>
        </w:rPr>
        <w:t>−R</w:t>
      </w:r>
      <w:r w:rsidR="000851CA">
        <w:rPr>
          <w:lang w:val="en-US"/>
        </w:rPr>
        <w:t>.</w:t>
      </w:r>
      <w:r w:rsidRPr="00F16B30">
        <w:rPr>
          <w:lang w:val="en-US"/>
        </w:rPr>
        <w:t xml:space="preserve"> </w:t>
      </w:r>
    </w:p>
    <w:p w14:paraId="10B04296" w14:textId="77777777" w:rsidR="00F16B30" w:rsidRPr="00F16B30" w:rsidRDefault="00F16B30" w:rsidP="000851CA">
      <w:pPr>
        <w:pStyle w:val="IEEEParagraph"/>
        <w:ind w:firstLine="0"/>
        <w:rPr>
          <w:b/>
          <w:bCs/>
          <w:lang w:val="en-US"/>
        </w:rPr>
      </w:pPr>
      <w:r w:rsidRPr="00F16B30">
        <w:rPr>
          <w:b/>
          <w:bCs/>
          <w:lang w:val="en-US"/>
        </w:rPr>
        <w:t>B. Walking Protocol</w:t>
      </w:r>
    </w:p>
    <w:p w14:paraId="54F72BDD" w14:textId="77777777" w:rsidR="00F16B30" w:rsidRPr="00F16B30" w:rsidRDefault="00F16B30" w:rsidP="00F16B30">
      <w:pPr>
        <w:pStyle w:val="IEEEParagraph"/>
        <w:rPr>
          <w:lang w:val="en-US"/>
        </w:rPr>
      </w:pPr>
      <w:r w:rsidRPr="00F16B30">
        <w:rPr>
          <w:lang w:val="en-US"/>
        </w:rPr>
        <w:t xml:space="preserve">The volunteer performed </w:t>
      </w:r>
      <w:r w:rsidRPr="00F16B30">
        <w:rPr>
          <w:b/>
          <w:bCs/>
          <w:lang w:val="en-US"/>
        </w:rPr>
        <w:t>three trials</w:t>
      </w:r>
      <w:r w:rsidRPr="00F16B30">
        <w:rPr>
          <w:lang w:val="en-US"/>
        </w:rPr>
        <w:t xml:space="preserve"> over a </w:t>
      </w:r>
      <w:r w:rsidRPr="00F16B30">
        <w:rPr>
          <w:b/>
          <w:bCs/>
          <w:lang w:val="en-US"/>
        </w:rPr>
        <w:t>7 m straight corridor</w:t>
      </w:r>
      <w:r w:rsidRPr="00F16B30">
        <w:rPr>
          <w:lang w:val="en-US"/>
        </w:rPr>
        <w:t>, at self-paced speeds to cover a range of cadences:</w:t>
      </w:r>
    </w:p>
    <w:p w14:paraId="295AA00B" w14:textId="77777777" w:rsidR="00F16B30" w:rsidRPr="00F16B30" w:rsidRDefault="00F16B30" w:rsidP="00F16B30">
      <w:pPr>
        <w:pStyle w:val="IEEEParagraph"/>
        <w:numPr>
          <w:ilvl w:val="0"/>
          <w:numId w:val="16"/>
        </w:numPr>
        <w:rPr>
          <w:lang w:val="en-US"/>
        </w:rPr>
      </w:pPr>
      <w:r w:rsidRPr="00F16B30">
        <w:rPr>
          <w:b/>
          <w:bCs/>
          <w:lang w:val="en-US"/>
        </w:rPr>
        <w:t>Slow walk</w:t>
      </w:r>
      <w:r w:rsidRPr="00F16B30">
        <w:rPr>
          <w:lang w:val="en-US"/>
        </w:rPr>
        <w:t xml:space="preserve"> (comfortable stroll)</w:t>
      </w:r>
    </w:p>
    <w:p w14:paraId="14BA88E9" w14:textId="77777777" w:rsidR="00F16B30" w:rsidRPr="00F16B30" w:rsidRDefault="00F16B30" w:rsidP="00F16B30">
      <w:pPr>
        <w:pStyle w:val="IEEEParagraph"/>
        <w:numPr>
          <w:ilvl w:val="0"/>
          <w:numId w:val="16"/>
        </w:numPr>
        <w:rPr>
          <w:lang w:val="en-US"/>
        </w:rPr>
      </w:pPr>
      <w:r w:rsidRPr="00F16B30">
        <w:rPr>
          <w:b/>
          <w:bCs/>
          <w:lang w:val="en-US"/>
        </w:rPr>
        <w:t>Normal walk</w:t>
      </w:r>
      <w:r w:rsidRPr="00F16B30">
        <w:rPr>
          <w:lang w:val="en-US"/>
        </w:rPr>
        <w:t xml:space="preserve"> (typical daily pace)</w:t>
      </w:r>
    </w:p>
    <w:p w14:paraId="53230DFD" w14:textId="77777777" w:rsidR="00F16B30" w:rsidRPr="00F16B30" w:rsidRDefault="00F16B30" w:rsidP="00F16B30">
      <w:pPr>
        <w:pStyle w:val="IEEEParagraph"/>
        <w:numPr>
          <w:ilvl w:val="0"/>
          <w:numId w:val="16"/>
        </w:numPr>
        <w:rPr>
          <w:lang w:val="en-US"/>
        </w:rPr>
      </w:pPr>
      <w:r w:rsidRPr="00F16B30">
        <w:rPr>
          <w:b/>
          <w:bCs/>
          <w:lang w:val="en-US"/>
        </w:rPr>
        <w:t>Fast walk</w:t>
      </w:r>
      <w:r w:rsidRPr="00F16B30">
        <w:rPr>
          <w:lang w:val="en-US"/>
        </w:rPr>
        <w:t xml:space="preserve"> (brisk pace)</w:t>
      </w:r>
    </w:p>
    <w:p w14:paraId="02DC775C" w14:textId="77777777" w:rsidR="00F16B30" w:rsidRPr="00F16B30" w:rsidRDefault="00F16B30" w:rsidP="00F16B30">
      <w:pPr>
        <w:pStyle w:val="IEEEParagraph"/>
        <w:rPr>
          <w:lang w:val="en-US"/>
        </w:rPr>
      </w:pPr>
      <w:r w:rsidRPr="00F16B30">
        <w:rPr>
          <w:lang w:val="en-US"/>
        </w:rPr>
        <w:t xml:space="preserve">For each trial, the stopwatch-measured time to traverse the 7 m distance provided the ground-truth average walking speed </w:t>
      </w:r>
      <w:r w:rsidR="000851CA">
        <w:rPr>
          <w:lang w:val="en-US"/>
        </w:rPr>
        <w:t>V_</w:t>
      </w:r>
      <w:r w:rsidRPr="00F16B30">
        <w:rPr>
          <w:lang w:val="en-US"/>
        </w:rPr>
        <w:t>gt​. The number of full leg swings (steps) N was also counted manually to validate the algorithm’s step detection.</w:t>
      </w:r>
    </w:p>
    <w:p w14:paraId="5EDBACBB" w14:textId="77777777" w:rsidR="00F16B30" w:rsidRPr="00F16B30" w:rsidRDefault="00F16B30" w:rsidP="000851CA">
      <w:pPr>
        <w:pStyle w:val="IEEEParagraph"/>
        <w:ind w:firstLine="0"/>
        <w:rPr>
          <w:b/>
          <w:bCs/>
          <w:lang w:val="en-US"/>
        </w:rPr>
      </w:pPr>
      <w:r w:rsidRPr="00F16B30">
        <w:rPr>
          <w:b/>
          <w:bCs/>
          <w:lang w:val="en-US"/>
        </w:rPr>
        <w:t>C. Data Logging</w:t>
      </w:r>
    </w:p>
    <w:p w14:paraId="2C7E7780" w14:textId="77777777" w:rsidR="00F16B30" w:rsidRPr="00F16B30" w:rsidRDefault="00F16B30" w:rsidP="00F16B30">
      <w:pPr>
        <w:pStyle w:val="IEEEParagraph"/>
        <w:rPr>
          <w:lang w:val="en-US"/>
        </w:rPr>
      </w:pPr>
      <w:r w:rsidRPr="00F16B30">
        <w:rPr>
          <w:lang w:val="en-US"/>
        </w:rPr>
        <w:t xml:space="preserve">All real-time processing and data capture ran on the LoRa32 board, streaming via USB into </w:t>
      </w:r>
      <w:r w:rsidRPr="00F16B30">
        <w:rPr>
          <w:b/>
          <w:bCs/>
          <w:lang w:val="en-US"/>
        </w:rPr>
        <w:t>Excel Data Streamer</w:t>
      </w:r>
      <w:r w:rsidRPr="00F16B30">
        <w:rPr>
          <w:lang w:val="en-US"/>
        </w:rPr>
        <w:t xml:space="preserve"> (COM port, 115200 baud, CSV format). Two record types were logged:</w:t>
      </w:r>
    </w:p>
    <w:p w14:paraId="0ABB33C2" w14:textId="77777777" w:rsidR="00F16B30" w:rsidRPr="00F16B30" w:rsidRDefault="00F16B30" w:rsidP="000851CA">
      <w:pPr>
        <w:pStyle w:val="IEEEParagraph"/>
        <w:numPr>
          <w:ilvl w:val="0"/>
          <w:numId w:val="17"/>
        </w:numPr>
        <w:rPr>
          <w:lang w:val="en-US"/>
        </w:rPr>
      </w:pPr>
      <w:r w:rsidRPr="00F16B30">
        <w:rPr>
          <w:b/>
          <w:bCs/>
          <w:lang w:val="en-US"/>
        </w:rPr>
        <w:t>Per-sample records</w:t>
      </w:r>
      <w:r w:rsidRPr="00F16B30">
        <w:rPr>
          <w:lang w:val="en-US"/>
        </w:rPr>
        <w:t xml:space="preserve"> (every ~20 ms)</w:t>
      </w:r>
      <w:r w:rsidR="000851CA">
        <w:rPr>
          <w:lang w:val="en-US"/>
        </w:rPr>
        <w:t xml:space="preserve"> in the format of </w:t>
      </w:r>
    </w:p>
    <w:p w14:paraId="4ABD4D2D" w14:textId="77777777" w:rsidR="00F16B30" w:rsidRPr="00F16B30" w:rsidRDefault="00F16B30" w:rsidP="00F16B30">
      <w:pPr>
        <w:pStyle w:val="IEEEParagraph"/>
        <w:rPr>
          <w:lang w:val="en-US"/>
        </w:rPr>
      </w:pPr>
      <w:r w:rsidRPr="00F16B30">
        <w:rPr>
          <w:lang w:val="en-US"/>
        </w:rPr>
        <w:t>time_ms, d_raw_m, d_corr_m, phi_rad, phi_dot_rad_s</w:t>
      </w:r>
    </w:p>
    <w:p w14:paraId="5B469DEC" w14:textId="77777777" w:rsidR="00F16B30" w:rsidRPr="00F16B30" w:rsidRDefault="00F16B30" w:rsidP="00F16B30">
      <w:pPr>
        <w:pStyle w:val="IEEEParagraph"/>
        <w:rPr>
          <w:lang w:val="en-US"/>
        </w:rPr>
      </w:pPr>
      <w:r w:rsidRPr="00F16B30">
        <w:rPr>
          <w:lang w:val="en-US"/>
        </w:rPr>
        <w:t xml:space="preserve">Captures the ultrasonic reading, calibrated distance, computed angle ϕ, and angular velocity </w:t>
      </w:r>
      <w:r w:rsidRPr="00F16B30">
        <w:rPr>
          <w:b/>
          <w:bCs/>
          <w:lang w:val="en-US"/>
        </w:rPr>
        <w:t>ϕ˙​</w:t>
      </w:r>
      <w:r w:rsidR="000851CA">
        <w:rPr>
          <w:b/>
          <w:bCs/>
          <w:lang w:val="en-US"/>
        </w:rPr>
        <w:t>.</w:t>
      </w:r>
    </w:p>
    <w:p w14:paraId="3F255A20" w14:textId="77777777" w:rsidR="00F16B30" w:rsidRPr="00F16B30" w:rsidRDefault="00F16B30" w:rsidP="00F16B30">
      <w:pPr>
        <w:pStyle w:val="IEEEParagraph"/>
        <w:numPr>
          <w:ilvl w:val="0"/>
          <w:numId w:val="17"/>
        </w:numPr>
        <w:rPr>
          <w:lang w:val="en-US"/>
        </w:rPr>
      </w:pPr>
      <w:r w:rsidRPr="00F16B30">
        <w:rPr>
          <w:b/>
          <w:bCs/>
          <w:lang w:val="en-US"/>
        </w:rPr>
        <w:t>Per-step event records</w:t>
      </w:r>
      <w:r w:rsidRPr="00F16B30">
        <w:rPr>
          <w:lang w:val="en-US"/>
        </w:rPr>
        <w:t xml:space="preserve"> (on each detected peak):</w:t>
      </w:r>
    </w:p>
    <w:p w14:paraId="16FF4CFA" w14:textId="77777777" w:rsidR="00F16B30" w:rsidRPr="00F16B30" w:rsidRDefault="00F16B30" w:rsidP="00F16B30">
      <w:pPr>
        <w:pStyle w:val="IEEEParagraph"/>
        <w:rPr>
          <w:lang w:val="en-US"/>
        </w:rPr>
      </w:pPr>
      <w:r w:rsidRPr="00F16B30">
        <w:rPr>
          <w:lang w:val="en-US"/>
        </w:rPr>
        <w:t>time_ms, phi_max_rad, dt_step_s, stepLen_m, strideLen_m, v_walk_mps</w:t>
      </w:r>
    </w:p>
    <w:p w14:paraId="5B38D402" w14:textId="77777777" w:rsidR="00F16B30" w:rsidRPr="00F16B30" w:rsidRDefault="00F16B30" w:rsidP="00F16B30">
      <w:pPr>
        <w:pStyle w:val="IEEEParagraph"/>
        <w:rPr>
          <w:lang w:val="en-US"/>
        </w:rPr>
      </w:pPr>
      <w:r w:rsidRPr="00F16B30">
        <w:rPr>
          <w:lang w:val="en-US"/>
        </w:rPr>
        <w:t>Records the peak inter-leg angle, time since last peak Δtstep</w:t>
      </w:r>
      <w:r w:rsidR="000851CA">
        <w:rPr>
          <w:lang w:val="en-US"/>
        </w:rPr>
        <w:t>,</w:t>
      </w:r>
      <w:r w:rsidRPr="00F16B30">
        <w:rPr>
          <w:lang w:val="en-US"/>
        </w:rPr>
        <w:t xml:space="preserve"> raw step &amp; stride lengths, and the instantaneous walking speed estimate.</w:t>
      </w:r>
    </w:p>
    <w:p w14:paraId="2E2A2B9E" w14:textId="77777777" w:rsidR="00F16B30" w:rsidRPr="00F16B30" w:rsidRDefault="00F16B30" w:rsidP="00F16B30">
      <w:pPr>
        <w:pStyle w:val="IEEEParagraph"/>
        <w:rPr>
          <w:lang w:val="en-US"/>
        </w:rPr>
      </w:pPr>
      <w:r w:rsidRPr="00F16B30">
        <w:rPr>
          <w:lang w:val="en-US"/>
        </w:rPr>
        <w:t>After each 7 m walk, the CSV files were saved and imported into Python for offline analysis:</w:t>
      </w:r>
    </w:p>
    <w:p w14:paraId="22D80C8A" w14:textId="77777777" w:rsidR="00F16B30" w:rsidRPr="00F16B30" w:rsidRDefault="00F16B30" w:rsidP="00F16B30">
      <w:pPr>
        <w:pStyle w:val="IEEEParagraph"/>
        <w:numPr>
          <w:ilvl w:val="0"/>
          <w:numId w:val="18"/>
        </w:numPr>
        <w:rPr>
          <w:lang w:val="en-US"/>
        </w:rPr>
      </w:pPr>
      <w:r w:rsidRPr="00F16B30">
        <w:rPr>
          <w:lang w:val="en-US"/>
        </w:rPr>
        <w:t>Compare detected step count vs.\ manual count.</w:t>
      </w:r>
    </w:p>
    <w:p w14:paraId="5565D031" w14:textId="77777777" w:rsidR="00F16B30" w:rsidRPr="00F16B30" w:rsidRDefault="00F16B30" w:rsidP="00F16B30">
      <w:pPr>
        <w:pStyle w:val="IEEEParagraph"/>
        <w:numPr>
          <w:ilvl w:val="0"/>
          <w:numId w:val="18"/>
        </w:numPr>
        <w:rPr>
          <w:lang w:val="en-US"/>
        </w:rPr>
      </w:pPr>
      <w:r w:rsidRPr="00F16B30">
        <w:rPr>
          <w:lang w:val="en-US"/>
        </w:rPr>
        <w:t>Compute median raw step length and derive the scaling factor k.</w:t>
      </w:r>
    </w:p>
    <w:p w14:paraId="3DF0BB45" w14:textId="77777777" w:rsidR="00F16B30" w:rsidRPr="00F16B30" w:rsidRDefault="00F16B30" w:rsidP="00F16B30">
      <w:pPr>
        <w:pStyle w:val="IEEEParagraph"/>
        <w:numPr>
          <w:ilvl w:val="0"/>
          <w:numId w:val="18"/>
        </w:numPr>
        <w:rPr>
          <w:lang w:val="en-US"/>
        </w:rPr>
      </w:pPr>
      <w:r w:rsidRPr="00F16B30">
        <w:rPr>
          <w:lang w:val="en-US"/>
        </w:rPr>
        <w:t>Evaluate the accuracy of v</w:t>
      </w:r>
      <w:r w:rsidR="000851CA">
        <w:rPr>
          <w:lang w:val="en-US"/>
        </w:rPr>
        <w:t>_</w:t>
      </w:r>
      <w:r w:rsidRPr="00F16B30">
        <w:rPr>
          <w:lang w:val="en-US"/>
        </w:rPr>
        <w:t>walk</w:t>
      </w:r>
      <w:r w:rsidR="000851CA" w:rsidRPr="00F16B30">
        <w:rPr>
          <w:lang w:val="en-US"/>
        </w:rPr>
        <w:t xml:space="preserve"> </w:t>
      </w:r>
      <w:r w:rsidRPr="00F16B30">
        <w:rPr>
          <w:lang w:val="en-US"/>
        </w:rPr>
        <w:t xml:space="preserve">​ </w:t>
      </w:r>
      <w:r w:rsidR="000851CA">
        <w:rPr>
          <w:lang w:val="en-US"/>
        </w:rPr>
        <w:t>against V_gt</w:t>
      </w:r>
      <w:r w:rsidRPr="00F16B30">
        <w:rPr>
          <w:lang w:val="en-US"/>
        </w:rPr>
        <w:t>(stopwatch speed).</w:t>
      </w:r>
    </w:p>
    <w:p w14:paraId="574D2D3E" w14:textId="77777777" w:rsidR="00F16B30" w:rsidRPr="00F16B30" w:rsidRDefault="00F16B30" w:rsidP="00F16B30">
      <w:pPr>
        <w:pStyle w:val="IEEEParagraph"/>
        <w:rPr>
          <w:lang w:val="en-US"/>
        </w:rPr>
      </w:pPr>
      <w:r w:rsidRPr="00F16B30">
        <w:rPr>
          <w:lang w:val="en-US"/>
        </w:rPr>
        <w:t>This single‐subject, knee-swing experiment demonstrates end-to-end real-time gait estimation with one ultrasonic sensor and on-device processing.</w:t>
      </w:r>
    </w:p>
    <w:p w14:paraId="46CD81EF" w14:textId="77777777" w:rsidR="00F16B30" w:rsidRDefault="00F16B30" w:rsidP="00F16B30">
      <w:pPr>
        <w:pStyle w:val="IEEEParagraph"/>
      </w:pPr>
    </w:p>
    <w:p w14:paraId="54FE8291" w14:textId="77777777" w:rsidR="009F56E2" w:rsidRDefault="009F56E2" w:rsidP="009F56E2">
      <w:pPr>
        <w:pStyle w:val="IEEEHeading1"/>
      </w:pPr>
      <w:r>
        <w:t>Machine Learning Classification</w:t>
      </w:r>
    </w:p>
    <w:p w14:paraId="42E3DF39" w14:textId="77777777" w:rsidR="009827CE" w:rsidRPr="009827CE" w:rsidRDefault="009827CE" w:rsidP="009827CE">
      <w:pPr>
        <w:pStyle w:val="IEEEParagraph"/>
      </w:pPr>
    </w:p>
    <w:p w14:paraId="3AF772C9" w14:textId="77777777" w:rsidR="00CB3BB0" w:rsidRDefault="00CB3BB0" w:rsidP="00CB3BB0">
      <w:pPr>
        <w:pStyle w:val="IEEEParagraph"/>
        <w:jc w:val="left"/>
        <w:rPr>
          <w:lang w:val="en-US"/>
        </w:rPr>
      </w:pPr>
      <w:r w:rsidRPr="00CB3BB0">
        <w:t>To show how gait measurements can be employed in a lightweight classifier at the edge, we trained a simple two-layer neural network to classify walking trials as Slow, Normal, or Fast.</w:t>
      </w:r>
    </w:p>
    <w:p w14:paraId="41FB6422" w14:textId="77777777" w:rsidR="00CB3BB0" w:rsidRDefault="00CB3BB0" w:rsidP="00CB3BB0">
      <w:pPr>
        <w:pStyle w:val="IEEEParagraph"/>
        <w:jc w:val="left"/>
        <w:rPr>
          <w:lang w:val="en-US"/>
        </w:rPr>
      </w:pPr>
    </w:p>
    <w:p w14:paraId="643D4165" w14:textId="77777777" w:rsidR="00CB3BB0" w:rsidRDefault="00CB3BB0" w:rsidP="00CB3BB0">
      <w:pPr>
        <w:pStyle w:val="IEEEParagraph"/>
        <w:numPr>
          <w:ilvl w:val="1"/>
          <w:numId w:val="7"/>
        </w:numPr>
        <w:jc w:val="left"/>
        <w:rPr>
          <w:lang w:val="en-US"/>
        </w:rPr>
      </w:pPr>
      <w:r w:rsidRPr="00CB3BB0">
        <w:rPr>
          <w:lang w:val="en-US"/>
        </w:rPr>
        <w:t>Dataset</w:t>
      </w:r>
      <w:r>
        <w:rPr>
          <w:lang w:val="en-US"/>
        </w:rPr>
        <w:t xml:space="preserve"> </w:t>
      </w:r>
      <w:r w:rsidRPr="00CB3BB0">
        <w:rPr>
          <w:lang w:val="en-US"/>
        </w:rPr>
        <w:t xml:space="preserve">and Feature Engineering </w:t>
      </w:r>
    </w:p>
    <w:p w14:paraId="1D029FC0" w14:textId="77777777" w:rsidR="00CB3BB0" w:rsidRDefault="00CB3BB0" w:rsidP="00CB3BB0">
      <w:pPr>
        <w:jc w:val="both"/>
        <w:rPr>
          <w:sz w:val="20"/>
          <w:szCs w:val="20"/>
        </w:rPr>
      </w:pPr>
      <w:r w:rsidRPr="00CB3BB0">
        <w:rPr>
          <w:sz w:val="20"/>
          <w:szCs w:val="20"/>
        </w:rPr>
        <w:t>Source: Logged trial data were exported from Excel Data Streamer to '</w:t>
      </w:r>
      <w:r>
        <w:rPr>
          <w:sz w:val="20"/>
          <w:szCs w:val="20"/>
        </w:rPr>
        <w:t>raw_data_</w:t>
      </w:r>
      <w:r w:rsidRPr="00CB3BB0">
        <w:rPr>
          <w:sz w:val="20"/>
          <w:szCs w:val="20"/>
        </w:rPr>
        <w:t xml:space="preserve">log.xlsx'. Rows were deduplicated using "Step Count" to avoid repeating identical swings. </w:t>
      </w:r>
    </w:p>
    <w:p w14:paraId="08B75D59" w14:textId="77777777" w:rsidR="00CB3BB0" w:rsidRPr="00CB3BB0" w:rsidRDefault="00CB3BB0" w:rsidP="00CB3BB0">
      <w:pPr>
        <w:jc w:val="both"/>
        <w:rPr>
          <w:sz w:val="20"/>
          <w:szCs w:val="20"/>
        </w:rPr>
      </w:pPr>
      <w:r w:rsidRPr="00CB3BB0">
        <w:rPr>
          <w:sz w:val="20"/>
          <w:szCs w:val="20"/>
        </w:rPr>
        <w:t>Speed Labels: The continuous ground truth speed (m/s) was divided into three categories: s &lt;= 0.6, Normal: 0.6 &lt;= 1.4, Fast: s &gt;1.4. Features: We utilized two real-time characteristics per sample: 1. Step frequency (Hz) is the inverse of the time between consecutive recognized peaks. 2. Distance (cm): the raw ultrasonic reading for that sample.</w:t>
      </w:r>
    </w:p>
    <w:p w14:paraId="7D84D594" w14:textId="77777777" w:rsidR="00CB3BB0" w:rsidRDefault="00CB3BB0" w:rsidP="00CB3BB0">
      <w:pPr>
        <w:jc w:val="both"/>
        <w:rPr>
          <w:sz w:val="20"/>
          <w:szCs w:val="20"/>
          <w:lang w:val="en-US"/>
        </w:rPr>
      </w:pPr>
      <w:r w:rsidRPr="00CB3BB0">
        <w:rPr>
          <w:sz w:val="20"/>
          <w:szCs w:val="20"/>
          <w:lang w:val="en-US"/>
        </w:rPr>
        <w:t>Normalization: A `StandardScaler` was used to standardize each feature to a zero mean and unit variance</w:t>
      </w:r>
      <w:r>
        <w:rPr>
          <w:sz w:val="20"/>
          <w:szCs w:val="20"/>
          <w:lang w:val="en-US"/>
        </w:rPr>
        <w:t>.</w:t>
      </w:r>
    </w:p>
    <w:p w14:paraId="6C027C15" w14:textId="77777777" w:rsidR="00CB3BB0" w:rsidRPr="00CB3BB0" w:rsidRDefault="00CB3BB0" w:rsidP="00CB3BB0">
      <w:pPr>
        <w:jc w:val="both"/>
        <w:rPr>
          <w:sz w:val="20"/>
          <w:szCs w:val="20"/>
          <w:lang w:val="en-US"/>
        </w:rPr>
      </w:pPr>
    </w:p>
    <w:p w14:paraId="365F326E" w14:textId="77777777" w:rsidR="00CB3BB0" w:rsidRDefault="00CB3BB0" w:rsidP="00CB3BB0">
      <w:pPr>
        <w:pStyle w:val="IEEEParagraph"/>
        <w:numPr>
          <w:ilvl w:val="1"/>
          <w:numId w:val="7"/>
        </w:numPr>
        <w:jc w:val="left"/>
        <w:rPr>
          <w:lang w:val="en-US"/>
        </w:rPr>
      </w:pPr>
      <w:r w:rsidRPr="00CB3BB0">
        <w:rPr>
          <w:lang w:val="en-US"/>
        </w:rPr>
        <w:t>Architecture of Networks</w:t>
      </w:r>
    </w:p>
    <w:p w14:paraId="7D1E8916" w14:textId="77777777" w:rsidR="00CB3BB0" w:rsidRDefault="00CB3BB0" w:rsidP="00CB3BB0">
      <w:pPr>
        <w:pStyle w:val="IEEEParagraph"/>
        <w:ind w:left="288" w:firstLine="0"/>
        <w:rPr>
          <w:lang w:val="en-US"/>
        </w:rPr>
      </w:pPr>
      <w:r w:rsidRPr="00CB3BB0">
        <w:rPr>
          <w:lang w:val="en-US"/>
        </w:rPr>
        <w:t xml:space="preserve">Two neurons (frequency, distance) make up the input layer. </w:t>
      </w:r>
      <w:r w:rsidRPr="00CB3BB0">
        <w:rPr>
          <w:lang w:val="en-US"/>
        </w:rPr>
        <w:br/>
        <w:t>Ten neurons with sigmoid activity make up the hidden layer. Three neurons with softmax activity, representing the three speed classes, make up the output layer.</w:t>
      </w:r>
    </w:p>
    <w:p w14:paraId="177E1D1C" w14:textId="77777777" w:rsidR="00CB3BB0" w:rsidRDefault="00CB3BB0" w:rsidP="00CB3BB0">
      <w:pPr>
        <w:pStyle w:val="IEEEParagraph"/>
        <w:numPr>
          <w:ilvl w:val="1"/>
          <w:numId w:val="7"/>
        </w:numPr>
        <w:jc w:val="left"/>
        <w:rPr>
          <w:lang w:val="en-US"/>
        </w:rPr>
      </w:pPr>
      <w:r w:rsidRPr="00CB3BB0">
        <w:rPr>
          <w:lang w:val="en-US"/>
        </w:rPr>
        <w:t>Instructional Process</w:t>
      </w:r>
    </w:p>
    <w:p w14:paraId="5C2F886C" w14:textId="77777777" w:rsidR="00CB3BB0" w:rsidRDefault="00CB3BB0" w:rsidP="00CB3BB0">
      <w:pPr>
        <w:pStyle w:val="IEEEParagraph"/>
        <w:ind w:left="288" w:firstLine="0"/>
        <w:rPr>
          <w:lang w:val="en-US"/>
        </w:rPr>
      </w:pPr>
      <w:r w:rsidRPr="00CB3BB0">
        <w:rPr>
          <w:lang w:val="en-US"/>
        </w:rPr>
        <w:t>Data split: 20% was saved for testing (random seed = 42), while 80% was used for training.</w:t>
      </w:r>
      <w:r w:rsidRPr="00CB3BB0">
        <w:rPr>
          <w:lang w:val="en-US"/>
        </w:rPr>
        <w:br/>
        <w:t xml:space="preserve">Categorical cross-entropy is the loss. Batch gradient descent (learning rate = 0.01) is the optimizer. </w:t>
      </w:r>
      <w:r w:rsidRPr="00CB3BB0">
        <w:rPr>
          <w:lang w:val="en-US"/>
        </w:rPr>
        <w:br/>
        <w:t xml:space="preserve">Epochs: 1,000 repetitions with 100-epoch intervals of printed loss monitoring. </w:t>
      </w:r>
      <w:r w:rsidRPr="00CB3BB0">
        <w:rPr>
          <w:lang w:val="en-US"/>
        </w:rPr>
        <w:br/>
        <w:t xml:space="preserve">Regularization: None; the loss curve's early convergence prevented overfitting. </w:t>
      </w:r>
      <w:r w:rsidRPr="00CB3BB0">
        <w:rPr>
          <w:lang w:val="en-US"/>
        </w:rPr>
        <w:br/>
      </w:r>
    </w:p>
    <w:p w14:paraId="26917B7E" w14:textId="77777777" w:rsidR="00F95F7F" w:rsidRPr="002146C8" w:rsidRDefault="00CB3BB0" w:rsidP="00F95F7F">
      <w:pPr>
        <w:pStyle w:val="IEEEParagraph"/>
        <w:numPr>
          <w:ilvl w:val="1"/>
          <w:numId w:val="7"/>
        </w:numPr>
        <w:jc w:val="left"/>
        <w:rPr>
          <w:lang w:val="en-US"/>
        </w:rPr>
      </w:pPr>
      <w:r w:rsidRPr="00CB3BB0">
        <w:rPr>
          <w:lang w:val="en-US"/>
        </w:rPr>
        <w:lastRenderedPageBreak/>
        <w:t>Metrics for Evaluation</w:t>
      </w:r>
      <w:r w:rsidRPr="00CB3BB0">
        <w:rPr>
          <w:lang w:val="en-US"/>
        </w:rPr>
        <w:br/>
        <w:t xml:space="preserve">Accuracy: The test set's mean categorization accuracy. </w:t>
      </w:r>
      <w:r w:rsidRPr="00CB3BB0">
        <w:rPr>
          <w:lang w:val="en-US"/>
        </w:rPr>
        <w:br/>
        <w:t xml:space="preserve">Confusion matrix: A thorough analysis of actual versus anticipated classes that shows patterns of misclassification and performance per class. </w:t>
      </w:r>
      <w:r w:rsidR="00F95F7F" w:rsidRPr="002146C8">
        <w:rPr>
          <w:szCs w:val="20"/>
          <w:lang w:val="en-US"/>
        </w:rPr>
        <w:t>The network achieves 95% test accuracy on our single-</w:t>
      </w:r>
      <w:r w:rsidR="002146C8" w:rsidRPr="002146C8">
        <w:rPr>
          <w:szCs w:val="20"/>
          <w:lang w:val="en-US"/>
        </w:rPr>
        <w:t xml:space="preserve"> </w:t>
      </w:r>
      <w:r w:rsidR="00F95F7F" w:rsidRPr="002146C8">
        <w:rPr>
          <w:szCs w:val="20"/>
          <w:lang w:val="en-US"/>
        </w:rPr>
        <w:t>subject dataset, with most errors coming at the "Normal"/"Fast" boundary. This proves that, on an edge device, even a rudimentary two-feature, two-layer MLP can reliably differentiate across wide walking-speed categories in real-time.</w:t>
      </w:r>
    </w:p>
    <w:p w14:paraId="363B4599" w14:textId="77777777" w:rsidR="007F7423" w:rsidRPr="009827CE" w:rsidRDefault="007F7423" w:rsidP="00F95F7F">
      <w:pPr>
        <w:pStyle w:val="IEEEParagraph"/>
        <w:ind w:left="288" w:firstLine="0"/>
        <w:jc w:val="left"/>
        <w:rPr>
          <w:lang w:val="en-US"/>
        </w:rPr>
      </w:pPr>
    </w:p>
    <w:p w14:paraId="1AE9DA99" w14:textId="77777777" w:rsidR="009827CE" w:rsidRDefault="009827CE" w:rsidP="009827CE">
      <w:pPr>
        <w:pStyle w:val="IEEEHeading1"/>
      </w:pPr>
      <w:r>
        <w:t>Results &amp;Analysis</w:t>
      </w:r>
    </w:p>
    <w:p w14:paraId="1873D529" w14:textId="77777777" w:rsidR="002949C2" w:rsidRPr="002949C2" w:rsidRDefault="002949C2" w:rsidP="002949C2">
      <w:pPr>
        <w:pStyle w:val="IEEEParagraph"/>
        <w:ind w:firstLine="0"/>
      </w:pPr>
      <w:r>
        <w:t>5.1 Machine Learning Classification</w:t>
      </w:r>
    </w:p>
    <w:p w14:paraId="2EC53480" w14:textId="77777777" w:rsidR="009827CE" w:rsidRDefault="00D31B80" w:rsidP="00D31B80">
      <w:pPr>
        <w:pStyle w:val="IEEEParagraph"/>
        <w:numPr>
          <w:ilvl w:val="1"/>
          <w:numId w:val="7"/>
        </w:numPr>
      </w:pPr>
      <w:r>
        <w:t>Training and Convergence</w:t>
      </w:r>
    </w:p>
    <w:p w14:paraId="5E7BEB97" w14:textId="77777777" w:rsidR="00D31B80" w:rsidRPr="00D31B80" w:rsidRDefault="00D31B80" w:rsidP="00D31B80">
      <w:pPr>
        <w:rPr>
          <w:sz w:val="20"/>
          <w:szCs w:val="20"/>
          <w:lang w:val="en-US" w:eastAsia="en-US" w:bidi="te-IN"/>
        </w:rPr>
      </w:pPr>
      <w:r w:rsidRPr="00D31B80">
        <w:rPr>
          <w:sz w:val="20"/>
          <w:szCs w:val="20"/>
          <w:lang w:val="en-US" w:eastAsia="en-US" w:bidi="te-IN"/>
        </w:rPr>
        <w:t>The categorical cross-entropy loss on the training set leveled down by epoch 800, indicating convergence, after decreasing steadily over the course of the 1,000-epoch training run.</w:t>
      </w:r>
    </w:p>
    <w:p w14:paraId="5309D892" w14:textId="77777777" w:rsidR="00D31B80" w:rsidRDefault="00D31B80" w:rsidP="00D31B80">
      <w:pPr>
        <w:pStyle w:val="IEEEParagraph"/>
        <w:ind w:left="288" w:firstLine="0"/>
      </w:pPr>
    </w:p>
    <w:p w14:paraId="3BC63547" w14:textId="77777777" w:rsidR="00D31B80" w:rsidRDefault="00A55D49" w:rsidP="00D31B80">
      <w:pPr>
        <w:pStyle w:val="IEEEParagraph"/>
        <w:numPr>
          <w:ilvl w:val="1"/>
          <w:numId w:val="7"/>
        </w:numPr>
      </w:pPr>
      <w:r w:rsidRPr="00A55D49">
        <w:t>Test Accuracy</w:t>
      </w:r>
    </w:p>
    <w:p w14:paraId="3DF6AF46" w14:textId="77777777" w:rsidR="00A55D49" w:rsidRDefault="00A55D49" w:rsidP="00A55D49">
      <w:pPr>
        <w:pStyle w:val="IEEEParagraph"/>
        <w:ind w:left="288" w:firstLine="0"/>
      </w:pPr>
      <w:r w:rsidRPr="00A55D49">
        <w:t>When evaluated on the held out 20 % of samples, the MLP achieved</w:t>
      </w:r>
      <w:r>
        <w:t xml:space="preserve"> 95% of accuracy.</w:t>
      </w:r>
    </w:p>
    <w:p w14:paraId="3BAED909" w14:textId="77777777" w:rsidR="00A55D49" w:rsidRDefault="00A55D49" w:rsidP="00A55D49">
      <w:pPr>
        <w:pStyle w:val="IEEEParagraph"/>
        <w:ind w:left="288" w:firstLine="0"/>
      </w:pPr>
      <w:r w:rsidRPr="00A55D49">
        <w:t>This high overall accuracy shows the 2-feature model (step frequency + raw distance) is sufficient to separate slow, normal, and fast walking.</w:t>
      </w:r>
    </w:p>
    <w:p w14:paraId="3DC9087C" w14:textId="77777777" w:rsidR="00A55D49" w:rsidRDefault="00A55D49" w:rsidP="00A55D49">
      <w:pPr>
        <w:pStyle w:val="IEEEParagraph"/>
        <w:ind w:left="288" w:firstLine="0"/>
      </w:pPr>
    </w:p>
    <w:p w14:paraId="64574B32" w14:textId="77777777" w:rsidR="00A55D49" w:rsidRDefault="00A55D49" w:rsidP="00D31B80">
      <w:pPr>
        <w:pStyle w:val="IEEEParagraph"/>
        <w:numPr>
          <w:ilvl w:val="1"/>
          <w:numId w:val="7"/>
        </w:numPr>
      </w:pPr>
      <w:r w:rsidRPr="00A55D49">
        <w:t>Confusion Matrix</w:t>
      </w:r>
    </w:p>
    <w:p w14:paraId="03ECA851" w14:textId="77777777" w:rsidR="00A55D49" w:rsidRPr="00A55D49" w:rsidRDefault="00A55D49" w:rsidP="00A55D49">
      <w:pPr>
        <w:rPr>
          <w:sz w:val="20"/>
          <w:szCs w:val="20"/>
          <w:lang w:val="en-US" w:eastAsia="en-US" w:bidi="te-IN"/>
        </w:rPr>
      </w:pPr>
      <w:r w:rsidRPr="00A55D49">
        <w:rPr>
          <w:rFonts w:hAnsi="Symbol"/>
          <w:sz w:val="20"/>
          <w:szCs w:val="20"/>
          <w:lang w:val="en-US" w:eastAsia="en-US" w:bidi="te-IN"/>
        </w:rPr>
        <w:t></w:t>
      </w:r>
      <w:r w:rsidRPr="00A55D49">
        <w:rPr>
          <w:sz w:val="20"/>
          <w:szCs w:val="20"/>
          <w:lang w:val="en-US" w:eastAsia="en-US" w:bidi="te-IN"/>
        </w:rPr>
        <w:t xml:space="preserve">  </w:t>
      </w:r>
      <w:r w:rsidRPr="00A55D49">
        <w:rPr>
          <w:b/>
          <w:bCs/>
          <w:sz w:val="20"/>
          <w:szCs w:val="20"/>
          <w:lang w:val="en-US" w:eastAsia="en-US" w:bidi="te-IN"/>
        </w:rPr>
        <w:t>Slow vs. Normal:</w:t>
      </w:r>
      <w:r w:rsidRPr="00A55D49">
        <w:rPr>
          <w:sz w:val="20"/>
          <w:szCs w:val="20"/>
          <w:lang w:val="en-US" w:eastAsia="en-US" w:bidi="te-IN"/>
        </w:rPr>
        <w:t xml:space="preserve"> 90 % of slow-walking samples were correctly classified; 2 were confused as “Normal,” likely when the volunteer paused mid-stride.</w:t>
      </w:r>
    </w:p>
    <w:p w14:paraId="2901D52A" w14:textId="77777777" w:rsidR="00A55D49" w:rsidRPr="00A55D49" w:rsidRDefault="00A55D49" w:rsidP="00A55D49">
      <w:pPr>
        <w:rPr>
          <w:sz w:val="20"/>
          <w:szCs w:val="20"/>
          <w:lang w:val="en-US" w:eastAsia="en-US" w:bidi="te-IN"/>
        </w:rPr>
      </w:pPr>
      <w:r w:rsidRPr="00A55D49">
        <w:rPr>
          <w:rFonts w:hAnsi="Symbol"/>
          <w:sz w:val="20"/>
          <w:szCs w:val="20"/>
          <w:lang w:val="en-US" w:eastAsia="en-US" w:bidi="te-IN"/>
        </w:rPr>
        <w:t></w:t>
      </w:r>
      <w:r w:rsidRPr="00A55D49">
        <w:rPr>
          <w:sz w:val="20"/>
          <w:szCs w:val="20"/>
          <w:lang w:val="en-US" w:eastAsia="en-US" w:bidi="te-IN"/>
        </w:rPr>
        <w:t xml:space="preserve">  </w:t>
      </w:r>
      <w:r w:rsidRPr="00A55D49">
        <w:rPr>
          <w:b/>
          <w:bCs/>
          <w:sz w:val="20"/>
          <w:szCs w:val="20"/>
          <w:lang w:val="en-US" w:eastAsia="en-US" w:bidi="te-IN"/>
        </w:rPr>
        <w:t>Normal vs. Fast:</w:t>
      </w:r>
      <w:r w:rsidRPr="00A55D49">
        <w:rPr>
          <w:sz w:val="20"/>
          <w:szCs w:val="20"/>
          <w:lang w:val="en-US" w:eastAsia="en-US" w:bidi="te-IN"/>
        </w:rPr>
        <w:t xml:space="preserve"> Most errors (3 of 26) swapped “Normal” → “Fast,” suggesting overlap in step frequencies at the upper end of the normal-pace range.</w:t>
      </w:r>
    </w:p>
    <w:p w14:paraId="465B6667" w14:textId="77777777" w:rsidR="00A55D49" w:rsidRPr="00A55D49" w:rsidRDefault="00A55D49" w:rsidP="00A55D49">
      <w:pPr>
        <w:pStyle w:val="IEEEHeading1"/>
        <w:numPr>
          <w:ilvl w:val="0"/>
          <w:numId w:val="0"/>
        </w:numPr>
        <w:ind w:left="289" w:hanging="289"/>
        <w:jc w:val="left"/>
        <w:rPr>
          <w:lang w:val="en-US" w:eastAsia="en-US" w:bidi="te-IN"/>
        </w:rPr>
      </w:pPr>
      <w:r w:rsidRPr="00A55D49">
        <w:rPr>
          <w:rFonts w:hAnsi="Symbol"/>
          <w:lang w:val="en-US" w:eastAsia="en-US" w:bidi="te-IN"/>
        </w:rPr>
        <w:t></w:t>
      </w:r>
      <w:r w:rsidRPr="00A55D49">
        <w:rPr>
          <w:lang w:val="en-US" w:eastAsia="en-US" w:bidi="te-IN"/>
        </w:rPr>
        <w:t xml:space="preserve">  </w:t>
      </w:r>
      <w:r w:rsidRPr="00A55D49">
        <w:rPr>
          <w:b/>
          <w:bCs/>
          <w:lang w:val="en-US" w:eastAsia="en-US" w:bidi="te-IN"/>
        </w:rPr>
        <w:t>Fast vs. Normal:</w:t>
      </w:r>
      <w:r w:rsidRPr="00A55D49">
        <w:rPr>
          <w:lang w:val="en-US" w:eastAsia="en-US" w:bidi="te-IN"/>
        </w:rPr>
        <w:t xml:space="preserve"> 2 “Fast” samples were misclassified as “Normal,” again at boundary speeds near 1.4 m/s.</w:t>
      </w:r>
    </w:p>
    <w:p w14:paraId="3B745576" w14:textId="77777777" w:rsidR="00A55D49" w:rsidRDefault="00A55D49" w:rsidP="00A55D49">
      <w:pPr>
        <w:pStyle w:val="IEEEParagraph"/>
        <w:ind w:left="288" w:firstLine="0"/>
      </w:pPr>
    </w:p>
    <w:p w14:paraId="78FF53C0" w14:textId="1766E20D" w:rsidR="00A55D49" w:rsidRDefault="00DB4419" w:rsidP="00A55D49">
      <w:pPr>
        <w:pStyle w:val="IEEEParagraph"/>
        <w:ind w:firstLine="0"/>
      </w:pPr>
      <w:r w:rsidRPr="00A55D49">
        <w:rPr>
          <w:noProof/>
        </w:rPr>
        <w:drawing>
          <wp:inline distT="0" distB="0" distL="0" distR="0" wp14:anchorId="29E363FF" wp14:editId="08E013DE">
            <wp:extent cx="3089275" cy="2764155"/>
            <wp:effectExtent l="0" t="0" r="0" b="0"/>
            <wp:docPr id="4"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275" cy="2764155"/>
                    </a:xfrm>
                    <a:prstGeom prst="rect">
                      <a:avLst/>
                    </a:prstGeom>
                    <a:noFill/>
                    <a:ln>
                      <a:noFill/>
                    </a:ln>
                  </pic:spPr>
                </pic:pic>
              </a:graphicData>
            </a:graphic>
          </wp:inline>
        </w:drawing>
      </w:r>
    </w:p>
    <w:p w14:paraId="763CDC51" w14:textId="77777777" w:rsidR="00A55D49" w:rsidRDefault="00A55D49" w:rsidP="00A55D49">
      <w:pPr>
        <w:pStyle w:val="IEEEParagraph"/>
        <w:ind w:firstLine="0"/>
        <w:jc w:val="center"/>
        <w:rPr>
          <w:i/>
          <w:iCs/>
          <w:sz w:val="16"/>
          <w:szCs w:val="16"/>
        </w:rPr>
      </w:pPr>
      <w:r w:rsidRPr="00A55D49">
        <w:rPr>
          <w:i/>
          <w:iCs/>
          <w:sz w:val="16"/>
          <w:szCs w:val="16"/>
        </w:rPr>
        <w:t>Fig 3: Confusion matrix for the 3-class walking-speed classifier.</w:t>
      </w:r>
    </w:p>
    <w:p w14:paraId="17DCFB1A" w14:textId="77777777" w:rsidR="00A55D49" w:rsidRPr="00A55D49" w:rsidRDefault="00A55D49" w:rsidP="00A55D49">
      <w:pPr>
        <w:pStyle w:val="IEEEParagraph"/>
        <w:ind w:firstLine="0"/>
        <w:jc w:val="center"/>
        <w:rPr>
          <w:i/>
          <w:iCs/>
          <w:sz w:val="16"/>
          <w:szCs w:val="16"/>
        </w:rPr>
      </w:pPr>
    </w:p>
    <w:p w14:paraId="1399C8AC" w14:textId="77777777" w:rsidR="00A55D49" w:rsidRDefault="00A55D49" w:rsidP="00A55D49">
      <w:pPr>
        <w:pStyle w:val="IEEEParagraph"/>
        <w:numPr>
          <w:ilvl w:val="1"/>
          <w:numId w:val="7"/>
        </w:numPr>
      </w:pPr>
      <w:r w:rsidRPr="00A55D49">
        <w:t>Discussion of Classification Results</w:t>
      </w:r>
    </w:p>
    <w:p w14:paraId="0DB4391E" w14:textId="77777777" w:rsidR="00A55D49" w:rsidRDefault="00A55D49" w:rsidP="00A55D49">
      <w:pPr>
        <w:pStyle w:val="IEEEParagraph"/>
        <w:ind w:left="288"/>
      </w:pPr>
      <w:r>
        <w:t>Most incorrect speed detections appear throughout boundary periods defined as (0.6 m/s to 1.4 m/s). A small hysteresis with additional stride length measurement would help detect these inconsistent readings.</w:t>
      </w:r>
      <w:r w:rsidR="00F95F7F">
        <w:t xml:space="preserve"> </w:t>
      </w:r>
      <w:r>
        <w:t>The time required for ESP32's MLP inference is less than one millisecond therefore it enables real-time presentation of class labels (Slow, Normal or Fast) at 50 Hz frequency with numeric speed output.</w:t>
      </w:r>
      <w:r w:rsidR="00F95F7F">
        <w:t xml:space="preserve"> </w:t>
      </w:r>
      <w:r>
        <w:t>The results based on the gait pattern of a single volunteer cannot be applied to future data because they only contain data from this one subject.</w:t>
      </w:r>
    </w:p>
    <w:p w14:paraId="55FFE414" w14:textId="77777777" w:rsidR="002949C2" w:rsidRPr="002949C2" w:rsidRDefault="002949C2" w:rsidP="002949C2">
      <w:pPr>
        <w:pStyle w:val="IEEEParagraph"/>
        <w:ind w:left="288"/>
        <w:rPr>
          <w:lang w:val="en-US"/>
        </w:rPr>
      </w:pPr>
      <w:r w:rsidRPr="002949C2">
        <w:rPr>
          <w:lang w:val="en-US"/>
        </w:rPr>
        <w:t>Thought for a second</w:t>
      </w:r>
    </w:p>
    <w:p w14:paraId="54DDA53C" w14:textId="77777777" w:rsidR="002949C2" w:rsidRPr="002949C2" w:rsidRDefault="002949C2" w:rsidP="002949C2">
      <w:pPr>
        <w:pStyle w:val="IEEEParagraph"/>
        <w:rPr>
          <w:b/>
          <w:bCs/>
          <w:lang w:val="en-US"/>
        </w:rPr>
      </w:pPr>
      <w:r>
        <w:rPr>
          <w:b/>
          <w:bCs/>
          <w:lang w:val="en-US"/>
        </w:rPr>
        <w:t xml:space="preserve">5.2 </w:t>
      </w:r>
      <w:r w:rsidRPr="002949C2">
        <w:rPr>
          <w:b/>
          <w:bCs/>
          <w:lang w:val="en-US"/>
        </w:rPr>
        <w:t>Deployment of the Neural Network on Arduino</w:t>
      </w:r>
    </w:p>
    <w:p w14:paraId="5618E40F" w14:textId="77777777" w:rsidR="002D2EFD" w:rsidRPr="002D2EFD" w:rsidRDefault="002D2EFD" w:rsidP="002D2EFD">
      <w:pPr>
        <w:pStyle w:val="IEEEParagraph"/>
        <w:ind w:left="288"/>
        <w:rPr>
          <w:lang w:val="en-US"/>
        </w:rPr>
      </w:pPr>
      <w:r w:rsidRPr="002D2EFD">
        <w:rPr>
          <w:lang w:val="en-US"/>
        </w:rPr>
        <w:t>To close the loop from sensor to decision, we embedded our trained 2-10-3 MLP directly into the ESP32 sketch. Each 100 ms loop performs:</w:t>
      </w:r>
    </w:p>
    <w:p w14:paraId="13F1F78E" w14:textId="77777777" w:rsidR="002D2EFD" w:rsidRPr="002D2EFD" w:rsidRDefault="002D2EFD" w:rsidP="002D2EFD">
      <w:pPr>
        <w:pStyle w:val="IEEEParagraph"/>
        <w:ind w:left="288"/>
        <w:rPr>
          <w:lang w:val="en-US"/>
        </w:rPr>
      </w:pPr>
      <w:r w:rsidRPr="002D2EFD">
        <w:rPr>
          <w:lang w:val="en-US"/>
        </w:rPr>
        <w:t>1. Ultrasonic Distance Measurement</w:t>
      </w:r>
    </w:p>
    <w:p w14:paraId="44B2CFD6" w14:textId="77777777" w:rsidR="002D2EFD" w:rsidRPr="002D2EFD" w:rsidRDefault="002D2EFD" w:rsidP="002D2EFD">
      <w:pPr>
        <w:pStyle w:val="IEEEParagraph"/>
        <w:ind w:left="288"/>
        <w:rPr>
          <w:lang w:val="en-US"/>
        </w:rPr>
      </w:pPr>
      <w:r w:rsidRPr="002D2EFD">
        <w:rPr>
          <w:lang w:val="en-US"/>
        </w:rPr>
        <w:t>The HC-SR04 is triggered and its echo-time converted to a one-way distance in centimeters. We use a simple two-threshold logic (&lt;25 cm / &gt;35 cm) to detect when the calf passes near the sensor, incrementing a step counter and measuring the time since the previous detection to compute _step frequency_ (Hz).</w:t>
      </w:r>
    </w:p>
    <w:p w14:paraId="1ADC2900" w14:textId="77777777" w:rsidR="002D2EFD" w:rsidRPr="002D2EFD" w:rsidRDefault="002D2EFD" w:rsidP="002D2EFD">
      <w:pPr>
        <w:pStyle w:val="IEEEParagraph"/>
        <w:ind w:left="288"/>
        <w:rPr>
          <w:lang w:val="en-US"/>
        </w:rPr>
      </w:pPr>
      <w:r w:rsidRPr="002D2EFD">
        <w:rPr>
          <w:lang w:val="en-US"/>
        </w:rPr>
        <w:t>2. Feature Normalization</w:t>
      </w:r>
    </w:p>
    <w:p w14:paraId="0B1D99D4" w14:textId="77777777" w:rsidR="002D2EFD" w:rsidRPr="002D2EFD" w:rsidRDefault="002D2EFD" w:rsidP="002D2EFD">
      <w:pPr>
        <w:pStyle w:val="IEEEParagraph"/>
        <w:ind w:left="288"/>
        <w:rPr>
          <w:lang w:val="en-US"/>
        </w:rPr>
      </w:pPr>
      <w:r w:rsidRPr="002D2EFD">
        <w:rPr>
          <w:lang w:val="en-US"/>
        </w:rPr>
        <w:t>The raw features—step frequency and current distance—are standardized using the same means and standard deviations from training:</w:t>
      </w:r>
    </w:p>
    <w:p w14:paraId="09A30FAB" w14:textId="77777777" w:rsidR="002D2EFD" w:rsidRPr="002D2EFD" w:rsidRDefault="002D2EFD" w:rsidP="002D2EFD">
      <w:pPr>
        <w:pStyle w:val="IEEEParagraph"/>
        <w:ind w:left="288"/>
        <w:rPr>
          <w:lang w:val="en-US"/>
        </w:rPr>
      </w:pPr>
      <w:r w:rsidRPr="002D2EFD">
        <w:rPr>
          <w:lang w:val="en-US"/>
        </w:rPr>
        <w:t>X_0 = (freq − μ_0)/σ_0,  X_1 = (dist − μ_1)/σ_1.</w:t>
      </w:r>
    </w:p>
    <w:p w14:paraId="4F9CC8B2" w14:textId="77777777" w:rsidR="002D2EFD" w:rsidRPr="002D2EFD" w:rsidRDefault="002D2EFD" w:rsidP="002D2EFD">
      <w:pPr>
        <w:pStyle w:val="IEEEParagraph"/>
        <w:ind w:left="288"/>
        <w:rPr>
          <w:lang w:val="en-US"/>
        </w:rPr>
      </w:pPr>
      <w:r w:rsidRPr="002D2EFD">
        <w:rPr>
          <w:lang w:val="en-US"/>
        </w:rPr>
        <w:t>3. MLP Forward Pass</w:t>
      </w:r>
    </w:p>
    <w:p w14:paraId="4CCC29A2" w14:textId="77777777" w:rsidR="002D2EFD" w:rsidRPr="002D2EFD" w:rsidRDefault="002D2EFD" w:rsidP="002D2EFD">
      <w:pPr>
        <w:pStyle w:val="IEEEParagraph"/>
        <w:ind w:left="288"/>
        <w:rPr>
          <w:lang w:val="en-US"/>
        </w:rPr>
      </w:pPr>
      <w:r w:rsidRPr="002D2EFD">
        <w:rPr>
          <w:lang w:val="en-US"/>
        </w:rPr>
        <w:t>Hidden layer (10 units):</w:t>
      </w:r>
    </w:p>
    <w:p w14:paraId="4F6604F1" w14:textId="77777777" w:rsidR="002D2EFD" w:rsidRPr="002D2EFD" w:rsidRDefault="002D2EFD" w:rsidP="002D2EFD">
      <w:pPr>
        <w:pStyle w:val="IEEEParagraph"/>
        <w:ind w:left="288"/>
        <w:rPr>
          <w:lang w:val="en-US"/>
        </w:rPr>
      </w:pPr>
      <w:r w:rsidRPr="002D2EFD">
        <w:rPr>
          <w:lang w:val="en-US"/>
        </w:rPr>
        <w:t xml:space="preserve">  h_i = σ(b_1,i + Σ_j W_1,j,i · X_j), σ(x)=1/(1+e^{−x}).</w:t>
      </w:r>
    </w:p>
    <w:p w14:paraId="17D86A45" w14:textId="77777777" w:rsidR="002D2EFD" w:rsidRPr="002D2EFD" w:rsidRDefault="002D2EFD" w:rsidP="002D2EFD">
      <w:pPr>
        <w:pStyle w:val="IEEEParagraph"/>
        <w:ind w:left="288"/>
        <w:rPr>
          <w:lang w:val="en-US"/>
        </w:rPr>
      </w:pPr>
      <w:r w:rsidRPr="002D2EFD">
        <w:rPr>
          <w:lang w:val="en-US"/>
        </w:rPr>
        <w:t>-Output layer (3 units):</w:t>
      </w:r>
    </w:p>
    <w:p w14:paraId="64718EF0" w14:textId="77777777" w:rsidR="002D2EFD" w:rsidRPr="002D2EFD" w:rsidRDefault="002D2EFD" w:rsidP="002D2EFD">
      <w:pPr>
        <w:pStyle w:val="IEEEParagraph"/>
        <w:ind w:left="288"/>
        <w:rPr>
          <w:lang w:val="en-US"/>
        </w:rPr>
      </w:pPr>
      <w:r w:rsidRPr="002D2EFD">
        <w:rPr>
          <w:lang w:val="en-US"/>
        </w:rPr>
        <w:t xml:space="preserve">  o_k = b_2,k + Σ_i W_2,i,k · h_i, p_k = e^{o_k} / Σ_ℓ e^{o_ℓ}.</w:t>
      </w:r>
    </w:p>
    <w:p w14:paraId="73857E07" w14:textId="77777777" w:rsidR="002D2EFD" w:rsidRPr="002D2EFD" w:rsidRDefault="002D2EFD" w:rsidP="002D2EFD">
      <w:pPr>
        <w:pStyle w:val="IEEEParagraph"/>
        <w:ind w:left="288"/>
        <w:rPr>
          <w:lang w:val="en-US"/>
        </w:rPr>
      </w:pPr>
      <w:r w:rsidRPr="002D2EFD">
        <w:rPr>
          <w:lang w:val="en-US"/>
        </w:rPr>
        <w:t>The three softmax outputs p_0,p_1,p_2 correspond to the class probabilities ("Slow," "Normal," "Fast").</w:t>
      </w:r>
    </w:p>
    <w:p w14:paraId="6340C183" w14:textId="77777777" w:rsidR="002D2EFD" w:rsidRPr="002D2EFD" w:rsidRDefault="002D2EFD" w:rsidP="002D2EFD">
      <w:pPr>
        <w:pStyle w:val="IEEEParagraph"/>
        <w:ind w:left="288"/>
        <w:rPr>
          <w:lang w:val="en-US"/>
        </w:rPr>
      </w:pPr>
      <w:r w:rsidRPr="002D2EFD">
        <w:rPr>
          <w:lang w:val="en-US"/>
        </w:rPr>
        <w:t>4. Speed Calculation &amp; Display</w:t>
      </w:r>
    </w:p>
    <w:p w14:paraId="464C98E1" w14:textId="77777777" w:rsidR="002D2EFD" w:rsidRPr="002D2EFD" w:rsidRDefault="002D2EFD" w:rsidP="002D2EFD">
      <w:pPr>
        <w:pStyle w:val="IEEEParagraph"/>
        <w:ind w:left="288"/>
        <w:rPr>
          <w:lang w:val="en-US"/>
        </w:rPr>
      </w:pPr>
      <w:r w:rsidRPr="002D2EFD">
        <w:rPr>
          <w:lang w:val="en-US"/>
        </w:rPr>
        <w:t>We compute an approximate walking speed by multiplying a calibrated _stride length_ (e.g. 0.65 m) by the detected step frequency. All results—distance, numeric speed, and the highest-probability class label—are printed over Serial and shown on a 128×64 OLED via the SSD1306 library.</w:t>
      </w:r>
    </w:p>
    <w:p w14:paraId="0391C4DC" w14:textId="77777777" w:rsidR="002D2EFD" w:rsidRPr="002D2EFD" w:rsidRDefault="002D2EFD" w:rsidP="002D2EFD">
      <w:pPr>
        <w:pStyle w:val="IEEEParagraph"/>
        <w:ind w:left="288"/>
        <w:rPr>
          <w:lang w:val="en-US"/>
        </w:rPr>
      </w:pPr>
      <w:r w:rsidRPr="002D2EFD">
        <w:rPr>
          <w:lang w:val="en-US"/>
        </w:rPr>
        <w:t>5. Resource Footprint &amp; Performance</w:t>
      </w:r>
    </w:p>
    <w:p w14:paraId="0A39EC97" w14:textId="77777777" w:rsidR="002D2EFD" w:rsidRPr="002D2EFD" w:rsidRDefault="002D2EFD" w:rsidP="002D2EFD">
      <w:pPr>
        <w:pStyle w:val="IEEEParagraph"/>
        <w:ind w:left="288"/>
        <w:rPr>
          <w:rFonts w:hint="eastAsia"/>
          <w:lang w:val="en-US"/>
        </w:rPr>
      </w:pPr>
      <w:r w:rsidRPr="002D2EFD">
        <w:rPr>
          <w:rFonts w:hint="eastAsia"/>
          <w:lang w:val="en-US"/>
        </w:rPr>
        <w:t xml:space="preserve">Memory: </w:t>
      </w:r>
      <w:r w:rsidRPr="002D2EFD">
        <w:rPr>
          <w:rFonts w:hint="eastAsia"/>
          <w:lang w:val="en-US"/>
        </w:rPr>
        <w:t>≈</w:t>
      </w:r>
      <w:r w:rsidRPr="002D2EFD">
        <w:rPr>
          <w:rFonts w:hint="eastAsia"/>
          <w:lang w:val="en-US"/>
        </w:rPr>
        <w:t>240 floats (~1 kB) for weights/biases plus code and display buffers.</w:t>
      </w:r>
    </w:p>
    <w:p w14:paraId="6B3606F6" w14:textId="77777777" w:rsidR="002D2EFD" w:rsidRPr="002D2EFD" w:rsidRDefault="002D2EFD" w:rsidP="002D2EFD">
      <w:pPr>
        <w:pStyle w:val="IEEEParagraph"/>
        <w:ind w:left="288"/>
        <w:rPr>
          <w:lang w:val="en-US"/>
        </w:rPr>
      </w:pPr>
      <w:r w:rsidRPr="002D2EFD">
        <w:rPr>
          <w:lang w:val="en-US"/>
        </w:rPr>
        <w:t xml:space="preserve">Computation: </w:t>
      </w:r>
      <w:r w:rsidRPr="002D2EFD">
        <w:rPr>
          <w:rFonts w:ascii="Cambria Math" w:hAnsi="Cambria Math" w:cs="Cambria Math"/>
          <w:lang w:val="en-US"/>
        </w:rPr>
        <w:t>≲</w:t>
      </w:r>
      <w:r w:rsidRPr="002D2EFD">
        <w:rPr>
          <w:lang w:val="en-US"/>
        </w:rPr>
        <w:t xml:space="preserve">300 MACs per loop </w:t>
      </w:r>
      <w:r w:rsidRPr="002D2EFD">
        <w:rPr>
          <w:rFonts w:hint="eastAsia"/>
          <w:lang w:val="en-US"/>
        </w:rPr>
        <w:t>→</w:t>
      </w:r>
      <w:r w:rsidRPr="002D2EFD">
        <w:rPr>
          <w:lang w:val="en-US"/>
        </w:rPr>
        <w:t xml:space="preserve"> </w:t>
      </w:r>
      <w:r w:rsidRPr="002D2EFD">
        <w:rPr>
          <w:rFonts w:ascii="Cambria Math" w:hAnsi="Cambria Math" w:cs="Cambria Math"/>
          <w:lang w:val="en-US"/>
        </w:rPr>
        <w:t>≲</w:t>
      </w:r>
      <w:r w:rsidRPr="002D2EFD">
        <w:rPr>
          <w:lang w:val="en-US"/>
        </w:rPr>
        <w:t>1 ms inference at 240 MHz.</w:t>
      </w:r>
    </w:p>
    <w:p w14:paraId="12B60EB8" w14:textId="77777777" w:rsidR="002949C2" w:rsidRDefault="002D2EFD" w:rsidP="002D2EFD">
      <w:pPr>
        <w:pStyle w:val="IEEEParagraph"/>
        <w:ind w:left="288"/>
        <w:rPr>
          <w:lang w:val="en-US"/>
        </w:rPr>
      </w:pPr>
      <w:r w:rsidRPr="002D2EFD">
        <w:rPr>
          <w:rFonts w:hint="eastAsia"/>
          <w:lang w:val="en-US"/>
        </w:rPr>
        <w:t xml:space="preserve">Power: Entire loop (sensor read + MLP + OLED update) runs in </w:t>
      </w:r>
      <w:r w:rsidRPr="002D2EFD">
        <w:rPr>
          <w:rFonts w:hint="eastAsia"/>
          <w:lang w:val="en-US"/>
        </w:rPr>
        <w:t>≈</w:t>
      </w:r>
      <w:r w:rsidRPr="002D2EFD">
        <w:rPr>
          <w:rFonts w:hint="eastAsia"/>
          <w:lang w:val="en-US"/>
        </w:rPr>
        <w:t>5% of CPU time, leaving headroom for future features (e.g. LoRaWAN uplink).</w:t>
      </w:r>
    </w:p>
    <w:p w14:paraId="6D5F6C5A" w14:textId="77777777" w:rsidR="002D2EFD" w:rsidRDefault="002D2EFD" w:rsidP="002D2EFD">
      <w:pPr>
        <w:pStyle w:val="IEEEParagraph"/>
      </w:pPr>
      <w:r w:rsidRPr="002D2EFD">
        <w:t xml:space="preserve">This fully self-contained deployment requires no external libraries beyond standard </w:t>
      </w:r>
      <w:r w:rsidR="00427691" w:rsidRPr="002D2EFD">
        <w:t>Arduino and</w:t>
      </w:r>
      <w:r w:rsidRPr="002D2EFD">
        <w:t xml:space="preserve"> performs both step classification and speed estimation entirely on-device.</w:t>
      </w:r>
    </w:p>
    <w:p w14:paraId="00CCABCA" w14:textId="1EF99F25" w:rsidR="002D2EFD" w:rsidRDefault="00DB4419" w:rsidP="002D2EFD">
      <w:pPr>
        <w:pStyle w:val="IEEEParagraph"/>
      </w:pPr>
      <w:r w:rsidRPr="002D2EFD">
        <w:rPr>
          <w:noProof/>
        </w:rPr>
        <w:lastRenderedPageBreak/>
        <w:drawing>
          <wp:inline distT="0" distB="0" distL="0" distR="0" wp14:anchorId="137FFCEA" wp14:editId="7D35979C">
            <wp:extent cx="3193415" cy="1981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3415" cy="1981200"/>
                    </a:xfrm>
                    <a:prstGeom prst="rect">
                      <a:avLst/>
                    </a:prstGeom>
                    <a:noFill/>
                    <a:ln>
                      <a:noFill/>
                    </a:ln>
                  </pic:spPr>
                </pic:pic>
              </a:graphicData>
            </a:graphic>
          </wp:inline>
        </w:drawing>
      </w:r>
    </w:p>
    <w:p w14:paraId="46E717DC" w14:textId="77777777" w:rsidR="00A55D49" w:rsidRPr="00427691" w:rsidRDefault="002D2EFD" w:rsidP="00427691">
      <w:pPr>
        <w:pStyle w:val="IEEEParagraph"/>
        <w:ind w:left="288"/>
        <w:jc w:val="center"/>
        <w:rPr>
          <w:sz w:val="16"/>
          <w:szCs w:val="16"/>
        </w:rPr>
      </w:pPr>
      <w:r w:rsidRPr="002D2EFD">
        <w:rPr>
          <w:sz w:val="16"/>
          <w:szCs w:val="16"/>
        </w:rPr>
        <w:t>Fig 4. Real time Estimation of Speed and the class</w:t>
      </w:r>
    </w:p>
    <w:p w14:paraId="2A8B2499" w14:textId="77777777" w:rsidR="00F95F7F" w:rsidRDefault="00F95F7F" w:rsidP="00F95F7F">
      <w:pPr>
        <w:pStyle w:val="IEEEHeading1"/>
      </w:pPr>
      <w:r>
        <w:t xml:space="preserve">DISCUSSION </w:t>
      </w:r>
    </w:p>
    <w:p w14:paraId="3707C013" w14:textId="77777777" w:rsidR="00F95F7F" w:rsidRDefault="00F95F7F" w:rsidP="00F95F7F">
      <w:pPr>
        <w:jc w:val="both"/>
        <w:rPr>
          <w:sz w:val="20"/>
          <w:szCs w:val="20"/>
          <w:lang w:val="en-US" w:eastAsia="en-US" w:bidi="te-IN"/>
        </w:rPr>
      </w:pPr>
      <w:r>
        <w:rPr>
          <w:sz w:val="20"/>
          <w:szCs w:val="20"/>
          <w:lang w:val="en-US" w:eastAsia="en-US" w:bidi="te-IN"/>
        </w:rPr>
        <w:t xml:space="preserve">  </w:t>
      </w:r>
      <w:r w:rsidRPr="00F95F7F">
        <w:rPr>
          <w:sz w:val="20"/>
          <w:szCs w:val="20"/>
          <w:lang w:val="en-US" w:eastAsia="en-US" w:bidi="te-IN"/>
        </w:rPr>
        <w:t>Accuracy Step detection: 100 % Walking-speed RMSE: 0.03 m/s (3 % at 1 m/s) Angle RMSE: &lt; 3° Sources of Error Minor slippage of the elastic mount can shift baseline</w:t>
      </w:r>
      <w:r>
        <w:rPr>
          <w:sz w:val="20"/>
          <w:szCs w:val="20"/>
          <w:lang w:val="en-US" w:eastAsia="en-US" w:bidi="te-IN"/>
        </w:rPr>
        <w:t xml:space="preserve"> </w:t>
      </w:r>
      <w:r w:rsidRPr="00F95F7F">
        <w:rPr>
          <w:sz w:val="20"/>
          <w:szCs w:val="20"/>
          <w:lang w:val="en-US" w:eastAsia="en-US" w:bidi="te-IN"/>
        </w:rPr>
        <w:t xml:space="preserve">b. Floor reflectivity variations cause occasional spurious distance readings—mitigated by the clamp and rolling average. </w:t>
      </w:r>
    </w:p>
    <w:p w14:paraId="3F605F1C" w14:textId="77777777" w:rsidR="00F95F7F" w:rsidRPr="00427691" w:rsidRDefault="00F95F7F" w:rsidP="00427691">
      <w:pPr>
        <w:jc w:val="both"/>
        <w:rPr>
          <w:sz w:val="20"/>
          <w:szCs w:val="20"/>
          <w:lang w:val="en-US" w:eastAsia="en-US" w:bidi="te-IN"/>
        </w:rPr>
      </w:pPr>
      <w:r>
        <w:rPr>
          <w:sz w:val="20"/>
          <w:szCs w:val="20"/>
          <w:lang w:val="en-US" w:eastAsia="en-US" w:bidi="te-IN"/>
        </w:rPr>
        <w:t xml:space="preserve"> Since it is a s</w:t>
      </w:r>
      <w:r w:rsidRPr="00F95F7F">
        <w:rPr>
          <w:sz w:val="20"/>
          <w:szCs w:val="20"/>
          <w:lang w:val="en-US" w:eastAsia="en-US" w:bidi="te-IN"/>
        </w:rPr>
        <w:t xml:space="preserve">ingle‐subject study; performance may vary with different gait styles. Knee-swing configuration measures lateral swing, not true forward foot displacement. Comparison to IMU Systems </w:t>
      </w:r>
      <w:r>
        <w:rPr>
          <w:sz w:val="20"/>
          <w:szCs w:val="20"/>
          <w:lang w:val="en-US" w:eastAsia="en-US" w:bidi="te-IN"/>
        </w:rPr>
        <w:t>o</w:t>
      </w:r>
      <w:r w:rsidRPr="00F95F7F">
        <w:rPr>
          <w:sz w:val="20"/>
          <w:szCs w:val="20"/>
          <w:lang w:val="en-US" w:eastAsia="en-US" w:bidi="te-IN"/>
        </w:rPr>
        <w:t>ur ultrasonic approach avoids gyroscope drift and magnetometer calibration, at the cost of requiring clear floor echoes. Low computational overhead (&lt; 2 ms/inference) and minimal hardware complexity make it well suited to ultra-low-power edge devices.</w:t>
      </w:r>
      <w:r>
        <w:t xml:space="preserve">   </w:t>
      </w:r>
    </w:p>
    <w:p w14:paraId="6F2D9693" w14:textId="77777777" w:rsidR="00F95F7F" w:rsidRDefault="00F95F7F" w:rsidP="00F95F7F">
      <w:pPr>
        <w:pStyle w:val="IEEEHeading1"/>
      </w:pPr>
      <w:r w:rsidRPr="00F95F7F">
        <w:t>Conclusion &amp; Future Work</w:t>
      </w:r>
    </w:p>
    <w:p w14:paraId="42F68AB3" w14:textId="77777777" w:rsidR="00F95F7F" w:rsidRDefault="00F95F7F" w:rsidP="00F95F7F">
      <w:pPr>
        <w:pStyle w:val="IEEEParagraph"/>
        <w:rPr>
          <w:rFonts w:hint="eastAsia"/>
        </w:rPr>
      </w:pPr>
      <w:r>
        <w:rPr>
          <w:rFonts w:hint="eastAsia"/>
        </w:rPr>
        <w:t>Our single</w:t>
      </w:r>
      <w:r>
        <w:rPr>
          <w:rFonts w:hint="eastAsia"/>
        </w:rPr>
        <w:t>‐</w:t>
      </w:r>
      <w:r>
        <w:rPr>
          <w:rFonts w:hint="eastAsia"/>
        </w:rPr>
        <w:t>sensor knee-swing prototype measures real-time gait metrics accurately on the device but further development is needed for expanded utilization and stability.</w:t>
      </w:r>
    </w:p>
    <w:p w14:paraId="0733D444" w14:textId="77777777" w:rsidR="002949C2" w:rsidRPr="002949C2" w:rsidRDefault="002949C2" w:rsidP="002949C2">
      <w:pPr>
        <w:pStyle w:val="IEEEParagraph"/>
        <w:ind w:firstLine="0"/>
        <w:rPr>
          <w:lang w:val="en-US"/>
        </w:rPr>
      </w:pPr>
      <w:r w:rsidRPr="002949C2">
        <w:rPr>
          <w:b/>
          <w:bCs/>
          <w:lang w:val="en-US"/>
        </w:rPr>
        <w:t>Multi-Subject Validation</w:t>
      </w:r>
    </w:p>
    <w:p w14:paraId="6A62E302" w14:textId="77777777" w:rsidR="002949C2" w:rsidRPr="002949C2" w:rsidRDefault="002949C2" w:rsidP="002949C2">
      <w:pPr>
        <w:pStyle w:val="IEEEParagraph"/>
        <w:rPr>
          <w:lang w:val="en-US"/>
        </w:rPr>
      </w:pPr>
      <w:r w:rsidRPr="002949C2">
        <w:rPr>
          <w:lang w:val="en-US"/>
        </w:rPr>
        <w:t>Recruit volunteers of varying ages, heights, and body types to test whether the lever-arm R and offset b need per‐user adjustment. We will explore on-device transfer learning or include simple subject metadata (e.g. leg length) as extra network inputs.</w:t>
      </w:r>
    </w:p>
    <w:p w14:paraId="6EABA74E" w14:textId="77777777" w:rsidR="002949C2" w:rsidRPr="002949C2" w:rsidRDefault="002949C2" w:rsidP="002949C2">
      <w:pPr>
        <w:pStyle w:val="IEEEParagraph"/>
        <w:ind w:firstLine="0"/>
        <w:rPr>
          <w:lang w:val="en-US"/>
        </w:rPr>
      </w:pPr>
      <w:r w:rsidRPr="002949C2">
        <w:rPr>
          <w:b/>
          <w:bCs/>
          <w:lang w:val="en-US"/>
        </w:rPr>
        <w:t>Adaptive Offset Re-Calibration</w:t>
      </w:r>
    </w:p>
    <w:p w14:paraId="4A3E4489" w14:textId="77777777" w:rsidR="002949C2" w:rsidRPr="002949C2" w:rsidRDefault="002949C2" w:rsidP="002949C2">
      <w:pPr>
        <w:pStyle w:val="IEEEParagraph"/>
        <w:rPr>
          <w:lang w:val="en-US"/>
        </w:rPr>
      </w:pPr>
      <w:r w:rsidRPr="002949C2">
        <w:rPr>
          <w:lang w:val="en-US"/>
        </w:rPr>
        <w:t>Implement a lightweight Kalman-filter or moving-window detector that automatically updates b whenever the leg returns to vertical, preserving long-term accuracy without interrupting the user.</w:t>
      </w:r>
    </w:p>
    <w:p w14:paraId="51D81682" w14:textId="77777777" w:rsidR="002949C2" w:rsidRDefault="002949C2" w:rsidP="002949C2">
      <w:pPr>
        <w:pStyle w:val="IEEEParagraph"/>
        <w:ind w:firstLine="0"/>
        <w:rPr>
          <w:b/>
          <w:bCs/>
          <w:lang w:val="en-US"/>
        </w:rPr>
      </w:pPr>
      <w:r w:rsidRPr="002949C2">
        <w:rPr>
          <w:b/>
          <w:bCs/>
          <w:lang w:val="en-US"/>
        </w:rPr>
        <w:t>Sensor Fusion with IMU</w:t>
      </w:r>
    </w:p>
    <w:p w14:paraId="69E451CA" w14:textId="77777777" w:rsidR="002146C8" w:rsidRPr="002949C2" w:rsidRDefault="002146C8" w:rsidP="002146C8">
      <w:pPr>
        <w:pStyle w:val="IEEEParagraph"/>
        <w:rPr>
          <w:lang w:val="en-US"/>
        </w:rPr>
      </w:pPr>
      <w:r w:rsidRPr="002949C2">
        <w:rPr>
          <w:lang w:val="en-US"/>
        </w:rPr>
        <w:t>Combine the HC-SR04 with a low-cost MPU-6050 (accelerometer + gyroscope) and fuse their data via an extended Kalman filter, yielding robust angle and timing estimates even on soft or uneven terrain.</w:t>
      </w:r>
    </w:p>
    <w:p w14:paraId="7722A70B" w14:textId="77777777" w:rsidR="002949C2" w:rsidRPr="002949C2" w:rsidRDefault="002949C2" w:rsidP="002949C2">
      <w:pPr>
        <w:pStyle w:val="IEEEParagraph"/>
        <w:ind w:firstLine="0"/>
        <w:rPr>
          <w:lang w:val="en-US"/>
        </w:rPr>
      </w:pPr>
      <w:r w:rsidRPr="002949C2">
        <w:rPr>
          <w:b/>
          <w:bCs/>
          <w:lang w:val="en-US"/>
        </w:rPr>
        <w:t>LoRa</w:t>
      </w:r>
      <w:r w:rsidR="002146C8">
        <w:rPr>
          <w:b/>
          <w:bCs/>
          <w:lang w:val="en-US"/>
        </w:rPr>
        <w:t xml:space="preserve"> </w:t>
      </w:r>
      <w:r w:rsidRPr="002949C2">
        <w:rPr>
          <w:b/>
          <w:bCs/>
          <w:lang w:val="en-US"/>
        </w:rPr>
        <w:t>WAN Remote Monitoring</w:t>
      </w:r>
    </w:p>
    <w:p w14:paraId="076F4A16" w14:textId="77777777" w:rsidR="00A55D49" w:rsidRPr="00CA5A46" w:rsidRDefault="002949C2" w:rsidP="00CA5A46">
      <w:pPr>
        <w:pStyle w:val="IEEEParagraph"/>
        <w:rPr>
          <w:lang w:val="en-US"/>
        </w:rPr>
      </w:pPr>
      <w:r w:rsidRPr="002949C2">
        <w:rPr>
          <w:lang w:val="en-US"/>
        </w:rPr>
        <w:t>Leverage the ESP32’s LoRa radio to uplink summary gait metrics (step count, average speed) to a cloud dashboard. By duty-cycling transmissions, we can achieve multi-day battery life for tele-rehabilitation and fall-risk assessment.</w:t>
      </w:r>
    </w:p>
    <w:p w14:paraId="5379CF7C" w14:textId="77777777" w:rsidR="001928FB" w:rsidRDefault="001928FB" w:rsidP="00CA5A46">
      <w:pPr>
        <w:pStyle w:val="IEEEHeading1"/>
      </w:pPr>
      <w:r>
        <w:t>References</w:t>
      </w:r>
    </w:p>
    <w:p w14:paraId="0319A94F" w14:textId="77777777" w:rsidR="008B6AE3" w:rsidRDefault="00891462" w:rsidP="008B6AE3">
      <w:pPr>
        <w:pStyle w:val="IEEEReferenceItem"/>
      </w:pPr>
      <w:r w:rsidRPr="00891462">
        <w:rPr>
          <w:lang w:val="en-AU"/>
        </w:rPr>
        <w:t>Prasanth, H., Caban, M., Keller, U., Courtine, G., Ijspeert, A., Vallery, H., &amp; von Zitzewitz, J. (2021). Wearable Sensor-Based Real-Time Gait Detection: A Systematic Review. </w:t>
      </w:r>
      <w:r w:rsidRPr="00891462">
        <w:rPr>
          <w:i/>
          <w:iCs/>
          <w:lang w:val="en-AU"/>
        </w:rPr>
        <w:t>Sensors</w:t>
      </w:r>
      <w:r w:rsidRPr="00891462">
        <w:rPr>
          <w:lang w:val="en-AU"/>
        </w:rPr>
        <w:t>, </w:t>
      </w:r>
      <w:r w:rsidRPr="00891462">
        <w:rPr>
          <w:i/>
          <w:iCs/>
          <w:lang w:val="en-AU"/>
        </w:rPr>
        <w:t>21</w:t>
      </w:r>
      <w:r w:rsidRPr="00891462">
        <w:rPr>
          <w:lang w:val="en-AU"/>
        </w:rPr>
        <w:t>(8), 2727. https://doi.org/10.3390/s21082727</w:t>
      </w:r>
      <w:r w:rsidR="0062033E" w:rsidRPr="008B6AE3">
        <w:t xml:space="preserve">J. Breckling, Ed., </w:t>
      </w:r>
      <w:r w:rsidR="008B6AE3" w:rsidRPr="008B6AE3">
        <w:rPr>
          <w:i/>
          <w:iCs/>
        </w:rPr>
        <w:t xml:space="preserve">The </w:t>
      </w:r>
      <w:r w:rsidR="0062033E" w:rsidRPr="008B6AE3">
        <w:rPr>
          <w:i/>
          <w:iCs/>
        </w:rPr>
        <w:t>Analysis of Directional Time Series: Applications</w:t>
      </w:r>
      <w:r w:rsidR="008B6AE3" w:rsidRPr="008B6AE3">
        <w:rPr>
          <w:i/>
          <w:iCs/>
        </w:rPr>
        <w:t xml:space="preserve"> to Wind Speed and Direction</w:t>
      </w:r>
      <w:r w:rsidR="008B6AE3" w:rsidRPr="008B6AE3">
        <w:t>, ser. Lecture Not</w:t>
      </w:r>
      <w:r w:rsidR="008B6AE3">
        <w:t xml:space="preserve">es in Statistics.  </w:t>
      </w:r>
      <w:r w:rsidR="008B6AE3" w:rsidRPr="008B6AE3">
        <w:t>Berlin, Germany: Springer, 1989, vol. 61.</w:t>
      </w:r>
    </w:p>
    <w:p w14:paraId="0A80E656" w14:textId="77777777" w:rsidR="004B2193" w:rsidRDefault="004B2193" w:rsidP="00891462">
      <w:pPr>
        <w:pStyle w:val="IEEEReferenceItem"/>
      </w:pPr>
      <w:r w:rsidRPr="004B2193">
        <w:rPr>
          <w:lang w:val="en-AU"/>
        </w:rPr>
        <w:t xml:space="preserve">Ugbolue, U. C., Papi, E., Kaliarntas, K. T., Kerr, A., Earl, L., Pomeroy, V. M., &amp; Rowe, P. J. (2013). The evaluation of an inexpensive, 2D, </w:t>
      </w:r>
      <w:r w:rsidR="007F7423" w:rsidRPr="004B2193">
        <w:rPr>
          <w:lang w:val="en-AU"/>
        </w:rPr>
        <w:t>video-based</w:t>
      </w:r>
      <w:r w:rsidRPr="004B2193">
        <w:rPr>
          <w:lang w:val="en-AU"/>
        </w:rPr>
        <w:t xml:space="preserve"> gait assessment system for clinical use. </w:t>
      </w:r>
      <w:r w:rsidRPr="004B2193">
        <w:rPr>
          <w:i/>
          <w:iCs/>
          <w:lang w:val="en-AU"/>
        </w:rPr>
        <w:t>Gait &amp; posture</w:t>
      </w:r>
      <w:r w:rsidRPr="004B2193">
        <w:rPr>
          <w:lang w:val="en-AU"/>
        </w:rPr>
        <w:t>, </w:t>
      </w:r>
      <w:r w:rsidRPr="004B2193">
        <w:rPr>
          <w:i/>
          <w:iCs/>
          <w:lang w:val="en-AU"/>
        </w:rPr>
        <w:t>38</w:t>
      </w:r>
      <w:r w:rsidRPr="004B2193">
        <w:rPr>
          <w:lang w:val="en-AU"/>
        </w:rPr>
        <w:t>(3), 483-489.</w:t>
      </w:r>
    </w:p>
    <w:p w14:paraId="0E113249" w14:textId="77777777" w:rsidR="00891462" w:rsidRDefault="00891462" w:rsidP="00891462">
      <w:pPr>
        <w:pStyle w:val="IEEEReferenceItem"/>
      </w:pPr>
      <w:r>
        <w:t>Zsolt Knoll, László Kocsis, Rita Kiss,Ultrasound-based measurement method for gait analysis using treadmill,IFAC Proceedings Volumes,Volume 36, Issue 15,2003,Pages 347-352,ISSN 1474-6670,https://doi.org/10.1016/S1474-6670(17)33527-9.</w:t>
      </w:r>
    </w:p>
    <w:p w14:paraId="44C2D81A" w14:textId="77777777" w:rsidR="004B2193" w:rsidRPr="008B6AE3" w:rsidRDefault="00891462" w:rsidP="004B2193">
      <w:pPr>
        <w:pStyle w:val="IEEEReferenceItem"/>
        <w:numPr>
          <w:ilvl w:val="0"/>
          <w:numId w:val="0"/>
        </w:numPr>
        <w:ind w:left="288"/>
      </w:pPr>
      <w:r>
        <w:t>(https://www.sciencedirect.com/science/article/pii/S1474667017335279)</w:t>
      </w:r>
      <w:r w:rsidR="008B6AE3" w:rsidRPr="008B6AE3">
        <w:t>M. Wegmuller, J. P. von der Weid, P. Oberson, and N. Gisin, “High</w:t>
      </w:r>
      <w:r w:rsidR="008B6AE3">
        <w:t xml:space="preserve"> </w:t>
      </w:r>
      <w:r w:rsidR="008B6AE3" w:rsidRPr="008B6AE3">
        <w:t xml:space="preserve">resolution fiber distributed measurements with coherent OFDR,” in </w:t>
      </w:r>
      <w:r w:rsidR="008B6AE3" w:rsidRPr="008B6AE3">
        <w:rPr>
          <w:i/>
          <w:iCs/>
        </w:rPr>
        <w:t>Proc. ECOC’00</w:t>
      </w:r>
      <w:r w:rsidR="008B6AE3" w:rsidRPr="008B6AE3">
        <w:t>, 2000, paper 11.3.4, p. 109.</w:t>
      </w:r>
    </w:p>
    <w:p w14:paraId="01E933E1" w14:textId="77777777" w:rsidR="004B2193" w:rsidRPr="004B2193" w:rsidRDefault="004B2193" w:rsidP="0003296C">
      <w:pPr>
        <w:pStyle w:val="IEEEReferenceItem"/>
        <w:rPr>
          <w:lang w:val="en-AU"/>
        </w:rPr>
      </w:pPr>
      <w:r w:rsidRPr="004B2193">
        <w:rPr>
          <w:lang w:val="en-AU"/>
        </w:rPr>
        <w:t>Liu, Y., An, H., Ma, H., &amp; Wei, Q. (2023). Online Walking Speed Estimation Based on Gait Phase and Kinematic Model for Intelligent Lower-Limb Prosthesis. </w:t>
      </w:r>
      <w:r w:rsidRPr="004B2193">
        <w:rPr>
          <w:i/>
          <w:iCs/>
          <w:lang w:val="en-AU"/>
        </w:rPr>
        <w:t>Applied Sciences</w:t>
      </w:r>
      <w:r w:rsidRPr="004B2193">
        <w:rPr>
          <w:lang w:val="en-AU"/>
        </w:rPr>
        <w:t>, </w:t>
      </w:r>
      <w:r w:rsidRPr="004B2193">
        <w:rPr>
          <w:i/>
          <w:iCs/>
          <w:lang w:val="en-AU"/>
        </w:rPr>
        <w:t>13</w:t>
      </w:r>
      <w:r w:rsidRPr="004B2193">
        <w:rPr>
          <w:lang w:val="en-AU"/>
        </w:rPr>
        <w:t>(3), 1893. https://doi.org/10.3390/app13031893</w:t>
      </w:r>
    </w:p>
    <w:p w14:paraId="6A77F309" w14:textId="77777777" w:rsidR="004B2193" w:rsidRPr="004B2193" w:rsidRDefault="004B2193" w:rsidP="0003296C">
      <w:pPr>
        <w:pStyle w:val="IEEEReferenceItem"/>
        <w:rPr>
          <w:lang w:val="en-AU"/>
        </w:rPr>
      </w:pPr>
      <w:r w:rsidRPr="004B2193">
        <w:rPr>
          <w:lang w:val="en-AU"/>
        </w:rPr>
        <w:t>Paramasivam, A., Jenath, M., Sivakumaran, T. S., Sankaran, S., Pittu, P. S. K. R., &amp; Vijayalakshmi, S. (2024). Development of artificial intelligence edge computing based wearable device for fall detection and prevention of elderly people. </w:t>
      </w:r>
      <w:r w:rsidRPr="004B2193">
        <w:rPr>
          <w:i/>
          <w:iCs/>
          <w:lang w:val="en-AU"/>
        </w:rPr>
        <w:t>Heliyon</w:t>
      </w:r>
      <w:r w:rsidRPr="004B2193">
        <w:rPr>
          <w:lang w:val="en-AU"/>
        </w:rPr>
        <w:t>, </w:t>
      </w:r>
      <w:r w:rsidRPr="004B2193">
        <w:rPr>
          <w:i/>
          <w:iCs/>
          <w:lang w:val="en-AU"/>
        </w:rPr>
        <w:t>10</w:t>
      </w:r>
      <w:r w:rsidRPr="004B2193">
        <w:rPr>
          <w:lang w:val="en-AU"/>
        </w:rPr>
        <w:t>(8).</w:t>
      </w:r>
    </w:p>
    <w:p w14:paraId="16B3983C" w14:textId="77777777" w:rsidR="00AF5809" w:rsidRPr="00AA1878" w:rsidRDefault="007F7423" w:rsidP="00AF5809">
      <w:pPr>
        <w:pStyle w:val="IEEEReferenceItem"/>
      </w:pPr>
      <w:r w:rsidRPr="007F7423">
        <w:rPr>
          <w:lang w:val="en-AU"/>
        </w:rPr>
        <w:t xml:space="preserve">Bauer, E. K., Bultmann, S., &amp; Behnke, S. (2024). Marker-free human gait analysis using a smart edge sensor system. </w:t>
      </w:r>
      <w:r w:rsidRPr="007F7423">
        <w:rPr>
          <w:i/>
          <w:iCs/>
          <w:lang w:val="en-AU"/>
        </w:rPr>
        <w:t>arXiv preprint arXiv:2411.09538</w:t>
      </w:r>
      <w:r w:rsidRPr="007F7423">
        <w:rPr>
          <w:lang w:val="en-AU"/>
        </w:rPr>
        <w:t xml:space="preserve">. </w:t>
      </w:r>
      <w:hyperlink r:id="rId19" w:tgtFrame="_new" w:history="1">
        <w:r w:rsidRPr="007F7423">
          <w:rPr>
            <w:rStyle w:val="Hyperlink"/>
            <w:lang w:val="en-AU"/>
          </w:rPr>
          <w:t>https://doi.org/10.48550/arXiv.2411.09538</w:t>
        </w:r>
      </w:hyperlink>
      <w:r w:rsidRPr="007F7423">
        <w:rPr>
          <w:lang w:val="en-AU"/>
        </w:rPr>
        <w:t xml:space="preserve"> </w:t>
      </w:r>
      <w:r w:rsidR="00AF5809">
        <w:rPr>
          <w:lang w:val="en-AU"/>
        </w:rPr>
        <w:t>(2007</w:t>
      </w:r>
      <w:r w:rsidR="00AF5809" w:rsidRPr="00ED61CB">
        <w:rPr>
          <w:lang w:val="en-AU"/>
        </w:rPr>
        <w:t xml:space="preserve">) </w:t>
      </w:r>
      <w:r w:rsidR="00AF5809" w:rsidRPr="00AA1878">
        <w:t>The IEEE website. [Online]. Available: http://www.ieee.org/</w:t>
      </w:r>
    </w:p>
    <w:p w14:paraId="02E3F8DD" w14:textId="77777777" w:rsidR="0003296C" w:rsidRPr="0003296C" w:rsidRDefault="007F7423" w:rsidP="0003296C">
      <w:pPr>
        <w:pStyle w:val="IEEEReferenceItem"/>
        <w:rPr>
          <w:lang w:val="en-AU"/>
        </w:rPr>
      </w:pPr>
      <w:r w:rsidRPr="007F7423">
        <w:rPr>
          <w:lang w:val="en-AU"/>
        </w:rPr>
        <w:t xml:space="preserve">Enhancing Intelligent Shoes with Gait Analysis: A Review on the Integration of Inertial Measurement Units. </w:t>
      </w:r>
      <w:r w:rsidRPr="007F7423">
        <w:rPr>
          <w:i/>
          <w:iCs/>
          <w:lang w:val="en-AU"/>
        </w:rPr>
        <w:t>Sensors</w:t>
      </w:r>
      <w:r w:rsidRPr="007F7423">
        <w:rPr>
          <w:lang w:val="en-AU"/>
        </w:rPr>
        <w:t xml:space="preserve">, 2024. </w:t>
      </w:r>
      <w:hyperlink r:id="rId20" w:tgtFrame="_new" w:history="1">
        <w:r w:rsidRPr="007F7423">
          <w:rPr>
            <w:rStyle w:val="Hyperlink"/>
            <w:lang w:val="en-AU"/>
          </w:rPr>
          <w:t>https://www.mdpi.com/1424-8220/24/24/7880</w:t>
        </w:r>
      </w:hyperlink>
      <w:r w:rsidRPr="007F7423">
        <w:rPr>
          <w:lang w:val="en-AU"/>
        </w:rPr>
        <w:t>​</w:t>
      </w:r>
      <w:r w:rsidRPr="007F7423">
        <w:rPr>
          <w:i/>
          <w:iCs/>
          <w:lang w:val="en-AU"/>
        </w:rPr>
        <w:t xml:space="preserve"> </w:t>
      </w:r>
      <w:r w:rsidR="0003296C" w:rsidRPr="0003296C">
        <w:rPr>
          <w:i/>
          <w:iCs/>
          <w:lang w:val="en-AU"/>
        </w:rPr>
        <w:t>FLEXChip Signal Processor (MC68175/D)</w:t>
      </w:r>
      <w:r w:rsidR="0003296C" w:rsidRPr="0003296C">
        <w:rPr>
          <w:lang w:val="en-AU"/>
        </w:rPr>
        <w:t>, Motorola, 1996.</w:t>
      </w:r>
    </w:p>
    <w:p w14:paraId="7ECED933" w14:textId="77777777" w:rsidR="007F7423" w:rsidRDefault="007F7423" w:rsidP="0003296C">
      <w:pPr>
        <w:pStyle w:val="IEEEReferenceItem"/>
        <w:rPr>
          <w:lang w:val="en-AU"/>
        </w:rPr>
      </w:pPr>
      <w:r w:rsidRPr="007F7423">
        <w:rPr>
          <w:lang w:val="en-AU"/>
        </w:rPr>
        <w:t>Bucinskas V, Dzedzickis A, Rozene J, Subaciute-Zemaitiene J, Satkauskas I, Uvarovas V, Bobina R, Morkvenaite-Vilkonciene I. Wearable Feet Pressure Sensor for Human Gait and Falling Diagnosis. Sensors (Basel). 2021 Aug 3;21(15):5240. doi: 10.3390/s21155240. PMID: 34372477; PMCID: PMC8347941.</w:t>
      </w:r>
    </w:p>
    <w:p w14:paraId="606F6C18" w14:textId="77777777" w:rsidR="00877D4C" w:rsidRPr="009827CE" w:rsidRDefault="007F7423" w:rsidP="00BA3422">
      <w:pPr>
        <w:pStyle w:val="IEEEReferenceItem"/>
        <w:rPr>
          <w:lang w:val="en-AU"/>
        </w:rPr>
        <w:sectPr w:rsidR="00877D4C" w:rsidRPr="009827CE" w:rsidSect="00375171">
          <w:type w:val="continuous"/>
          <w:pgSz w:w="12240" w:h="15840" w:code="1"/>
          <w:pgMar w:top="1080" w:right="979" w:bottom="1440" w:left="979" w:header="706" w:footer="706" w:gutter="0"/>
          <w:cols w:num="2" w:space="238"/>
          <w:docGrid w:linePitch="360"/>
        </w:sectPr>
      </w:pPr>
      <w:r w:rsidRPr="007F7423">
        <w:rPr>
          <w:lang w:val="en-AU"/>
        </w:rPr>
        <w:t>Saha SS, Sandha SS, Srivastava M. Machine Learning for Microcontroller-Class Hardware: A Review. IEEE Sens J. 2022 Nov 15;22(22):21362-21390. doi: 10.1109/jsen.2022.3210773. Epub 2022 Oct 5. PMID: 36439060; PMCID: PMC9</w:t>
      </w:r>
    </w:p>
    <w:p w14:paraId="2D92BB26" w14:textId="77777777" w:rsidR="009827CE" w:rsidRDefault="009827CE" w:rsidP="00CA5A46">
      <w:pPr>
        <w:rPr>
          <w:i/>
          <w:iCs/>
          <w:sz w:val="16"/>
          <w:szCs w:val="16"/>
        </w:rPr>
      </w:pPr>
    </w:p>
    <w:p w14:paraId="71225FE4" w14:textId="77777777" w:rsidR="009827CE" w:rsidRPr="009827CE" w:rsidRDefault="009827CE" w:rsidP="009827CE">
      <w:pPr>
        <w:jc w:val="both"/>
        <w:rPr>
          <w:sz w:val="20"/>
          <w:szCs w:val="20"/>
        </w:rPr>
      </w:pPr>
    </w:p>
    <w:sectPr w:rsidR="009827CE" w:rsidRPr="009827CE" w:rsidSect="00375171">
      <w:type w:val="continuous"/>
      <w:pgSz w:w="12240" w:h="15840" w:code="1"/>
      <w:pgMar w:top="1080" w:right="979" w:bottom="1440" w:left="979" w:header="706" w:footer="706"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3CB2722"/>
    <w:multiLevelType w:val="multilevel"/>
    <w:tmpl w:val="DF54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D2BE9"/>
    <w:multiLevelType w:val="multilevel"/>
    <w:tmpl w:val="879A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A70DD"/>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104C6C27"/>
    <w:multiLevelType w:val="multilevel"/>
    <w:tmpl w:val="DAAE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36067"/>
    <w:multiLevelType w:val="multilevel"/>
    <w:tmpl w:val="232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85BDD"/>
    <w:multiLevelType w:val="multilevel"/>
    <w:tmpl w:val="D88C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37721"/>
    <w:multiLevelType w:val="multilevel"/>
    <w:tmpl w:val="E9DA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55861"/>
    <w:multiLevelType w:val="multilevel"/>
    <w:tmpl w:val="33909A1A"/>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9" w15:restartNumberingAfterBreak="0">
    <w:nsid w:val="328273D7"/>
    <w:multiLevelType w:val="multilevel"/>
    <w:tmpl w:val="9C8E938C"/>
    <w:numStyleLink w:val="IEEEBullet1"/>
  </w:abstractNum>
  <w:abstractNum w:abstractNumId="10" w15:restartNumberingAfterBreak="0">
    <w:nsid w:val="35344ACB"/>
    <w:multiLevelType w:val="multilevel"/>
    <w:tmpl w:val="3C18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A30032"/>
    <w:multiLevelType w:val="multilevel"/>
    <w:tmpl w:val="508A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4BB80644"/>
    <w:multiLevelType w:val="multilevel"/>
    <w:tmpl w:val="410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5B70B20"/>
    <w:multiLevelType w:val="multilevel"/>
    <w:tmpl w:val="079A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517D6"/>
    <w:multiLevelType w:val="multilevel"/>
    <w:tmpl w:val="291ED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B31EAB"/>
    <w:multiLevelType w:val="multilevel"/>
    <w:tmpl w:val="6A3C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71855A74"/>
    <w:multiLevelType w:val="multilevel"/>
    <w:tmpl w:val="D17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45D10"/>
    <w:multiLevelType w:val="multilevel"/>
    <w:tmpl w:val="E49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2185">
    <w:abstractNumId w:val="14"/>
  </w:num>
  <w:num w:numId="2" w16cid:durableId="1593780935">
    <w:abstractNumId w:val="18"/>
  </w:num>
  <w:num w:numId="3" w16cid:durableId="1399666474">
    <w:abstractNumId w:val="14"/>
  </w:num>
  <w:num w:numId="4" w16cid:durableId="4028745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3677191">
    <w:abstractNumId w:val="12"/>
  </w:num>
  <w:num w:numId="6" w16cid:durableId="374622209">
    <w:abstractNumId w:val="9"/>
  </w:num>
  <w:num w:numId="7" w16cid:durableId="494761281">
    <w:abstractNumId w:val="0"/>
  </w:num>
  <w:num w:numId="8" w16cid:durableId="411464821">
    <w:abstractNumId w:val="8"/>
  </w:num>
  <w:num w:numId="9" w16cid:durableId="20524167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6830437">
    <w:abstractNumId w:val="3"/>
  </w:num>
  <w:num w:numId="11" w16cid:durableId="1412362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6109570">
    <w:abstractNumId w:val="2"/>
  </w:num>
  <w:num w:numId="13" w16cid:durableId="1401636087">
    <w:abstractNumId w:val="19"/>
  </w:num>
  <w:num w:numId="14" w16cid:durableId="28342669">
    <w:abstractNumId w:val="1"/>
  </w:num>
  <w:num w:numId="15" w16cid:durableId="2017808089">
    <w:abstractNumId w:val="15"/>
  </w:num>
  <w:num w:numId="16" w16cid:durableId="406612718">
    <w:abstractNumId w:val="4"/>
  </w:num>
  <w:num w:numId="17" w16cid:durableId="1866820260">
    <w:abstractNumId w:val="5"/>
  </w:num>
  <w:num w:numId="18" w16cid:durableId="1777599835">
    <w:abstractNumId w:val="6"/>
  </w:num>
  <w:num w:numId="19" w16cid:durableId="904805159">
    <w:abstractNumId w:val="16"/>
  </w:num>
  <w:num w:numId="20" w16cid:durableId="17127438">
    <w:abstractNumId w:val="20"/>
  </w:num>
  <w:num w:numId="21" w16cid:durableId="1346437641">
    <w:abstractNumId w:val="17"/>
  </w:num>
  <w:num w:numId="22" w16cid:durableId="1397123605">
    <w:abstractNumId w:val="10"/>
  </w:num>
  <w:num w:numId="23" w16cid:durableId="1701323386">
    <w:abstractNumId w:val="13"/>
  </w:num>
  <w:num w:numId="24" w16cid:durableId="1741366506">
    <w:abstractNumId w:val="7"/>
  </w:num>
  <w:num w:numId="25" w16cid:durableId="1881622433">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65AE"/>
    <w:rsid w:val="00017719"/>
    <w:rsid w:val="00027F1D"/>
    <w:rsid w:val="0003296C"/>
    <w:rsid w:val="00054421"/>
    <w:rsid w:val="00062E46"/>
    <w:rsid w:val="00074AC8"/>
    <w:rsid w:val="00081408"/>
    <w:rsid w:val="00081EBE"/>
    <w:rsid w:val="000851CA"/>
    <w:rsid w:val="00086EDC"/>
    <w:rsid w:val="0009361F"/>
    <w:rsid w:val="000B36A3"/>
    <w:rsid w:val="000B4126"/>
    <w:rsid w:val="000C013C"/>
    <w:rsid w:val="000E3F84"/>
    <w:rsid w:val="001056DF"/>
    <w:rsid w:val="00114025"/>
    <w:rsid w:val="001160D2"/>
    <w:rsid w:val="0012349A"/>
    <w:rsid w:val="00132A8D"/>
    <w:rsid w:val="001348A5"/>
    <w:rsid w:val="00140D7D"/>
    <w:rsid w:val="00151B8E"/>
    <w:rsid w:val="001570CA"/>
    <w:rsid w:val="001928FB"/>
    <w:rsid w:val="001A50EA"/>
    <w:rsid w:val="001F16CD"/>
    <w:rsid w:val="001F1E14"/>
    <w:rsid w:val="001F47D2"/>
    <w:rsid w:val="0020525A"/>
    <w:rsid w:val="002146C8"/>
    <w:rsid w:val="0022285A"/>
    <w:rsid w:val="00224C61"/>
    <w:rsid w:val="00244D13"/>
    <w:rsid w:val="002679DF"/>
    <w:rsid w:val="0027227B"/>
    <w:rsid w:val="00273AC7"/>
    <w:rsid w:val="00273D2C"/>
    <w:rsid w:val="00284AFE"/>
    <w:rsid w:val="00285ECD"/>
    <w:rsid w:val="00290E1B"/>
    <w:rsid w:val="002949C2"/>
    <w:rsid w:val="002A6742"/>
    <w:rsid w:val="002C1A7F"/>
    <w:rsid w:val="002C3BCE"/>
    <w:rsid w:val="002C4239"/>
    <w:rsid w:val="002C559D"/>
    <w:rsid w:val="002D2D42"/>
    <w:rsid w:val="002D2EFD"/>
    <w:rsid w:val="002F51B1"/>
    <w:rsid w:val="002F72D0"/>
    <w:rsid w:val="003003AB"/>
    <w:rsid w:val="00311C49"/>
    <w:rsid w:val="00316B6E"/>
    <w:rsid w:val="0032119E"/>
    <w:rsid w:val="00321304"/>
    <w:rsid w:val="00331F84"/>
    <w:rsid w:val="003577FC"/>
    <w:rsid w:val="00371309"/>
    <w:rsid w:val="00375171"/>
    <w:rsid w:val="003950A4"/>
    <w:rsid w:val="00395578"/>
    <w:rsid w:val="003F3A61"/>
    <w:rsid w:val="00410A5D"/>
    <w:rsid w:val="00414909"/>
    <w:rsid w:val="00426FBB"/>
    <w:rsid w:val="00427691"/>
    <w:rsid w:val="0045616D"/>
    <w:rsid w:val="0047429A"/>
    <w:rsid w:val="0048374C"/>
    <w:rsid w:val="0048771D"/>
    <w:rsid w:val="004A6605"/>
    <w:rsid w:val="004B2193"/>
    <w:rsid w:val="004C45FA"/>
    <w:rsid w:val="004E1BD8"/>
    <w:rsid w:val="004E452A"/>
    <w:rsid w:val="004E78E3"/>
    <w:rsid w:val="005004BF"/>
    <w:rsid w:val="00502E89"/>
    <w:rsid w:val="00510E95"/>
    <w:rsid w:val="005204D0"/>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7B9E"/>
    <w:rsid w:val="005F0834"/>
    <w:rsid w:val="005F092C"/>
    <w:rsid w:val="005F6DC3"/>
    <w:rsid w:val="0062033E"/>
    <w:rsid w:val="0064799C"/>
    <w:rsid w:val="00654156"/>
    <w:rsid w:val="00675D76"/>
    <w:rsid w:val="006B47CA"/>
    <w:rsid w:val="006C7AAA"/>
    <w:rsid w:val="006D1C2A"/>
    <w:rsid w:val="006D264F"/>
    <w:rsid w:val="006E2A8D"/>
    <w:rsid w:val="006E7574"/>
    <w:rsid w:val="006F3F50"/>
    <w:rsid w:val="00703430"/>
    <w:rsid w:val="007069BE"/>
    <w:rsid w:val="00721E1A"/>
    <w:rsid w:val="00745C86"/>
    <w:rsid w:val="00764603"/>
    <w:rsid w:val="0076604D"/>
    <w:rsid w:val="00775C92"/>
    <w:rsid w:val="00790909"/>
    <w:rsid w:val="007B5A07"/>
    <w:rsid w:val="007D3E71"/>
    <w:rsid w:val="007E5D6A"/>
    <w:rsid w:val="007E645D"/>
    <w:rsid w:val="007F0601"/>
    <w:rsid w:val="007F7423"/>
    <w:rsid w:val="007F75CA"/>
    <w:rsid w:val="008161B8"/>
    <w:rsid w:val="00821E08"/>
    <w:rsid w:val="00834EFD"/>
    <w:rsid w:val="00844B24"/>
    <w:rsid w:val="0084515F"/>
    <w:rsid w:val="00877D4C"/>
    <w:rsid w:val="00891462"/>
    <w:rsid w:val="00896DE8"/>
    <w:rsid w:val="0089763B"/>
    <w:rsid w:val="008A0374"/>
    <w:rsid w:val="008B6AE3"/>
    <w:rsid w:val="008C16EB"/>
    <w:rsid w:val="008D1045"/>
    <w:rsid w:val="008E5996"/>
    <w:rsid w:val="00901AE1"/>
    <w:rsid w:val="009205B4"/>
    <w:rsid w:val="00955B59"/>
    <w:rsid w:val="009827CE"/>
    <w:rsid w:val="00992262"/>
    <w:rsid w:val="009926BC"/>
    <w:rsid w:val="0099271F"/>
    <w:rsid w:val="009A4319"/>
    <w:rsid w:val="009A6C3F"/>
    <w:rsid w:val="009B25EB"/>
    <w:rsid w:val="009B73F2"/>
    <w:rsid w:val="009C12BD"/>
    <w:rsid w:val="009C50FE"/>
    <w:rsid w:val="009C6976"/>
    <w:rsid w:val="009F56E2"/>
    <w:rsid w:val="00A03E75"/>
    <w:rsid w:val="00A10BE9"/>
    <w:rsid w:val="00A22E5C"/>
    <w:rsid w:val="00A262C2"/>
    <w:rsid w:val="00A425C0"/>
    <w:rsid w:val="00A45FCE"/>
    <w:rsid w:val="00A55D49"/>
    <w:rsid w:val="00A56D8B"/>
    <w:rsid w:val="00A61FBC"/>
    <w:rsid w:val="00A75671"/>
    <w:rsid w:val="00A76B7A"/>
    <w:rsid w:val="00A773CC"/>
    <w:rsid w:val="00A836AF"/>
    <w:rsid w:val="00A9318B"/>
    <w:rsid w:val="00A94AC1"/>
    <w:rsid w:val="00AA148E"/>
    <w:rsid w:val="00AB18B7"/>
    <w:rsid w:val="00AC5E76"/>
    <w:rsid w:val="00AD335D"/>
    <w:rsid w:val="00AF5809"/>
    <w:rsid w:val="00AF792B"/>
    <w:rsid w:val="00B55D5E"/>
    <w:rsid w:val="00B94516"/>
    <w:rsid w:val="00BA3422"/>
    <w:rsid w:val="00BB2855"/>
    <w:rsid w:val="00BD19C1"/>
    <w:rsid w:val="00BD25B8"/>
    <w:rsid w:val="00BE24F3"/>
    <w:rsid w:val="00C012E1"/>
    <w:rsid w:val="00C0646E"/>
    <w:rsid w:val="00C06BB4"/>
    <w:rsid w:val="00C10D20"/>
    <w:rsid w:val="00C12E0C"/>
    <w:rsid w:val="00C1633D"/>
    <w:rsid w:val="00C3739E"/>
    <w:rsid w:val="00C41A84"/>
    <w:rsid w:val="00C457CA"/>
    <w:rsid w:val="00C57FB7"/>
    <w:rsid w:val="00C65F3F"/>
    <w:rsid w:val="00C72265"/>
    <w:rsid w:val="00C8667B"/>
    <w:rsid w:val="00C86862"/>
    <w:rsid w:val="00CA4CE3"/>
    <w:rsid w:val="00CA5A46"/>
    <w:rsid w:val="00CB3BB0"/>
    <w:rsid w:val="00CC4C64"/>
    <w:rsid w:val="00CD4F3F"/>
    <w:rsid w:val="00CF486F"/>
    <w:rsid w:val="00D311F8"/>
    <w:rsid w:val="00D31B80"/>
    <w:rsid w:val="00D377C8"/>
    <w:rsid w:val="00D41274"/>
    <w:rsid w:val="00D767BB"/>
    <w:rsid w:val="00D807EB"/>
    <w:rsid w:val="00D939B0"/>
    <w:rsid w:val="00DB16E0"/>
    <w:rsid w:val="00DB2DF9"/>
    <w:rsid w:val="00DB4419"/>
    <w:rsid w:val="00DB7E63"/>
    <w:rsid w:val="00DC2055"/>
    <w:rsid w:val="00DD4705"/>
    <w:rsid w:val="00DD71E8"/>
    <w:rsid w:val="00DD7F83"/>
    <w:rsid w:val="00E0641E"/>
    <w:rsid w:val="00E06664"/>
    <w:rsid w:val="00E20934"/>
    <w:rsid w:val="00E304BC"/>
    <w:rsid w:val="00E30FD4"/>
    <w:rsid w:val="00E32853"/>
    <w:rsid w:val="00E401F8"/>
    <w:rsid w:val="00E46425"/>
    <w:rsid w:val="00E47D0E"/>
    <w:rsid w:val="00E65018"/>
    <w:rsid w:val="00E92D65"/>
    <w:rsid w:val="00E94339"/>
    <w:rsid w:val="00E97563"/>
    <w:rsid w:val="00EB0B63"/>
    <w:rsid w:val="00EC265C"/>
    <w:rsid w:val="00ED22B5"/>
    <w:rsid w:val="00ED61CB"/>
    <w:rsid w:val="00F06A72"/>
    <w:rsid w:val="00F136F0"/>
    <w:rsid w:val="00F16B30"/>
    <w:rsid w:val="00F20BBB"/>
    <w:rsid w:val="00F36BD1"/>
    <w:rsid w:val="00F43BD8"/>
    <w:rsid w:val="00F562F3"/>
    <w:rsid w:val="00F6771B"/>
    <w:rsid w:val="00F7149C"/>
    <w:rsid w:val="00F74B89"/>
    <w:rsid w:val="00F75133"/>
    <w:rsid w:val="00F93589"/>
    <w:rsid w:val="00F95F7F"/>
    <w:rsid w:val="00F97416"/>
    <w:rsid w:val="00FA3899"/>
    <w:rsid w:val="00FA4909"/>
    <w:rsid w:val="00FA6751"/>
    <w:rsid w:val="00FB1048"/>
    <w:rsid w:val="00FB62C4"/>
    <w:rsid w:val="00FB6859"/>
    <w:rsid w:val="00FB7701"/>
    <w:rsid w:val="00FD1AC5"/>
    <w:rsid w:val="00FD5CF0"/>
    <w:rsid w:val="00FE485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0A268"/>
  <w15:chartTrackingRefBased/>
  <w15:docId w15:val="{CDC79439-E9D8-4BB6-8CA3-257181EA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e-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6B30"/>
    <w:rPr>
      <w:sz w:val="24"/>
      <w:szCs w:val="24"/>
      <w:lang w:val="en-AU" w:eastAsia="zh-CN" w:bidi="ar-SA"/>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BA3422"/>
    <w:pPr>
      <w:keepNext/>
      <w:numPr>
        <w:ilvl w:val="2"/>
        <w:numId w:val="8"/>
      </w:numPr>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bidi="ar-SA"/>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AF5809"/>
    <w:pPr>
      <w:adjustRightInd w:val="0"/>
      <w:snapToGrid w:val="0"/>
      <w:ind w:firstLine="216"/>
      <w:jc w:val="both"/>
    </w:pPr>
    <w:rPr>
      <w:b/>
      <w:sz w:val="18"/>
      <w:lang w:val="en-GB" w:eastAsia="en-GB"/>
    </w:rPr>
  </w:style>
  <w:style w:type="character" w:customStyle="1" w:styleId="IEEEAbtractChar">
    <w:name w:val="IEEE Abtract Char"/>
    <w:link w:val="IEEEAbtract"/>
    <w:rsid w:val="00AF5809"/>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7"/>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3577FC"/>
    <w:pPr>
      <w:jc w:val="center"/>
    </w:pPr>
  </w:style>
  <w:style w:type="paragraph" w:customStyle="1" w:styleId="IEEEReferenceItem">
    <w:name w:val="IEEE Reference Item"/>
    <w:basedOn w:val="Normal"/>
    <w:rsid w:val="00BA3422"/>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3577FC"/>
    <w:pPr>
      <w:jc w:val="both"/>
    </w:pPr>
  </w:style>
  <w:style w:type="paragraph" w:customStyle="1" w:styleId="IEEETableHeaderLeft-Justified">
    <w:name w:val="IEEE Table Header Left-Justified"/>
    <w:basedOn w:val="IEEETableCell"/>
    <w:rsid w:val="00FE4858"/>
    <w:rPr>
      <w:b/>
      <w:bCs/>
    </w:rPr>
  </w:style>
  <w:style w:type="paragraph" w:customStyle="1" w:styleId="IEEETableHeaderCentred">
    <w:name w:val="IEEE Table Header Centred"/>
    <w:basedOn w:val="IEEETableCell"/>
    <w:rsid w:val="00FE4858"/>
    <w:pPr>
      <w:jc w:val="center"/>
    </w:pPr>
    <w:rPr>
      <w:b/>
      <w:bCs/>
    </w:rPr>
  </w:style>
  <w:style w:type="character" w:styleId="FollowedHyperlink">
    <w:name w:val="FollowedHyperlink"/>
    <w:rsid w:val="005F092C"/>
    <w:rPr>
      <w:color w:val="800080"/>
      <w:u w:val="single"/>
    </w:rPr>
  </w:style>
  <w:style w:type="character" w:styleId="Hyperlink">
    <w:name w:val="Hyperlink"/>
    <w:rsid w:val="007F7423"/>
    <w:rPr>
      <w:color w:val="467886"/>
      <w:u w:val="single"/>
    </w:rPr>
  </w:style>
  <w:style w:type="character" w:styleId="UnresolvedMention">
    <w:name w:val="Unresolved Mention"/>
    <w:uiPriority w:val="99"/>
    <w:semiHidden/>
    <w:unhideWhenUsed/>
    <w:rsid w:val="007F7423"/>
    <w:rPr>
      <w:color w:val="605E5C"/>
      <w:shd w:val="clear" w:color="auto" w:fill="E1DFDD"/>
    </w:rPr>
  </w:style>
  <w:style w:type="character" w:styleId="SubtleReference">
    <w:name w:val="Subtle Reference"/>
    <w:uiPriority w:val="31"/>
    <w:qFormat/>
    <w:rsid w:val="0020525A"/>
    <w:rPr>
      <w:smallCaps/>
      <w:color w:val="5A5A5A"/>
    </w:rPr>
  </w:style>
  <w:style w:type="character" w:styleId="Strong">
    <w:name w:val="Strong"/>
    <w:uiPriority w:val="22"/>
    <w:qFormat/>
    <w:rsid w:val="00A55D49"/>
    <w:rPr>
      <w:b/>
      <w:bCs/>
    </w:rPr>
  </w:style>
  <w:style w:type="paragraph" w:styleId="NormalWeb">
    <w:name w:val="Normal (Web)"/>
    <w:basedOn w:val="Normal"/>
    <w:rsid w:val="002D2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5862">
      <w:bodyDiv w:val="1"/>
      <w:marLeft w:val="0"/>
      <w:marRight w:val="0"/>
      <w:marTop w:val="0"/>
      <w:marBottom w:val="0"/>
      <w:divBdr>
        <w:top w:val="none" w:sz="0" w:space="0" w:color="auto"/>
        <w:left w:val="none" w:sz="0" w:space="0" w:color="auto"/>
        <w:bottom w:val="none" w:sz="0" w:space="0" w:color="auto"/>
        <w:right w:val="none" w:sz="0" w:space="0" w:color="auto"/>
      </w:divBdr>
    </w:div>
    <w:div w:id="36242108">
      <w:bodyDiv w:val="1"/>
      <w:marLeft w:val="0"/>
      <w:marRight w:val="0"/>
      <w:marTop w:val="0"/>
      <w:marBottom w:val="0"/>
      <w:divBdr>
        <w:top w:val="none" w:sz="0" w:space="0" w:color="auto"/>
        <w:left w:val="none" w:sz="0" w:space="0" w:color="auto"/>
        <w:bottom w:val="none" w:sz="0" w:space="0" w:color="auto"/>
        <w:right w:val="none" w:sz="0" w:space="0" w:color="auto"/>
      </w:divBdr>
    </w:div>
    <w:div w:id="45418117">
      <w:bodyDiv w:val="1"/>
      <w:marLeft w:val="0"/>
      <w:marRight w:val="0"/>
      <w:marTop w:val="0"/>
      <w:marBottom w:val="0"/>
      <w:divBdr>
        <w:top w:val="none" w:sz="0" w:space="0" w:color="auto"/>
        <w:left w:val="none" w:sz="0" w:space="0" w:color="auto"/>
        <w:bottom w:val="none" w:sz="0" w:space="0" w:color="auto"/>
        <w:right w:val="none" w:sz="0" w:space="0" w:color="auto"/>
      </w:divBdr>
    </w:div>
    <w:div w:id="115419282">
      <w:bodyDiv w:val="1"/>
      <w:marLeft w:val="0"/>
      <w:marRight w:val="0"/>
      <w:marTop w:val="0"/>
      <w:marBottom w:val="0"/>
      <w:divBdr>
        <w:top w:val="none" w:sz="0" w:space="0" w:color="auto"/>
        <w:left w:val="none" w:sz="0" w:space="0" w:color="auto"/>
        <w:bottom w:val="none" w:sz="0" w:space="0" w:color="auto"/>
        <w:right w:val="none" w:sz="0" w:space="0" w:color="auto"/>
      </w:divBdr>
    </w:div>
    <w:div w:id="139230517">
      <w:bodyDiv w:val="1"/>
      <w:marLeft w:val="0"/>
      <w:marRight w:val="0"/>
      <w:marTop w:val="0"/>
      <w:marBottom w:val="0"/>
      <w:divBdr>
        <w:top w:val="none" w:sz="0" w:space="0" w:color="auto"/>
        <w:left w:val="none" w:sz="0" w:space="0" w:color="auto"/>
        <w:bottom w:val="none" w:sz="0" w:space="0" w:color="auto"/>
        <w:right w:val="none" w:sz="0" w:space="0" w:color="auto"/>
      </w:divBdr>
    </w:div>
    <w:div w:id="313606081">
      <w:bodyDiv w:val="1"/>
      <w:marLeft w:val="0"/>
      <w:marRight w:val="0"/>
      <w:marTop w:val="0"/>
      <w:marBottom w:val="0"/>
      <w:divBdr>
        <w:top w:val="none" w:sz="0" w:space="0" w:color="auto"/>
        <w:left w:val="none" w:sz="0" w:space="0" w:color="auto"/>
        <w:bottom w:val="none" w:sz="0" w:space="0" w:color="auto"/>
        <w:right w:val="none" w:sz="0" w:space="0" w:color="auto"/>
      </w:divBdr>
    </w:div>
    <w:div w:id="329332827">
      <w:bodyDiv w:val="1"/>
      <w:marLeft w:val="0"/>
      <w:marRight w:val="0"/>
      <w:marTop w:val="0"/>
      <w:marBottom w:val="0"/>
      <w:divBdr>
        <w:top w:val="none" w:sz="0" w:space="0" w:color="auto"/>
        <w:left w:val="none" w:sz="0" w:space="0" w:color="auto"/>
        <w:bottom w:val="none" w:sz="0" w:space="0" w:color="auto"/>
        <w:right w:val="none" w:sz="0" w:space="0" w:color="auto"/>
      </w:divBdr>
    </w:div>
    <w:div w:id="409079241">
      <w:bodyDiv w:val="1"/>
      <w:marLeft w:val="0"/>
      <w:marRight w:val="0"/>
      <w:marTop w:val="0"/>
      <w:marBottom w:val="0"/>
      <w:divBdr>
        <w:top w:val="none" w:sz="0" w:space="0" w:color="auto"/>
        <w:left w:val="none" w:sz="0" w:space="0" w:color="auto"/>
        <w:bottom w:val="none" w:sz="0" w:space="0" w:color="auto"/>
        <w:right w:val="none" w:sz="0" w:space="0" w:color="auto"/>
      </w:divBdr>
    </w:div>
    <w:div w:id="439955103">
      <w:bodyDiv w:val="1"/>
      <w:marLeft w:val="0"/>
      <w:marRight w:val="0"/>
      <w:marTop w:val="0"/>
      <w:marBottom w:val="0"/>
      <w:divBdr>
        <w:top w:val="none" w:sz="0" w:space="0" w:color="auto"/>
        <w:left w:val="none" w:sz="0" w:space="0" w:color="auto"/>
        <w:bottom w:val="none" w:sz="0" w:space="0" w:color="auto"/>
        <w:right w:val="none" w:sz="0" w:space="0" w:color="auto"/>
      </w:divBdr>
    </w:div>
    <w:div w:id="520171875">
      <w:bodyDiv w:val="1"/>
      <w:marLeft w:val="0"/>
      <w:marRight w:val="0"/>
      <w:marTop w:val="0"/>
      <w:marBottom w:val="0"/>
      <w:divBdr>
        <w:top w:val="none" w:sz="0" w:space="0" w:color="auto"/>
        <w:left w:val="none" w:sz="0" w:space="0" w:color="auto"/>
        <w:bottom w:val="none" w:sz="0" w:space="0" w:color="auto"/>
        <w:right w:val="none" w:sz="0" w:space="0" w:color="auto"/>
      </w:divBdr>
      <w:divsChild>
        <w:div w:id="31540558">
          <w:marLeft w:val="0"/>
          <w:marRight w:val="0"/>
          <w:marTop w:val="0"/>
          <w:marBottom w:val="0"/>
          <w:divBdr>
            <w:top w:val="none" w:sz="0" w:space="0" w:color="auto"/>
            <w:left w:val="none" w:sz="0" w:space="0" w:color="auto"/>
            <w:bottom w:val="none" w:sz="0" w:space="0" w:color="auto"/>
            <w:right w:val="none" w:sz="0" w:space="0" w:color="auto"/>
          </w:divBdr>
          <w:divsChild>
            <w:div w:id="872615386">
              <w:marLeft w:val="0"/>
              <w:marRight w:val="0"/>
              <w:marTop w:val="0"/>
              <w:marBottom w:val="0"/>
              <w:divBdr>
                <w:top w:val="none" w:sz="0" w:space="0" w:color="auto"/>
                <w:left w:val="none" w:sz="0" w:space="0" w:color="auto"/>
                <w:bottom w:val="none" w:sz="0" w:space="0" w:color="auto"/>
                <w:right w:val="none" w:sz="0" w:space="0" w:color="auto"/>
              </w:divBdr>
              <w:divsChild>
                <w:div w:id="2027436010">
                  <w:marLeft w:val="0"/>
                  <w:marRight w:val="0"/>
                  <w:marTop w:val="0"/>
                  <w:marBottom w:val="0"/>
                  <w:divBdr>
                    <w:top w:val="none" w:sz="0" w:space="0" w:color="auto"/>
                    <w:left w:val="none" w:sz="0" w:space="0" w:color="auto"/>
                    <w:bottom w:val="none" w:sz="0" w:space="0" w:color="auto"/>
                    <w:right w:val="none" w:sz="0" w:space="0" w:color="auto"/>
                  </w:divBdr>
                  <w:divsChild>
                    <w:div w:id="17555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96787">
              <w:marLeft w:val="0"/>
              <w:marRight w:val="0"/>
              <w:marTop w:val="0"/>
              <w:marBottom w:val="0"/>
              <w:divBdr>
                <w:top w:val="none" w:sz="0" w:space="0" w:color="auto"/>
                <w:left w:val="none" w:sz="0" w:space="0" w:color="auto"/>
                <w:bottom w:val="none" w:sz="0" w:space="0" w:color="auto"/>
                <w:right w:val="none" w:sz="0" w:space="0" w:color="auto"/>
              </w:divBdr>
            </w:div>
          </w:divsChild>
        </w:div>
        <w:div w:id="184249800">
          <w:marLeft w:val="0"/>
          <w:marRight w:val="0"/>
          <w:marTop w:val="0"/>
          <w:marBottom w:val="0"/>
          <w:divBdr>
            <w:top w:val="none" w:sz="0" w:space="0" w:color="auto"/>
            <w:left w:val="none" w:sz="0" w:space="0" w:color="auto"/>
            <w:bottom w:val="none" w:sz="0" w:space="0" w:color="auto"/>
            <w:right w:val="none" w:sz="0" w:space="0" w:color="auto"/>
          </w:divBdr>
          <w:divsChild>
            <w:div w:id="1639651700">
              <w:marLeft w:val="0"/>
              <w:marRight w:val="0"/>
              <w:marTop w:val="0"/>
              <w:marBottom w:val="0"/>
              <w:divBdr>
                <w:top w:val="none" w:sz="0" w:space="0" w:color="auto"/>
                <w:left w:val="none" w:sz="0" w:space="0" w:color="auto"/>
                <w:bottom w:val="none" w:sz="0" w:space="0" w:color="auto"/>
                <w:right w:val="none" w:sz="0" w:space="0" w:color="auto"/>
              </w:divBdr>
            </w:div>
            <w:div w:id="1843399383">
              <w:marLeft w:val="0"/>
              <w:marRight w:val="0"/>
              <w:marTop w:val="0"/>
              <w:marBottom w:val="0"/>
              <w:divBdr>
                <w:top w:val="none" w:sz="0" w:space="0" w:color="auto"/>
                <w:left w:val="none" w:sz="0" w:space="0" w:color="auto"/>
                <w:bottom w:val="none" w:sz="0" w:space="0" w:color="auto"/>
                <w:right w:val="none" w:sz="0" w:space="0" w:color="auto"/>
              </w:divBdr>
              <w:divsChild>
                <w:div w:id="1420634351">
                  <w:marLeft w:val="0"/>
                  <w:marRight w:val="0"/>
                  <w:marTop w:val="0"/>
                  <w:marBottom w:val="0"/>
                  <w:divBdr>
                    <w:top w:val="none" w:sz="0" w:space="0" w:color="auto"/>
                    <w:left w:val="none" w:sz="0" w:space="0" w:color="auto"/>
                    <w:bottom w:val="none" w:sz="0" w:space="0" w:color="auto"/>
                    <w:right w:val="none" w:sz="0" w:space="0" w:color="auto"/>
                  </w:divBdr>
                  <w:divsChild>
                    <w:div w:id="13884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39790">
      <w:bodyDiv w:val="1"/>
      <w:marLeft w:val="0"/>
      <w:marRight w:val="0"/>
      <w:marTop w:val="0"/>
      <w:marBottom w:val="0"/>
      <w:divBdr>
        <w:top w:val="none" w:sz="0" w:space="0" w:color="auto"/>
        <w:left w:val="none" w:sz="0" w:space="0" w:color="auto"/>
        <w:bottom w:val="none" w:sz="0" w:space="0" w:color="auto"/>
        <w:right w:val="none" w:sz="0" w:space="0" w:color="auto"/>
      </w:divBdr>
      <w:divsChild>
        <w:div w:id="1263564864">
          <w:marLeft w:val="0"/>
          <w:marRight w:val="0"/>
          <w:marTop w:val="0"/>
          <w:marBottom w:val="0"/>
          <w:divBdr>
            <w:top w:val="none" w:sz="0" w:space="0" w:color="auto"/>
            <w:left w:val="none" w:sz="0" w:space="0" w:color="auto"/>
            <w:bottom w:val="none" w:sz="0" w:space="0" w:color="auto"/>
            <w:right w:val="none" w:sz="0" w:space="0" w:color="auto"/>
          </w:divBdr>
          <w:divsChild>
            <w:div w:id="935536">
              <w:marLeft w:val="0"/>
              <w:marRight w:val="0"/>
              <w:marTop w:val="0"/>
              <w:marBottom w:val="0"/>
              <w:divBdr>
                <w:top w:val="none" w:sz="0" w:space="0" w:color="auto"/>
                <w:left w:val="none" w:sz="0" w:space="0" w:color="auto"/>
                <w:bottom w:val="none" w:sz="0" w:space="0" w:color="auto"/>
                <w:right w:val="none" w:sz="0" w:space="0" w:color="auto"/>
              </w:divBdr>
            </w:div>
            <w:div w:id="1455631593">
              <w:marLeft w:val="0"/>
              <w:marRight w:val="0"/>
              <w:marTop w:val="0"/>
              <w:marBottom w:val="0"/>
              <w:divBdr>
                <w:top w:val="none" w:sz="0" w:space="0" w:color="auto"/>
                <w:left w:val="none" w:sz="0" w:space="0" w:color="auto"/>
                <w:bottom w:val="none" w:sz="0" w:space="0" w:color="auto"/>
                <w:right w:val="none" w:sz="0" w:space="0" w:color="auto"/>
              </w:divBdr>
              <w:divsChild>
                <w:div w:id="1137995209">
                  <w:marLeft w:val="0"/>
                  <w:marRight w:val="0"/>
                  <w:marTop w:val="0"/>
                  <w:marBottom w:val="0"/>
                  <w:divBdr>
                    <w:top w:val="none" w:sz="0" w:space="0" w:color="auto"/>
                    <w:left w:val="none" w:sz="0" w:space="0" w:color="auto"/>
                    <w:bottom w:val="none" w:sz="0" w:space="0" w:color="auto"/>
                    <w:right w:val="none" w:sz="0" w:space="0" w:color="auto"/>
                  </w:divBdr>
                  <w:divsChild>
                    <w:div w:id="14017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10088">
          <w:marLeft w:val="0"/>
          <w:marRight w:val="0"/>
          <w:marTop w:val="0"/>
          <w:marBottom w:val="0"/>
          <w:divBdr>
            <w:top w:val="none" w:sz="0" w:space="0" w:color="auto"/>
            <w:left w:val="none" w:sz="0" w:space="0" w:color="auto"/>
            <w:bottom w:val="none" w:sz="0" w:space="0" w:color="auto"/>
            <w:right w:val="none" w:sz="0" w:space="0" w:color="auto"/>
          </w:divBdr>
          <w:divsChild>
            <w:div w:id="665128751">
              <w:marLeft w:val="0"/>
              <w:marRight w:val="0"/>
              <w:marTop w:val="0"/>
              <w:marBottom w:val="0"/>
              <w:divBdr>
                <w:top w:val="none" w:sz="0" w:space="0" w:color="auto"/>
                <w:left w:val="none" w:sz="0" w:space="0" w:color="auto"/>
                <w:bottom w:val="none" w:sz="0" w:space="0" w:color="auto"/>
                <w:right w:val="none" w:sz="0" w:space="0" w:color="auto"/>
              </w:divBdr>
              <w:divsChild>
                <w:div w:id="133066207">
                  <w:marLeft w:val="0"/>
                  <w:marRight w:val="0"/>
                  <w:marTop w:val="0"/>
                  <w:marBottom w:val="0"/>
                  <w:divBdr>
                    <w:top w:val="none" w:sz="0" w:space="0" w:color="auto"/>
                    <w:left w:val="none" w:sz="0" w:space="0" w:color="auto"/>
                    <w:bottom w:val="none" w:sz="0" w:space="0" w:color="auto"/>
                    <w:right w:val="none" w:sz="0" w:space="0" w:color="auto"/>
                  </w:divBdr>
                  <w:divsChild>
                    <w:div w:id="144769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02244">
      <w:bodyDiv w:val="1"/>
      <w:marLeft w:val="0"/>
      <w:marRight w:val="0"/>
      <w:marTop w:val="0"/>
      <w:marBottom w:val="0"/>
      <w:divBdr>
        <w:top w:val="none" w:sz="0" w:space="0" w:color="auto"/>
        <w:left w:val="none" w:sz="0" w:space="0" w:color="auto"/>
        <w:bottom w:val="none" w:sz="0" w:space="0" w:color="auto"/>
        <w:right w:val="none" w:sz="0" w:space="0" w:color="auto"/>
      </w:divBdr>
    </w:div>
    <w:div w:id="868877481">
      <w:bodyDiv w:val="1"/>
      <w:marLeft w:val="0"/>
      <w:marRight w:val="0"/>
      <w:marTop w:val="0"/>
      <w:marBottom w:val="0"/>
      <w:divBdr>
        <w:top w:val="none" w:sz="0" w:space="0" w:color="auto"/>
        <w:left w:val="none" w:sz="0" w:space="0" w:color="auto"/>
        <w:bottom w:val="none" w:sz="0" w:space="0" w:color="auto"/>
        <w:right w:val="none" w:sz="0" w:space="0" w:color="auto"/>
      </w:divBdr>
    </w:div>
    <w:div w:id="880750074">
      <w:bodyDiv w:val="1"/>
      <w:marLeft w:val="0"/>
      <w:marRight w:val="0"/>
      <w:marTop w:val="0"/>
      <w:marBottom w:val="0"/>
      <w:divBdr>
        <w:top w:val="none" w:sz="0" w:space="0" w:color="auto"/>
        <w:left w:val="none" w:sz="0" w:space="0" w:color="auto"/>
        <w:bottom w:val="none" w:sz="0" w:space="0" w:color="auto"/>
        <w:right w:val="none" w:sz="0" w:space="0" w:color="auto"/>
      </w:divBdr>
    </w:div>
    <w:div w:id="995913642">
      <w:bodyDiv w:val="1"/>
      <w:marLeft w:val="0"/>
      <w:marRight w:val="0"/>
      <w:marTop w:val="0"/>
      <w:marBottom w:val="0"/>
      <w:divBdr>
        <w:top w:val="none" w:sz="0" w:space="0" w:color="auto"/>
        <w:left w:val="none" w:sz="0" w:space="0" w:color="auto"/>
        <w:bottom w:val="none" w:sz="0" w:space="0" w:color="auto"/>
        <w:right w:val="none" w:sz="0" w:space="0" w:color="auto"/>
      </w:divBdr>
    </w:div>
    <w:div w:id="1005665639">
      <w:bodyDiv w:val="1"/>
      <w:marLeft w:val="0"/>
      <w:marRight w:val="0"/>
      <w:marTop w:val="0"/>
      <w:marBottom w:val="0"/>
      <w:divBdr>
        <w:top w:val="none" w:sz="0" w:space="0" w:color="auto"/>
        <w:left w:val="none" w:sz="0" w:space="0" w:color="auto"/>
        <w:bottom w:val="none" w:sz="0" w:space="0" w:color="auto"/>
        <w:right w:val="none" w:sz="0" w:space="0" w:color="auto"/>
      </w:divBdr>
    </w:div>
    <w:div w:id="1058630935">
      <w:bodyDiv w:val="1"/>
      <w:marLeft w:val="0"/>
      <w:marRight w:val="0"/>
      <w:marTop w:val="0"/>
      <w:marBottom w:val="0"/>
      <w:divBdr>
        <w:top w:val="none" w:sz="0" w:space="0" w:color="auto"/>
        <w:left w:val="none" w:sz="0" w:space="0" w:color="auto"/>
        <w:bottom w:val="none" w:sz="0" w:space="0" w:color="auto"/>
        <w:right w:val="none" w:sz="0" w:space="0" w:color="auto"/>
      </w:divBdr>
    </w:div>
    <w:div w:id="1158616590">
      <w:bodyDiv w:val="1"/>
      <w:marLeft w:val="0"/>
      <w:marRight w:val="0"/>
      <w:marTop w:val="0"/>
      <w:marBottom w:val="0"/>
      <w:divBdr>
        <w:top w:val="none" w:sz="0" w:space="0" w:color="auto"/>
        <w:left w:val="none" w:sz="0" w:space="0" w:color="auto"/>
        <w:bottom w:val="none" w:sz="0" w:space="0" w:color="auto"/>
        <w:right w:val="none" w:sz="0" w:space="0" w:color="auto"/>
      </w:divBdr>
    </w:div>
    <w:div w:id="1186749709">
      <w:bodyDiv w:val="1"/>
      <w:marLeft w:val="0"/>
      <w:marRight w:val="0"/>
      <w:marTop w:val="0"/>
      <w:marBottom w:val="0"/>
      <w:divBdr>
        <w:top w:val="none" w:sz="0" w:space="0" w:color="auto"/>
        <w:left w:val="none" w:sz="0" w:space="0" w:color="auto"/>
        <w:bottom w:val="none" w:sz="0" w:space="0" w:color="auto"/>
        <w:right w:val="none" w:sz="0" w:space="0" w:color="auto"/>
      </w:divBdr>
    </w:div>
    <w:div w:id="1201161780">
      <w:bodyDiv w:val="1"/>
      <w:marLeft w:val="0"/>
      <w:marRight w:val="0"/>
      <w:marTop w:val="0"/>
      <w:marBottom w:val="0"/>
      <w:divBdr>
        <w:top w:val="none" w:sz="0" w:space="0" w:color="auto"/>
        <w:left w:val="none" w:sz="0" w:space="0" w:color="auto"/>
        <w:bottom w:val="none" w:sz="0" w:space="0" w:color="auto"/>
        <w:right w:val="none" w:sz="0" w:space="0" w:color="auto"/>
      </w:divBdr>
    </w:div>
    <w:div w:id="1277566308">
      <w:bodyDiv w:val="1"/>
      <w:marLeft w:val="0"/>
      <w:marRight w:val="0"/>
      <w:marTop w:val="0"/>
      <w:marBottom w:val="0"/>
      <w:divBdr>
        <w:top w:val="none" w:sz="0" w:space="0" w:color="auto"/>
        <w:left w:val="none" w:sz="0" w:space="0" w:color="auto"/>
        <w:bottom w:val="none" w:sz="0" w:space="0" w:color="auto"/>
        <w:right w:val="none" w:sz="0" w:space="0" w:color="auto"/>
      </w:divBdr>
    </w:div>
    <w:div w:id="1306617674">
      <w:bodyDiv w:val="1"/>
      <w:marLeft w:val="0"/>
      <w:marRight w:val="0"/>
      <w:marTop w:val="0"/>
      <w:marBottom w:val="0"/>
      <w:divBdr>
        <w:top w:val="none" w:sz="0" w:space="0" w:color="auto"/>
        <w:left w:val="none" w:sz="0" w:space="0" w:color="auto"/>
        <w:bottom w:val="none" w:sz="0" w:space="0" w:color="auto"/>
        <w:right w:val="none" w:sz="0" w:space="0" w:color="auto"/>
      </w:divBdr>
    </w:div>
    <w:div w:id="1371414705">
      <w:bodyDiv w:val="1"/>
      <w:marLeft w:val="0"/>
      <w:marRight w:val="0"/>
      <w:marTop w:val="0"/>
      <w:marBottom w:val="0"/>
      <w:divBdr>
        <w:top w:val="none" w:sz="0" w:space="0" w:color="auto"/>
        <w:left w:val="none" w:sz="0" w:space="0" w:color="auto"/>
        <w:bottom w:val="none" w:sz="0" w:space="0" w:color="auto"/>
        <w:right w:val="none" w:sz="0" w:space="0" w:color="auto"/>
      </w:divBdr>
    </w:div>
    <w:div w:id="1410690170">
      <w:bodyDiv w:val="1"/>
      <w:marLeft w:val="0"/>
      <w:marRight w:val="0"/>
      <w:marTop w:val="0"/>
      <w:marBottom w:val="0"/>
      <w:divBdr>
        <w:top w:val="none" w:sz="0" w:space="0" w:color="auto"/>
        <w:left w:val="none" w:sz="0" w:space="0" w:color="auto"/>
        <w:bottom w:val="none" w:sz="0" w:space="0" w:color="auto"/>
        <w:right w:val="none" w:sz="0" w:space="0" w:color="auto"/>
      </w:divBdr>
    </w:div>
    <w:div w:id="1425956889">
      <w:bodyDiv w:val="1"/>
      <w:marLeft w:val="0"/>
      <w:marRight w:val="0"/>
      <w:marTop w:val="0"/>
      <w:marBottom w:val="0"/>
      <w:divBdr>
        <w:top w:val="none" w:sz="0" w:space="0" w:color="auto"/>
        <w:left w:val="none" w:sz="0" w:space="0" w:color="auto"/>
        <w:bottom w:val="none" w:sz="0" w:space="0" w:color="auto"/>
        <w:right w:val="none" w:sz="0" w:space="0" w:color="auto"/>
      </w:divBdr>
    </w:div>
    <w:div w:id="1528786545">
      <w:bodyDiv w:val="1"/>
      <w:marLeft w:val="0"/>
      <w:marRight w:val="0"/>
      <w:marTop w:val="0"/>
      <w:marBottom w:val="0"/>
      <w:divBdr>
        <w:top w:val="none" w:sz="0" w:space="0" w:color="auto"/>
        <w:left w:val="none" w:sz="0" w:space="0" w:color="auto"/>
        <w:bottom w:val="none" w:sz="0" w:space="0" w:color="auto"/>
        <w:right w:val="none" w:sz="0" w:space="0" w:color="auto"/>
      </w:divBdr>
    </w:div>
    <w:div w:id="1567955450">
      <w:bodyDiv w:val="1"/>
      <w:marLeft w:val="0"/>
      <w:marRight w:val="0"/>
      <w:marTop w:val="0"/>
      <w:marBottom w:val="0"/>
      <w:divBdr>
        <w:top w:val="none" w:sz="0" w:space="0" w:color="auto"/>
        <w:left w:val="none" w:sz="0" w:space="0" w:color="auto"/>
        <w:bottom w:val="none" w:sz="0" w:space="0" w:color="auto"/>
        <w:right w:val="none" w:sz="0" w:space="0" w:color="auto"/>
      </w:divBdr>
    </w:div>
    <w:div w:id="1668358979">
      <w:bodyDiv w:val="1"/>
      <w:marLeft w:val="0"/>
      <w:marRight w:val="0"/>
      <w:marTop w:val="0"/>
      <w:marBottom w:val="0"/>
      <w:divBdr>
        <w:top w:val="none" w:sz="0" w:space="0" w:color="auto"/>
        <w:left w:val="none" w:sz="0" w:space="0" w:color="auto"/>
        <w:bottom w:val="none" w:sz="0" w:space="0" w:color="auto"/>
        <w:right w:val="none" w:sz="0" w:space="0" w:color="auto"/>
      </w:divBdr>
    </w:div>
    <w:div w:id="1774277769">
      <w:bodyDiv w:val="1"/>
      <w:marLeft w:val="0"/>
      <w:marRight w:val="0"/>
      <w:marTop w:val="0"/>
      <w:marBottom w:val="0"/>
      <w:divBdr>
        <w:top w:val="none" w:sz="0" w:space="0" w:color="auto"/>
        <w:left w:val="none" w:sz="0" w:space="0" w:color="auto"/>
        <w:bottom w:val="none" w:sz="0" w:space="0" w:color="auto"/>
        <w:right w:val="none" w:sz="0" w:space="0" w:color="auto"/>
      </w:divBdr>
    </w:div>
    <w:div w:id="1782609142">
      <w:bodyDiv w:val="1"/>
      <w:marLeft w:val="0"/>
      <w:marRight w:val="0"/>
      <w:marTop w:val="0"/>
      <w:marBottom w:val="0"/>
      <w:divBdr>
        <w:top w:val="none" w:sz="0" w:space="0" w:color="auto"/>
        <w:left w:val="none" w:sz="0" w:space="0" w:color="auto"/>
        <w:bottom w:val="none" w:sz="0" w:space="0" w:color="auto"/>
        <w:right w:val="none" w:sz="0" w:space="0" w:color="auto"/>
      </w:divBdr>
    </w:div>
    <w:div w:id="1906598632">
      <w:bodyDiv w:val="1"/>
      <w:marLeft w:val="0"/>
      <w:marRight w:val="0"/>
      <w:marTop w:val="0"/>
      <w:marBottom w:val="0"/>
      <w:divBdr>
        <w:top w:val="none" w:sz="0" w:space="0" w:color="auto"/>
        <w:left w:val="none" w:sz="0" w:space="0" w:color="auto"/>
        <w:bottom w:val="none" w:sz="0" w:space="0" w:color="auto"/>
        <w:right w:val="none" w:sz="0" w:space="0" w:color="auto"/>
      </w:divBdr>
    </w:div>
    <w:div w:id="1933076837">
      <w:bodyDiv w:val="1"/>
      <w:marLeft w:val="0"/>
      <w:marRight w:val="0"/>
      <w:marTop w:val="0"/>
      <w:marBottom w:val="0"/>
      <w:divBdr>
        <w:top w:val="none" w:sz="0" w:space="0" w:color="auto"/>
        <w:left w:val="none" w:sz="0" w:space="0" w:color="auto"/>
        <w:bottom w:val="none" w:sz="0" w:space="0" w:color="auto"/>
        <w:right w:val="none" w:sz="0" w:space="0" w:color="auto"/>
      </w:divBdr>
    </w:div>
    <w:div w:id="1974407512">
      <w:bodyDiv w:val="1"/>
      <w:marLeft w:val="0"/>
      <w:marRight w:val="0"/>
      <w:marTop w:val="0"/>
      <w:marBottom w:val="0"/>
      <w:divBdr>
        <w:top w:val="none" w:sz="0" w:space="0" w:color="auto"/>
        <w:left w:val="none" w:sz="0" w:space="0" w:color="auto"/>
        <w:bottom w:val="none" w:sz="0" w:space="0" w:color="auto"/>
        <w:right w:val="none" w:sz="0" w:space="0" w:color="auto"/>
      </w:divBdr>
    </w:div>
    <w:div w:id="2003925279">
      <w:bodyDiv w:val="1"/>
      <w:marLeft w:val="0"/>
      <w:marRight w:val="0"/>
      <w:marTop w:val="0"/>
      <w:marBottom w:val="0"/>
      <w:divBdr>
        <w:top w:val="none" w:sz="0" w:space="0" w:color="auto"/>
        <w:left w:val="none" w:sz="0" w:space="0" w:color="auto"/>
        <w:bottom w:val="none" w:sz="0" w:space="0" w:color="auto"/>
        <w:right w:val="none" w:sz="0" w:space="0" w:color="auto"/>
      </w:divBdr>
    </w:div>
    <w:div w:id="2027750620">
      <w:bodyDiv w:val="1"/>
      <w:marLeft w:val="0"/>
      <w:marRight w:val="0"/>
      <w:marTop w:val="0"/>
      <w:marBottom w:val="0"/>
      <w:divBdr>
        <w:top w:val="none" w:sz="0" w:space="0" w:color="auto"/>
        <w:left w:val="none" w:sz="0" w:space="0" w:color="auto"/>
        <w:bottom w:val="none" w:sz="0" w:space="0" w:color="auto"/>
        <w:right w:val="none" w:sz="0" w:space="0" w:color="auto"/>
      </w:divBdr>
    </w:div>
    <w:div w:id="205052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customXml" Target="ink/ink3.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mdpi.com/1424-8220/24/24/788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ustomXml" Target="ink/ink2.xml"/><Relationship Id="rId19" Type="http://schemas.openxmlformats.org/officeDocument/2006/relationships/hyperlink" Target="https://doi.org/10.48550/arXiv.2411.09538"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03:55:48.124"/>
    </inkml:context>
    <inkml:brush xml:id="br0">
      <inkml:brushProperty name="width" value="0.1" units="cm"/>
      <inkml:brushProperty name="height" value="0.1" units="cm"/>
      <inkml:brushProperty name="color" value="#FFFFFF"/>
    </inkml:brush>
  </inkml:definitions>
  <inkml:trace contextRef="#ctx0" brushRef="#br0">0 4 24575,'3'0'0,"3"0"0,4 0 0,3 0 0,2 0 0,1 0 0,1 0 0,0 0 0,0 0 0,-3-3 0,-4 2 0,-3 4 0,-3 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03:55:41.827"/>
    </inkml:context>
    <inkml:brush xml:id="br0">
      <inkml:brushProperty name="width" value="0.1" units="cm"/>
      <inkml:brushProperty name="height" value="0.1" units="cm"/>
      <inkml:brushProperty name="color" value="#FFFFFF"/>
    </inkml:brush>
  </inkml:definitions>
  <inkml:trace contextRef="#ctx0" brushRef="#br0">0 0 24575,'4'0'0,"-1"1"0,1 0 0,-1 0 0,1 0 0,-1 1 0,0-1 0,0 1 0,6 3 0,22 10 0,3-12 0,-29-3 0,0 1 0,0-1 0,0 1 0,0-1 0,0 2 0,0-1 0,-1 0 0,1 1 0,0 0 0,-1 0 0,5 3 0,-5-3 0,0 0 0,0-1 0,0 1 0,0-1 0,0 1 0,0-1 0,1-1 0,-1 1 0,0 0 0,8-1 0,-7 0 0,0 0 0,0 1 0,0 0 0,0 0 0,0 0 0,5 2 0,-9-3 3,0 1 1,0 0-1,0-1 0,0 1 0,-1 0 0,1-1 0,0 1 0,0 0 1,-1 0-1,1 0 0,0 0 0,-1-1 0,1 1 0,-1 0 1,1 0-1,-1 0 0,0 0 0,1 0 0,-1 0 0,0 1 0,0-1 1,0 0-1,0 0 0,1 0 0,-2 0 0,1 0 0,0 0 0,0 0 1,0 0-1,0 0 0,-1 0 0,1 0 0,0 0 0,-1 0 1,1 0-1,-1 0 0,0 2 0,-1 1-215,-1 1 0,1-1 0,-1 1-1,0-1 1,0 0 0,-6 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03:24:59.540"/>
    </inkml:context>
    <inkml:brush xml:id="br0">
      <inkml:brushProperty name="width" value="0.1" units="cm"/>
      <inkml:brushProperty name="height" value="0.1" units="cm"/>
      <inkml:brushProperty name="color" value="#FFFFFF"/>
    </inkml:brush>
  </inkml:definitions>
  <inkml:trace contextRef="#ctx0" brushRef="#br0">0 0 24358,'0'65'0,"46"-65"0,-46-65 0,-46 65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03:00:17.148"/>
    </inkml:context>
    <inkml:brush xml:id="br0">
      <inkml:brushProperty name="width" value="0.1" units="cm"/>
      <inkml:brushProperty name="height" value="0.1" units="cm"/>
      <inkml:brushProperty name="color" value="#FFFFFF"/>
    </inkml:brush>
  </inkml:definitions>
  <inkml:trace contextRef="#ctx0" brushRef="#br0">294 0 24575,'-15'0'0,"0"0"0,-1 0 0,1 2 0,0 0 0,0 1 0,0 0 0,-22 9 0,3 3-89,26-11-17,0 0-1,0 0 1,-1 0 0,1-1-1,-1-1 1,0 1 0,0-1-1,0-1 1,0 0 0,0 0-1,-12-1 1</inkml:trace>
  <inkml:trace contextRef="#ctx0" brushRef="#br0" timeOffset="1085.81">147 22 24575,'-4'0'0,"-4"0"0,-5 0 0,-3 0 0,-4 0 0,-1 0 0,0 0 0,-1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E7E15-DF49-4886-90C9-C4B4BEAA2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2933</Words>
  <Characters>16724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IEEE Paper Word Template in US Letter Page Size (V3)</vt:lpstr>
    </vt:vector>
  </TitlesOfParts>
  <Company/>
  <LinksUpToDate>false</LinksUpToDate>
  <CharactersWithSpaces>19618</CharactersWithSpaces>
  <SharedDoc>false</SharedDoc>
  <HLinks>
    <vt:vector size="12" baseType="variant">
      <vt:variant>
        <vt:i4>4259847</vt:i4>
      </vt:variant>
      <vt:variant>
        <vt:i4>9</vt:i4>
      </vt:variant>
      <vt:variant>
        <vt:i4>0</vt:i4>
      </vt:variant>
      <vt:variant>
        <vt:i4>5</vt:i4>
      </vt:variant>
      <vt:variant>
        <vt:lpwstr>https://www.mdpi.com/1424-8220/24/24/7880</vt:lpwstr>
      </vt:variant>
      <vt:variant>
        <vt:lpwstr/>
      </vt:variant>
      <vt:variant>
        <vt:i4>4456525</vt:i4>
      </vt:variant>
      <vt:variant>
        <vt:i4>6</vt:i4>
      </vt:variant>
      <vt:variant>
        <vt:i4>0</vt:i4>
      </vt:variant>
      <vt:variant>
        <vt:i4>5</vt:i4>
      </vt:variant>
      <vt:variant>
        <vt:lpwstr>https://doi.org/10.48550/arXiv.2411.09538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Time Gait Analysis and Speed Estimation Using Edge AI</dc:title>
  <dc:subject>EDGE AI</dc:subject>
  <dc:creator>Charith Sai Sathvik Ale</dc:creator>
  <cp:keywords/>
  <dc:description/>
  <cp:lastModifiedBy>CHARITH.S.S ALE</cp:lastModifiedBy>
  <cp:revision>2</cp:revision>
  <cp:lastPrinted>2008-09-16T03:08:00Z</cp:lastPrinted>
  <dcterms:created xsi:type="dcterms:W3CDTF">2025-05-02T03:11:00Z</dcterms:created>
  <dcterms:modified xsi:type="dcterms:W3CDTF">2025-05-02T03:11:00Z</dcterms:modified>
</cp:coreProperties>
</file>