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DE8" w:rsidRDefault="00F6118A">
      <w:r>
        <w:rPr>
          <w:noProof/>
        </w:rPr>
        <w:drawing>
          <wp:inline distT="0" distB="0" distL="0" distR="0" wp14:anchorId="0D16A7C5" wp14:editId="392EF5F3">
            <wp:extent cx="2286000" cy="2022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333" cy="202882"/>
                    </a:xfrm>
                    <a:prstGeom prst="rect">
                      <a:avLst/>
                    </a:prstGeom>
                  </pic:spPr>
                </pic:pic>
              </a:graphicData>
            </a:graphic>
          </wp:inline>
        </w:drawing>
      </w:r>
    </w:p>
    <w:p w:rsidR="009A4DE8" w:rsidRDefault="009A4DE8" w:rsidP="008D190C">
      <w:pPr>
        <w:pStyle w:val="Heading3"/>
        <w:numPr>
          <w:ilvl w:val="0"/>
          <w:numId w:val="0"/>
        </w:numPr>
        <w:ind w:left="720" w:hanging="720"/>
      </w:pPr>
    </w:p>
    <w:p w:rsidR="00B64613" w:rsidRDefault="00B64613" w:rsidP="00F6118A">
      <w:r>
        <w:t>From:</w:t>
      </w:r>
      <w:r>
        <w:tab/>
        <w:t>Robert Lieb</w:t>
      </w:r>
    </w:p>
    <w:p w:rsidR="00F6118A" w:rsidRDefault="00F6118A" w:rsidP="00F6118A">
      <w:r>
        <w:t xml:space="preserve">To: </w:t>
      </w:r>
      <w:r>
        <w:tab/>
      </w:r>
      <w:r w:rsidR="00FB6F78">
        <w:t xml:space="preserve">Christoph </w:t>
      </w:r>
      <w:proofErr w:type="spellStart"/>
      <w:r w:rsidR="00FB6F78">
        <w:t>Gorde</w:t>
      </w:r>
      <w:r w:rsidR="0062670B">
        <w:t>r</w:t>
      </w:r>
      <w:proofErr w:type="spellEnd"/>
      <w:r>
        <w:t xml:space="preserve"> </w:t>
      </w:r>
    </w:p>
    <w:p w:rsidR="00F6118A" w:rsidRDefault="00F6118A" w:rsidP="00F6118A">
      <w:r>
        <w:tab/>
        <w:t>Charity Water</w:t>
      </w:r>
    </w:p>
    <w:p w:rsidR="00F6118A" w:rsidRDefault="00F6118A" w:rsidP="00F6118A">
      <w:r>
        <w:t>CC:</w:t>
      </w:r>
      <w:r>
        <w:tab/>
      </w:r>
      <w:r w:rsidR="0062670B">
        <w:t xml:space="preserve">Paul Severino, Craig </w:t>
      </w:r>
      <w:proofErr w:type="spellStart"/>
      <w:r w:rsidR="0062670B">
        <w:t>Brekne</w:t>
      </w:r>
      <w:proofErr w:type="spellEnd"/>
    </w:p>
    <w:p w:rsidR="00F6118A" w:rsidRDefault="00F6118A" w:rsidP="00F6118A">
      <w:r>
        <w:tab/>
        <w:t>IPS</w:t>
      </w:r>
    </w:p>
    <w:p w:rsidR="00F6118A" w:rsidRDefault="00B64613" w:rsidP="00F6118A">
      <w:r>
        <w:t>Date:</w:t>
      </w:r>
      <w:r>
        <w:tab/>
      </w:r>
      <w:r w:rsidR="003C75B9">
        <w:t>Nov 2</w:t>
      </w:r>
      <w:r w:rsidR="00D96C58">
        <w:t>8</w:t>
      </w:r>
      <w:r w:rsidR="0062670B">
        <w:t>, 2018</w:t>
      </w:r>
    </w:p>
    <w:p w:rsidR="00B64613" w:rsidRDefault="00B64613" w:rsidP="00F6118A"/>
    <w:p w:rsidR="00F6118A" w:rsidRDefault="00F6118A" w:rsidP="00F6118A">
      <w:r>
        <w:t>Subject:</w:t>
      </w:r>
      <w:r>
        <w:tab/>
      </w:r>
      <w:r w:rsidR="00F66A1C">
        <w:t xml:space="preserve">Afridev2 </w:t>
      </w:r>
      <w:r w:rsidR="003C75B9">
        <w:t>Validation Testing Report</w:t>
      </w:r>
    </w:p>
    <w:p w:rsidR="008D190C" w:rsidRDefault="008D190C"/>
    <w:p w:rsidR="00F807CE" w:rsidRDefault="00F807CE" w:rsidP="00F6118A"/>
    <w:p w:rsidR="00B2147B" w:rsidRDefault="00B2147B" w:rsidP="003F61B0">
      <w:pPr>
        <w:pStyle w:val="Heading1"/>
        <w:numPr>
          <w:ilvl w:val="0"/>
          <w:numId w:val="20"/>
        </w:numPr>
      </w:pPr>
      <w:bookmarkStart w:id="0" w:name="_Toc526239970"/>
      <w:r>
        <w:t>Introduction</w:t>
      </w:r>
      <w:bookmarkEnd w:id="0"/>
    </w:p>
    <w:p w:rsidR="00B2147B" w:rsidRDefault="00B2147B" w:rsidP="00F6118A"/>
    <w:p w:rsidR="00F807CE" w:rsidRDefault="00F66A1C" w:rsidP="003C75B9">
      <w:r>
        <w:t>Th</w:t>
      </w:r>
      <w:r w:rsidR="00C8005A">
        <w:t xml:space="preserve">is document </w:t>
      </w:r>
      <w:r w:rsidR="003C75B9">
        <w:t>is a report of the Firmware Validation Testing performed on the Afridev2 Firmware.  The scope of this test is the unit’s ability to send and receive messages over a 2G WAN connection to the Body Trace server, and the unit’s ability to measure water and process OTA commands received from the server.</w:t>
      </w:r>
    </w:p>
    <w:p w:rsidR="003C75B9" w:rsidRDefault="003C75B9" w:rsidP="003C75B9"/>
    <w:p w:rsidR="003C75B9" w:rsidRDefault="003C75B9" w:rsidP="003C75B9">
      <w:r>
        <w:t xml:space="preserve">There are no interactions with iot.charitywater.org, as the backend server (developed by </w:t>
      </w:r>
      <w:proofErr w:type="spellStart"/>
      <w:r>
        <w:t>Twisthink</w:t>
      </w:r>
      <w:proofErr w:type="spellEnd"/>
      <w:r>
        <w:t xml:space="preserve"> and </w:t>
      </w:r>
      <w:proofErr w:type="spellStart"/>
      <w:r>
        <w:t>Spindance</w:t>
      </w:r>
      <w:proofErr w:type="spellEnd"/>
      <w:r>
        <w:t>) was not available at the time of testing.</w:t>
      </w:r>
    </w:p>
    <w:p w:rsidR="00CE298A" w:rsidRPr="003774C4" w:rsidRDefault="00CE298A" w:rsidP="003C75B9"/>
    <w:p w:rsidR="00C8005A" w:rsidRDefault="00C8005A" w:rsidP="00CE298A">
      <w:pPr>
        <w:pStyle w:val="Heading2"/>
      </w:pPr>
      <w:r>
        <w:t>Equipment</w:t>
      </w:r>
      <w:r w:rsidR="003C75B9">
        <w:t xml:space="preserve"> used during Test</w:t>
      </w:r>
    </w:p>
    <w:tbl>
      <w:tblPr>
        <w:tblStyle w:val="TableGrid"/>
        <w:tblW w:w="0" w:type="auto"/>
        <w:tblLook w:val="04A0" w:firstRow="1" w:lastRow="0" w:firstColumn="1" w:lastColumn="0" w:noHBand="0" w:noVBand="1"/>
      </w:tblPr>
      <w:tblGrid>
        <w:gridCol w:w="9175"/>
      </w:tblGrid>
      <w:tr w:rsidR="003D73B8" w:rsidTr="00C65628">
        <w:trPr>
          <w:trHeight w:val="3227"/>
        </w:trPr>
        <w:tc>
          <w:tcPr>
            <w:tcW w:w="9175" w:type="dxa"/>
          </w:tcPr>
          <w:p w:rsidR="003D73B8" w:rsidRDefault="00274454" w:rsidP="003D73B8">
            <w:r>
              <w:rPr>
                <w:noProof/>
              </w:rPr>
              <w:drawing>
                <wp:inline distT="0" distB="0" distL="0" distR="0">
                  <wp:extent cx="3667087" cy="2450210"/>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81012_1101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637" cy="2476636"/>
                          </a:xfrm>
                          <a:prstGeom prst="rect">
                            <a:avLst/>
                          </a:prstGeom>
                        </pic:spPr>
                      </pic:pic>
                    </a:graphicData>
                  </a:graphic>
                </wp:inline>
              </w:drawing>
            </w:r>
            <w:r w:rsidR="00C65628">
              <w:rPr>
                <w:noProof/>
              </w:rPr>
              <w:drawing>
                <wp:inline distT="0" distB="0" distL="0" distR="0">
                  <wp:extent cx="1866682" cy="248950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y_pum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710" cy="2504216"/>
                          </a:xfrm>
                          <a:prstGeom prst="rect">
                            <a:avLst/>
                          </a:prstGeom>
                        </pic:spPr>
                      </pic:pic>
                    </a:graphicData>
                  </a:graphic>
                </wp:inline>
              </w:drawing>
            </w:r>
          </w:p>
        </w:tc>
      </w:tr>
    </w:tbl>
    <w:p w:rsidR="003D73B8" w:rsidRPr="003D73B8" w:rsidRDefault="003D73B8" w:rsidP="003D73B8"/>
    <w:p w:rsidR="00C8005A" w:rsidRDefault="00C8005A" w:rsidP="00C8005A">
      <w:r>
        <w:t>The following equipment/software is required for performing these actions per assembly station:</w:t>
      </w:r>
    </w:p>
    <w:p w:rsidR="00C8005A" w:rsidRDefault="00C8005A" w:rsidP="00C8005A"/>
    <w:p w:rsidR="00C8005A" w:rsidRDefault="00C8005A" w:rsidP="00CE3BBD">
      <w:pPr>
        <w:pStyle w:val="ListParagraph"/>
        <w:numPr>
          <w:ilvl w:val="0"/>
          <w:numId w:val="22"/>
        </w:numPr>
      </w:pPr>
      <w:r>
        <w:t>A laptop with 2 USB ports</w:t>
      </w:r>
      <w:r w:rsidR="00466F64">
        <w:t xml:space="preserve"> (running MS Windows 7, 8 or 10, 32 or 64bit</w:t>
      </w:r>
    </w:p>
    <w:p w:rsidR="00C8005A" w:rsidRDefault="00C8005A" w:rsidP="00CE3BBD">
      <w:pPr>
        <w:pStyle w:val="ListParagraph"/>
        <w:numPr>
          <w:ilvl w:val="0"/>
          <w:numId w:val="22"/>
        </w:numPr>
      </w:pPr>
      <w:r>
        <w:t>TI MSP-FET Flash Emulation Tool</w:t>
      </w:r>
    </w:p>
    <w:p w:rsidR="00C8005A" w:rsidRDefault="00466F64" w:rsidP="00CE3BBD">
      <w:pPr>
        <w:pStyle w:val="ListParagraph"/>
        <w:numPr>
          <w:ilvl w:val="0"/>
          <w:numId w:val="22"/>
        </w:numPr>
      </w:pPr>
      <w:r>
        <w:t>TI MSP-FET432ADPTR</w:t>
      </w:r>
    </w:p>
    <w:p w:rsidR="00466F64" w:rsidRDefault="00466F64" w:rsidP="00CE3BBD">
      <w:pPr>
        <w:pStyle w:val="ListParagraph"/>
        <w:numPr>
          <w:ilvl w:val="0"/>
          <w:numId w:val="22"/>
        </w:numPr>
      </w:pPr>
      <w:r>
        <w:t>Micro USB cable</w:t>
      </w:r>
    </w:p>
    <w:p w:rsidR="00466F64" w:rsidRDefault="00466F64" w:rsidP="00CE3BBD">
      <w:pPr>
        <w:pStyle w:val="ListParagraph"/>
        <w:numPr>
          <w:ilvl w:val="0"/>
          <w:numId w:val="22"/>
        </w:numPr>
      </w:pPr>
      <w:r>
        <w:t>USB Serial Adapter Cable TTL-232R-3V3</w:t>
      </w:r>
    </w:p>
    <w:p w:rsidR="00C8005A" w:rsidRDefault="00466F64" w:rsidP="00CE3BBD">
      <w:pPr>
        <w:pStyle w:val="ListParagraph"/>
        <w:numPr>
          <w:ilvl w:val="0"/>
          <w:numId w:val="22"/>
        </w:numPr>
      </w:pPr>
      <w:r>
        <w:t>Afridev2 Harness Cable (made by IPS)</w:t>
      </w:r>
    </w:p>
    <w:p w:rsidR="00274454" w:rsidRDefault="00274454" w:rsidP="00CE3BBD">
      <w:pPr>
        <w:pStyle w:val="ListParagraph"/>
        <w:numPr>
          <w:ilvl w:val="0"/>
          <w:numId w:val="22"/>
        </w:numPr>
      </w:pPr>
      <w:r>
        <w:lastRenderedPageBreak/>
        <w:t>Small storage container for holding water</w:t>
      </w:r>
    </w:p>
    <w:p w:rsidR="00461FA8" w:rsidRDefault="00461FA8" w:rsidP="00CE3BBD">
      <w:pPr>
        <w:pStyle w:val="ListParagraph"/>
        <w:numPr>
          <w:ilvl w:val="0"/>
          <w:numId w:val="22"/>
        </w:numPr>
      </w:pPr>
      <w:r>
        <w:t xml:space="preserve">Ajay </w:t>
      </w:r>
      <w:proofErr w:type="spellStart"/>
      <w:r>
        <w:t>Afridev</w:t>
      </w:r>
      <w:proofErr w:type="spellEnd"/>
      <w:r>
        <w:t xml:space="preserve"> Pump mounted to plywood over a container with several gallons of water</w:t>
      </w:r>
    </w:p>
    <w:p w:rsidR="00951BB5" w:rsidRPr="00C8005A" w:rsidRDefault="00951BB5" w:rsidP="00951BB5"/>
    <w:p w:rsidR="00461FA8" w:rsidRDefault="00461FA8" w:rsidP="00CE298A">
      <w:pPr>
        <w:pStyle w:val="Heading2"/>
      </w:pPr>
      <w:r>
        <w:t>Units under Test</w:t>
      </w:r>
    </w:p>
    <w:p w:rsidR="00461FA8" w:rsidRDefault="00461FA8" w:rsidP="00461FA8"/>
    <w:p w:rsidR="00461FA8" w:rsidRDefault="00461FA8" w:rsidP="00461FA8">
      <w:r>
        <w:t>The tests were run with the following:</w:t>
      </w:r>
    </w:p>
    <w:p w:rsidR="00461FA8" w:rsidRDefault="00461FA8" w:rsidP="00461FA8"/>
    <w:p w:rsidR="00461FA8" w:rsidRDefault="00461FA8" w:rsidP="00461FA8">
      <w:pPr>
        <w:pStyle w:val="ListParagraph"/>
        <w:numPr>
          <w:ilvl w:val="0"/>
          <w:numId w:val="33"/>
        </w:numPr>
      </w:pPr>
      <w:r>
        <w:t>10 boards that were manufactured by VIQUEST TECHNOLOGIES LTD received on Oct 21 2018</w:t>
      </w:r>
    </w:p>
    <w:p w:rsidR="00461FA8" w:rsidRDefault="00461FA8" w:rsidP="00461FA8">
      <w:pPr>
        <w:pStyle w:val="ListParagraph"/>
        <w:numPr>
          <w:ilvl w:val="0"/>
          <w:numId w:val="33"/>
        </w:numPr>
      </w:pPr>
      <w:r>
        <w:t>10 housings, screws, and metal brackets that were manufactured by VIQUEST TECHNOLOGIES LTD received on Nov 5 2018</w:t>
      </w:r>
    </w:p>
    <w:p w:rsidR="00461FA8" w:rsidRDefault="00461FA8" w:rsidP="00461FA8">
      <w:pPr>
        <w:pStyle w:val="ListParagraph"/>
        <w:numPr>
          <w:ilvl w:val="0"/>
          <w:numId w:val="33"/>
        </w:numPr>
      </w:pPr>
      <w:r>
        <w:t>1 board that was manufactured in the US by another vendor</w:t>
      </w:r>
    </w:p>
    <w:p w:rsidR="00461FA8" w:rsidRDefault="00461FA8" w:rsidP="00461FA8">
      <w:pPr>
        <w:pStyle w:val="ListParagraph"/>
        <w:numPr>
          <w:ilvl w:val="0"/>
          <w:numId w:val="33"/>
        </w:numPr>
      </w:pPr>
      <w:r>
        <w:t>1 housing that was manufactured by VIQUEST at an earlier date</w:t>
      </w:r>
    </w:p>
    <w:p w:rsidR="00CE298A" w:rsidRPr="00CE298A" w:rsidRDefault="00ED3217" w:rsidP="00CE298A">
      <w:pPr>
        <w:pStyle w:val="ListParagraph"/>
        <w:numPr>
          <w:ilvl w:val="0"/>
          <w:numId w:val="33"/>
        </w:numPr>
      </w:pPr>
      <w:r>
        <w:t xml:space="preserve">11 </w:t>
      </w:r>
      <w:proofErr w:type="spellStart"/>
      <w:r>
        <w:t>Tadrian</w:t>
      </w:r>
      <w:proofErr w:type="spellEnd"/>
      <w:r>
        <w:t xml:space="preserve"> 3.6V Batteries</w:t>
      </w:r>
    </w:p>
    <w:p w:rsidR="00ED3217" w:rsidRDefault="00ED3217" w:rsidP="00ED3217"/>
    <w:p w:rsidR="004C2BB1" w:rsidRDefault="004C2BB1" w:rsidP="00ED3217">
      <w:pPr>
        <w:pStyle w:val="Heading2"/>
      </w:pPr>
      <w:r>
        <w:t>Board Configurations</w:t>
      </w:r>
    </w:p>
    <w:p w:rsidR="003331E1" w:rsidRDefault="003331E1" w:rsidP="003331E1">
      <w:r>
        <w:t>The boards were programmed using the Assembly procedure.  This includes mounting the board in the housing and sealing the unit with the 5 inner screws.  The 8 outer screws were only added on board 15 to be installed on the well.   6 of the boards were given brand new batteries, the rest were tested with used batteries.</w:t>
      </w:r>
    </w:p>
    <w:p w:rsidR="003331E1" w:rsidRPr="003331E1" w:rsidRDefault="003331E1" w:rsidP="003331E1"/>
    <w:tbl>
      <w:tblPr>
        <w:tblStyle w:val="TableGrid"/>
        <w:tblW w:w="5102" w:type="dxa"/>
        <w:tblInd w:w="2125" w:type="dxa"/>
        <w:tblLook w:val="04A0" w:firstRow="1" w:lastRow="0" w:firstColumn="1" w:lastColumn="0" w:noHBand="0" w:noVBand="1"/>
      </w:tblPr>
      <w:tblGrid>
        <w:gridCol w:w="861"/>
        <w:gridCol w:w="1885"/>
        <w:gridCol w:w="617"/>
        <w:gridCol w:w="528"/>
        <w:gridCol w:w="606"/>
        <w:gridCol w:w="605"/>
      </w:tblGrid>
      <w:tr w:rsidR="003331E1" w:rsidRPr="00C253EB" w:rsidTr="003331E1">
        <w:tc>
          <w:tcPr>
            <w:tcW w:w="861" w:type="dxa"/>
            <w:tcBorders>
              <w:bottom w:val="single" w:sz="4" w:space="0" w:color="auto"/>
            </w:tcBorders>
            <w:shd w:val="clear" w:color="auto" w:fill="FFFF00"/>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Board#</w:t>
            </w:r>
          </w:p>
        </w:tc>
        <w:tc>
          <w:tcPr>
            <w:tcW w:w="1885" w:type="dxa"/>
            <w:tcBorders>
              <w:bottom w:val="single" w:sz="4" w:space="0" w:color="auto"/>
            </w:tcBorders>
            <w:shd w:val="clear" w:color="auto" w:fill="FFFF00"/>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IMEI</w:t>
            </w:r>
          </w:p>
        </w:tc>
        <w:tc>
          <w:tcPr>
            <w:tcW w:w="617" w:type="dxa"/>
            <w:tcBorders>
              <w:bottom w:val="single" w:sz="4" w:space="0" w:color="auto"/>
            </w:tcBorders>
            <w:shd w:val="clear" w:color="auto" w:fill="FFFF00"/>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Bat</w:t>
            </w:r>
          </w:p>
        </w:tc>
        <w:tc>
          <w:tcPr>
            <w:tcW w:w="528" w:type="dxa"/>
            <w:tcBorders>
              <w:bottom w:val="single" w:sz="4" w:space="0" w:color="auto"/>
            </w:tcBorders>
            <w:shd w:val="clear" w:color="auto" w:fill="FFFF00"/>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FW</w:t>
            </w:r>
          </w:p>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Ver</w:t>
            </w:r>
          </w:p>
        </w:tc>
        <w:tc>
          <w:tcPr>
            <w:tcW w:w="606" w:type="dxa"/>
            <w:tcBorders>
              <w:bottom w:val="single" w:sz="4" w:space="0" w:color="auto"/>
            </w:tcBorders>
            <w:shd w:val="clear" w:color="auto" w:fill="FFFF00"/>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LED</w:t>
            </w:r>
          </w:p>
        </w:tc>
        <w:tc>
          <w:tcPr>
            <w:tcW w:w="605" w:type="dxa"/>
            <w:tcBorders>
              <w:bottom w:val="single" w:sz="4" w:space="0" w:color="auto"/>
            </w:tcBorders>
            <w:shd w:val="clear" w:color="auto" w:fill="FFFF00"/>
          </w:tcPr>
          <w:p w:rsidR="003331E1" w:rsidRDefault="003331E1" w:rsidP="004C2BB1">
            <w:pPr>
              <w:rPr>
                <w:rFonts w:ascii="Arial" w:eastAsia="Times New Roman" w:hAnsi="Arial" w:cs="Arial"/>
                <w:color w:val="000000"/>
                <w:sz w:val="20"/>
                <w:szCs w:val="20"/>
              </w:rPr>
            </w:pPr>
            <w:r>
              <w:rPr>
                <w:rFonts w:ascii="Arial" w:eastAsia="Times New Roman" w:hAnsi="Arial" w:cs="Arial"/>
                <w:color w:val="000000"/>
                <w:sz w:val="20"/>
                <w:szCs w:val="20"/>
              </w:rPr>
              <w:t>On</w:t>
            </w:r>
          </w:p>
          <w:p w:rsidR="003331E1" w:rsidRPr="00C253EB" w:rsidRDefault="003331E1" w:rsidP="004C2BB1">
            <w:pPr>
              <w:rPr>
                <w:rFonts w:ascii="Arial" w:eastAsia="Times New Roman" w:hAnsi="Arial" w:cs="Arial"/>
                <w:color w:val="000000"/>
                <w:sz w:val="20"/>
                <w:szCs w:val="20"/>
              </w:rPr>
            </w:pPr>
            <w:r>
              <w:rPr>
                <w:rFonts w:ascii="Arial" w:eastAsia="Times New Roman" w:hAnsi="Arial" w:cs="Arial"/>
                <w:color w:val="000000"/>
                <w:sz w:val="20"/>
                <w:szCs w:val="20"/>
              </w:rPr>
              <w:t>Well</w:t>
            </w:r>
          </w:p>
        </w:tc>
      </w:tr>
      <w:tr w:rsidR="003331E1" w:rsidRPr="00C253EB" w:rsidTr="003331E1">
        <w:tc>
          <w:tcPr>
            <w:tcW w:w="861"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3</w:t>
            </w:r>
          </w:p>
        </w:tc>
        <w:tc>
          <w:tcPr>
            <w:tcW w:w="1885"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861508039384946</w:t>
            </w:r>
          </w:p>
        </w:tc>
        <w:tc>
          <w:tcPr>
            <w:tcW w:w="617"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4C2BB1">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w:t>
            </w:r>
          </w:p>
        </w:tc>
        <w:tc>
          <w:tcPr>
            <w:tcW w:w="1885"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861508039416912</w:t>
            </w:r>
          </w:p>
        </w:tc>
        <w:tc>
          <w:tcPr>
            <w:tcW w:w="617"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9</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861508039382056</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11</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861508039384169</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12</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861508039381983</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14</w:t>
            </w:r>
          </w:p>
        </w:tc>
        <w:tc>
          <w:tcPr>
            <w:tcW w:w="1885"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861508039384136</w:t>
            </w:r>
          </w:p>
        </w:tc>
        <w:tc>
          <w:tcPr>
            <w:tcW w:w="617"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Old</w:t>
            </w:r>
          </w:p>
        </w:tc>
        <w:tc>
          <w:tcPr>
            <w:tcW w:w="528"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15</w:t>
            </w:r>
          </w:p>
        </w:tc>
        <w:tc>
          <w:tcPr>
            <w:tcW w:w="1885"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861508039416342</w:t>
            </w:r>
          </w:p>
        </w:tc>
        <w:tc>
          <w:tcPr>
            <w:tcW w:w="617"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Old</w:t>
            </w:r>
          </w:p>
        </w:tc>
        <w:tc>
          <w:tcPr>
            <w:tcW w:w="528"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0F</w:t>
            </w:r>
          </w:p>
        </w:tc>
        <w:tc>
          <w:tcPr>
            <w:tcW w:w="606"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Yes</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16</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861508039417977</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New</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Yes</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17</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861508039384144</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Old</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rPr>
          <w:trHeight w:val="54"/>
        </w:trPr>
        <w:tc>
          <w:tcPr>
            <w:tcW w:w="861"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19</w:t>
            </w:r>
          </w:p>
        </w:tc>
        <w:tc>
          <w:tcPr>
            <w:tcW w:w="1885"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861508039416888</w:t>
            </w:r>
          </w:p>
        </w:tc>
        <w:tc>
          <w:tcPr>
            <w:tcW w:w="617" w:type="dxa"/>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Old</w:t>
            </w:r>
          </w:p>
        </w:tc>
        <w:tc>
          <w:tcPr>
            <w:tcW w:w="528"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r w:rsidR="003331E1" w:rsidRPr="00C253EB" w:rsidTr="003331E1">
        <w:tc>
          <w:tcPr>
            <w:tcW w:w="861"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20</w:t>
            </w:r>
          </w:p>
        </w:tc>
        <w:tc>
          <w:tcPr>
            <w:tcW w:w="1885"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861508039383583</w:t>
            </w:r>
          </w:p>
        </w:tc>
        <w:tc>
          <w:tcPr>
            <w:tcW w:w="617" w:type="dxa"/>
            <w:tcBorders>
              <w:bottom w:val="single" w:sz="4" w:space="0" w:color="auto"/>
            </w:tcBorders>
            <w:shd w:val="clear" w:color="auto" w:fill="auto"/>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Old</w:t>
            </w:r>
          </w:p>
        </w:tc>
        <w:tc>
          <w:tcPr>
            <w:tcW w:w="528"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8F</w:t>
            </w:r>
          </w:p>
        </w:tc>
        <w:tc>
          <w:tcPr>
            <w:tcW w:w="606"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sidRPr="00C253EB">
              <w:rPr>
                <w:rFonts w:ascii="Arial" w:eastAsia="Times New Roman" w:hAnsi="Arial" w:cs="Arial"/>
                <w:color w:val="000000"/>
                <w:sz w:val="20"/>
                <w:szCs w:val="20"/>
              </w:rPr>
              <w:t>No</w:t>
            </w:r>
          </w:p>
        </w:tc>
        <w:tc>
          <w:tcPr>
            <w:tcW w:w="605" w:type="dxa"/>
            <w:tcBorders>
              <w:bottom w:val="single" w:sz="4" w:space="0" w:color="auto"/>
            </w:tcBorders>
          </w:tcPr>
          <w:p w:rsidR="003331E1" w:rsidRPr="00C253EB" w:rsidRDefault="003331E1" w:rsidP="00D96E82">
            <w:pPr>
              <w:rPr>
                <w:rFonts w:ascii="Arial" w:eastAsia="Times New Roman" w:hAnsi="Arial" w:cs="Arial"/>
                <w:color w:val="000000"/>
                <w:sz w:val="20"/>
                <w:szCs w:val="20"/>
              </w:rPr>
            </w:pPr>
            <w:r>
              <w:rPr>
                <w:rFonts w:ascii="Arial" w:eastAsia="Times New Roman" w:hAnsi="Arial" w:cs="Arial"/>
                <w:color w:val="000000"/>
                <w:sz w:val="20"/>
                <w:szCs w:val="20"/>
              </w:rPr>
              <w:t>No</w:t>
            </w:r>
          </w:p>
        </w:tc>
      </w:tr>
    </w:tbl>
    <w:p w:rsidR="00DE4935" w:rsidRDefault="00DE4935" w:rsidP="00DE4935">
      <w:r>
        <w:br w:type="page"/>
      </w:r>
    </w:p>
    <w:p w:rsidR="00CE298A" w:rsidRDefault="003331E1" w:rsidP="003331E1">
      <w:pPr>
        <w:pStyle w:val="Heading1"/>
      </w:pPr>
      <w:r>
        <w:lastRenderedPageBreak/>
        <w:t>Testing Performed</w:t>
      </w:r>
    </w:p>
    <w:p w:rsidR="00DE4935" w:rsidRDefault="00DE4935" w:rsidP="00DE4935">
      <w:r>
        <w:t xml:space="preserve">The 11 units under test were tested as they would be used in the field. </w:t>
      </w:r>
      <w:r w:rsidR="00474563">
        <w:t xml:space="preserve">  The following state chart shows the major operating states of the Afridev2 unit.  The testing’s goal is to exercise the units through all 5 of these states to be sure they are operating properly.</w:t>
      </w:r>
    </w:p>
    <w:p w:rsidR="00474563" w:rsidRDefault="00474563" w:rsidP="00DE4935"/>
    <w:p w:rsidR="00474563" w:rsidRDefault="00474563" w:rsidP="00DE4935">
      <w:r>
        <w:rPr>
          <w:noProof/>
        </w:rPr>
        <w:drawing>
          <wp:inline distT="0" distB="0" distL="0" distR="0">
            <wp:extent cx="4804348" cy="3939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WSTATE.jpg"/>
                    <pic:cNvPicPr/>
                  </pic:nvPicPr>
                  <pic:blipFill>
                    <a:blip r:embed="rId11">
                      <a:extLst>
                        <a:ext uri="{28A0092B-C50C-407E-A947-70E740481C1C}">
                          <a14:useLocalDpi xmlns:a14="http://schemas.microsoft.com/office/drawing/2010/main" val="0"/>
                        </a:ext>
                      </a:extLst>
                    </a:blip>
                    <a:stretch>
                      <a:fillRect/>
                    </a:stretch>
                  </pic:blipFill>
                  <pic:spPr>
                    <a:xfrm>
                      <a:off x="0" y="0"/>
                      <a:ext cx="4809356" cy="3944083"/>
                    </a:xfrm>
                    <a:prstGeom prst="rect">
                      <a:avLst/>
                    </a:prstGeom>
                  </pic:spPr>
                </pic:pic>
              </a:graphicData>
            </a:graphic>
          </wp:inline>
        </w:drawing>
      </w:r>
    </w:p>
    <w:p w:rsidR="00DE4935" w:rsidRDefault="00DE4935" w:rsidP="00DE4935"/>
    <w:p w:rsidR="00DE4935" w:rsidRDefault="00DE4935" w:rsidP="00DE4935">
      <w:pPr>
        <w:pStyle w:val="Heading2"/>
      </w:pPr>
      <w:r>
        <w:t>Modem Verification</w:t>
      </w:r>
    </w:p>
    <w:p w:rsidR="00DE4935" w:rsidRDefault="00DE4935" w:rsidP="00DE4935">
      <w:r>
        <w:t xml:space="preserve">The units were looked up on the </w:t>
      </w:r>
      <w:proofErr w:type="spellStart"/>
      <w:r>
        <w:t>BodyTrace</w:t>
      </w:r>
      <w:proofErr w:type="spellEnd"/>
      <w:r>
        <w:t xml:space="preserve"> server to be sure that the FA and Monthly Check-In messages were received.</w:t>
      </w:r>
    </w:p>
    <w:p w:rsidR="00DE4935" w:rsidRDefault="00DE4935" w:rsidP="00DE4935"/>
    <w:p w:rsidR="00D96C58" w:rsidRDefault="00DE4935" w:rsidP="00DE4935">
      <w:r>
        <w:t xml:space="preserve">The data from the FA message was cut and pasted into the cwtest.exe utility to determine the Set Current GMT message and Update Transmission Rate messages to send to the unit.  These are queued up to send to the Body Trace Server.  </w:t>
      </w:r>
      <w:r w:rsidR="00D96C58" w:rsidRPr="00D96C58">
        <w:rPr>
          <w:u w:val="single"/>
        </w:rPr>
        <w:t>This manual step was added because the Dispatch Monitor service on Charity Water’s backend server was stopped</w:t>
      </w:r>
      <w:r w:rsidR="00D96C58">
        <w:t>.</w:t>
      </w:r>
    </w:p>
    <w:p w:rsidR="00D96C58" w:rsidRDefault="00D96C58" w:rsidP="00DE4935"/>
    <w:p w:rsidR="00DE4935" w:rsidRDefault="00DE4935" w:rsidP="00DE4935">
      <w:r>
        <w:t>They are processed at the next 24 hour update time (which is not yet at 1:05 am GMT).</w:t>
      </w:r>
    </w:p>
    <w:p w:rsidR="00C1261D" w:rsidRDefault="00C1261D" w:rsidP="00DE4935"/>
    <w:p w:rsidR="00C1261D" w:rsidRDefault="00C1261D" w:rsidP="00DE4935">
      <w:r>
        <w:t>The times between sending the FA message and the Monthly Check-In varied from 1 minute to several minutes</w:t>
      </w:r>
    </w:p>
    <w:p w:rsidR="00DE4935" w:rsidRDefault="00DE4935" w:rsidP="00DE4935"/>
    <w:p w:rsidR="00DE4935" w:rsidRPr="00DE4935" w:rsidRDefault="00DE4935" w:rsidP="00DE4935">
      <w:pPr>
        <w:pStyle w:val="Heading2"/>
      </w:pPr>
      <w:r>
        <w:t>Unit Activation</w:t>
      </w:r>
    </w:p>
    <w:p w:rsidR="003331E1" w:rsidRDefault="003331E1" w:rsidP="003331E1">
      <w:r>
        <w:t>Once the units were sealed up, they were repeatedly plunged over a tank of water (inverted upside down)  so that all the pads were covered with water.  This simulated the use with a well.</w:t>
      </w:r>
    </w:p>
    <w:p w:rsidR="003331E1" w:rsidRDefault="003331E1" w:rsidP="00DE4935">
      <w:pPr>
        <w:pStyle w:val="ListParagraph"/>
        <w:ind w:left="0"/>
        <w:jc w:val="center"/>
        <w:rPr>
          <w:noProof/>
        </w:rPr>
      </w:pPr>
      <w:r>
        <w:rPr>
          <w:noProof/>
        </w:rPr>
        <w:lastRenderedPageBreak/>
        <w:drawing>
          <wp:inline distT="0" distB="0" distL="0" distR="0" wp14:anchorId="0F5DDAFF" wp14:editId="1EA72A6D">
            <wp:extent cx="1492677" cy="1119189"/>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81022_1720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4772" cy="1128258"/>
                    </a:xfrm>
                    <a:prstGeom prst="rect">
                      <a:avLst/>
                    </a:prstGeom>
                  </pic:spPr>
                </pic:pic>
              </a:graphicData>
            </a:graphic>
          </wp:inline>
        </w:drawing>
      </w:r>
      <w:r>
        <w:rPr>
          <w:noProof/>
        </w:rPr>
        <w:drawing>
          <wp:inline distT="0" distB="0" distL="0" distR="0" wp14:anchorId="0E135D82" wp14:editId="17F709C3">
            <wp:extent cx="1508197" cy="1130826"/>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81022_17193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7549" cy="1167829"/>
                    </a:xfrm>
                    <a:prstGeom prst="rect">
                      <a:avLst/>
                    </a:prstGeom>
                  </pic:spPr>
                </pic:pic>
              </a:graphicData>
            </a:graphic>
          </wp:inline>
        </w:drawing>
      </w:r>
    </w:p>
    <w:p w:rsidR="00DE4935" w:rsidRDefault="00DE4935" w:rsidP="003331E1">
      <w:r>
        <w:t>Each unit was dunked for 30 seconds at a time, repeated 3 or 4 times.  This provides enough water measurements to exceed the 50 liter activation requirement.</w:t>
      </w:r>
    </w:p>
    <w:p w:rsidR="00DE4935" w:rsidRPr="003331E1" w:rsidRDefault="00DE4935" w:rsidP="003331E1"/>
    <w:p w:rsidR="003331E1" w:rsidRDefault="003331E1" w:rsidP="003331E1">
      <w:pPr>
        <w:pStyle w:val="Heading2"/>
      </w:pPr>
      <w:r>
        <w:t>GPS Fixes</w:t>
      </w:r>
    </w:p>
    <w:p w:rsidR="00DE4935" w:rsidRDefault="00DE4935" w:rsidP="00DE4935"/>
    <w:p w:rsidR="00DE4935" w:rsidRDefault="00DE4935" w:rsidP="00DE4935">
      <w:r>
        <w:t xml:space="preserve">Overnight, the units are placed </w:t>
      </w:r>
      <w:r w:rsidR="005C22E5">
        <w:t>in a location where the GPS satellites are accessible.</w:t>
      </w:r>
    </w:p>
    <w:p w:rsidR="005C22E5" w:rsidRPr="00DE4935" w:rsidRDefault="005C22E5" w:rsidP="00DE4935"/>
    <w:p w:rsidR="003331E1" w:rsidRDefault="003331E1" w:rsidP="003331E1">
      <w:r>
        <w:t>The accuracy of the GPS Fixes measured during the test is shown in this diagram.  The units (all but 15) were in the vicinity of the blue circle.  The markers show the measured coordinates.</w:t>
      </w:r>
      <w:r w:rsidR="005C22E5">
        <w:t xml:space="preserve">  The blue circle is the location of the devices</w:t>
      </w:r>
      <w:r w:rsidR="00D96C58">
        <w:t xml:space="preserve"> inside my home</w:t>
      </w:r>
      <w:r w:rsidR="005C22E5">
        <w:t>, the red markers are the readings made by the Afridev2 device.  Board</w:t>
      </w:r>
      <w:r w:rsidR="00B7505C">
        <w:t xml:space="preserve"> </w:t>
      </w:r>
      <w:r w:rsidR="005C22E5">
        <w:t xml:space="preserve">15 got </w:t>
      </w:r>
      <w:r w:rsidR="00B7505C">
        <w:t>was measured while in my car.  It is possible boards 3 and 14 were in my car when they measured.</w:t>
      </w:r>
    </w:p>
    <w:p w:rsidR="005C22E5" w:rsidRDefault="005C22E5" w:rsidP="003331E1"/>
    <w:p w:rsidR="003331E1" w:rsidRDefault="003331E1" w:rsidP="003331E1">
      <w:pPr>
        <w:jc w:val="center"/>
      </w:pPr>
      <w:r>
        <w:rPr>
          <w:noProof/>
        </w:rPr>
        <w:drawing>
          <wp:inline distT="0" distB="0" distL="0" distR="0" wp14:anchorId="7B76C21F" wp14:editId="160221DD">
            <wp:extent cx="2360277" cy="2044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 Resul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9940" cy="2061598"/>
                    </a:xfrm>
                    <a:prstGeom prst="rect">
                      <a:avLst/>
                    </a:prstGeom>
                  </pic:spPr>
                </pic:pic>
              </a:graphicData>
            </a:graphic>
          </wp:inline>
        </w:drawing>
      </w:r>
    </w:p>
    <w:p w:rsidR="003331E1" w:rsidRDefault="00B7505C" w:rsidP="003331E1">
      <w:r>
        <w:t>Here are the measurements.  The firmware is looking for a GPS fix with at least 4 satellites, an HDOP value of 3.0 meters or less in no less than 60 seconds or more than 5 minutes.</w:t>
      </w:r>
    </w:p>
    <w:p w:rsidR="00B7505C" w:rsidRPr="00640DD5" w:rsidRDefault="00B7505C" w:rsidP="003331E1"/>
    <w:tbl>
      <w:tblPr>
        <w:tblStyle w:val="TableGrid"/>
        <w:tblW w:w="7390" w:type="dxa"/>
        <w:tblLook w:val="04A0" w:firstRow="1" w:lastRow="0" w:firstColumn="1" w:lastColumn="0" w:noHBand="0" w:noVBand="1"/>
      </w:tblPr>
      <w:tblGrid>
        <w:gridCol w:w="861"/>
        <w:gridCol w:w="1534"/>
        <w:gridCol w:w="1556"/>
        <w:gridCol w:w="617"/>
        <w:gridCol w:w="794"/>
        <w:gridCol w:w="989"/>
        <w:gridCol w:w="1039"/>
      </w:tblGrid>
      <w:tr w:rsidR="005C22E5" w:rsidRPr="00C253EB" w:rsidTr="005C22E5">
        <w:trPr>
          <w:cantSplit/>
          <w:tblHeader/>
        </w:trPr>
        <w:tc>
          <w:tcPr>
            <w:tcW w:w="861" w:type="dxa"/>
            <w:tcBorders>
              <w:bottom w:val="single" w:sz="4" w:space="0" w:color="auto"/>
            </w:tcBorders>
            <w:shd w:val="clear" w:color="auto" w:fill="FFFF00"/>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Board#</w:t>
            </w:r>
          </w:p>
        </w:tc>
        <w:tc>
          <w:tcPr>
            <w:tcW w:w="1534" w:type="dxa"/>
            <w:tcBorders>
              <w:bottom w:val="single" w:sz="4" w:space="0" w:color="auto"/>
            </w:tcBorders>
            <w:shd w:val="clear" w:color="auto" w:fill="FFFF00"/>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Latitude</w:t>
            </w:r>
          </w:p>
        </w:tc>
        <w:tc>
          <w:tcPr>
            <w:tcW w:w="1556" w:type="dxa"/>
            <w:tcBorders>
              <w:bottom w:val="single" w:sz="4" w:space="0" w:color="auto"/>
            </w:tcBorders>
            <w:shd w:val="clear" w:color="auto" w:fill="FFFF00"/>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Longitude</w:t>
            </w:r>
          </w:p>
        </w:tc>
        <w:tc>
          <w:tcPr>
            <w:tcW w:w="617" w:type="dxa"/>
            <w:tcBorders>
              <w:bottom w:val="single" w:sz="4" w:space="0" w:color="auto"/>
            </w:tcBorders>
            <w:shd w:val="clear" w:color="auto" w:fill="FFFF00"/>
          </w:tcPr>
          <w:p w:rsidR="005C22E5" w:rsidRDefault="005C22E5" w:rsidP="00E8240D">
            <w:pPr>
              <w:rPr>
                <w:rFonts w:ascii="Arial" w:eastAsia="Times New Roman" w:hAnsi="Arial" w:cs="Arial"/>
                <w:color w:val="000000"/>
                <w:sz w:val="20"/>
                <w:szCs w:val="20"/>
              </w:rPr>
            </w:pPr>
            <w:proofErr w:type="spellStart"/>
            <w:r>
              <w:rPr>
                <w:rFonts w:ascii="Arial" w:eastAsia="Times New Roman" w:hAnsi="Arial" w:cs="Arial"/>
                <w:color w:val="000000"/>
                <w:sz w:val="20"/>
                <w:szCs w:val="20"/>
              </w:rPr>
              <w:t>Sats</w:t>
            </w:r>
            <w:proofErr w:type="spellEnd"/>
          </w:p>
        </w:tc>
        <w:tc>
          <w:tcPr>
            <w:tcW w:w="794" w:type="dxa"/>
            <w:tcBorders>
              <w:bottom w:val="single" w:sz="4" w:space="0" w:color="auto"/>
            </w:tcBorders>
            <w:shd w:val="clear" w:color="auto" w:fill="FFFF00"/>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HDOP</w:t>
            </w:r>
          </w:p>
        </w:tc>
        <w:tc>
          <w:tcPr>
            <w:tcW w:w="989" w:type="dxa"/>
            <w:tcBorders>
              <w:bottom w:val="single" w:sz="4" w:space="0" w:color="auto"/>
            </w:tcBorders>
            <w:shd w:val="clear" w:color="auto" w:fill="FFFF00"/>
          </w:tcPr>
          <w:p w:rsidR="005C22E5" w:rsidRDefault="005C22E5" w:rsidP="00E8240D">
            <w:pPr>
              <w:rPr>
                <w:rFonts w:ascii="Arial" w:eastAsia="Times New Roman" w:hAnsi="Arial" w:cs="Arial"/>
                <w:color w:val="000000"/>
                <w:sz w:val="20"/>
                <w:szCs w:val="20"/>
              </w:rPr>
            </w:pPr>
            <w:proofErr w:type="spellStart"/>
            <w:r>
              <w:rPr>
                <w:rFonts w:ascii="Arial" w:eastAsia="Times New Roman" w:hAnsi="Arial" w:cs="Arial"/>
                <w:color w:val="000000"/>
                <w:sz w:val="20"/>
                <w:szCs w:val="20"/>
              </w:rPr>
              <w:t>Meas</w:t>
            </w:r>
            <w:proofErr w:type="spellEnd"/>
            <w:r>
              <w:rPr>
                <w:rFonts w:ascii="Arial" w:eastAsia="Times New Roman" w:hAnsi="Arial" w:cs="Arial"/>
                <w:color w:val="000000"/>
                <w:sz w:val="20"/>
                <w:szCs w:val="20"/>
              </w:rPr>
              <w:t xml:space="preserve"> Time</w:t>
            </w:r>
          </w:p>
        </w:tc>
        <w:tc>
          <w:tcPr>
            <w:tcW w:w="1039" w:type="dxa"/>
            <w:tcBorders>
              <w:bottom w:val="single" w:sz="4" w:space="0" w:color="auto"/>
            </w:tcBorders>
            <w:shd w:val="clear" w:color="auto" w:fill="FFFF00"/>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Accuracy</w:t>
            </w:r>
          </w:p>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(approx.)</w:t>
            </w:r>
          </w:p>
        </w:tc>
      </w:tr>
      <w:tr w:rsidR="005C22E5" w:rsidRPr="00C253EB" w:rsidTr="005C22E5">
        <w:tc>
          <w:tcPr>
            <w:tcW w:w="861"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3</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42042B">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42042B">
              <w:rPr>
                <w:rFonts w:ascii="Arial" w:eastAsia="Times New Roman" w:hAnsi="Arial" w:cs="Arial"/>
                <w:color w:val="000000"/>
                <w:sz w:val="20"/>
                <w:szCs w:val="20"/>
              </w:rPr>
              <w:t>N</w:t>
            </w:r>
          </w:p>
        </w:tc>
        <w:tc>
          <w:tcPr>
            <w:tcW w:w="1556"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42042B">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42042B">
              <w:rPr>
                <w:rFonts w:ascii="Arial" w:eastAsia="Times New Roman" w:hAnsi="Arial" w:cs="Arial"/>
                <w:color w:val="000000"/>
                <w:sz w:val="20"/>
                <w:szCs w:val="20"/>
              </w:rPr>
              <w:t>W</w:t>
            </w:r>
          </w:p>
        </w:tc>
        <w:tc>
          <w:tcPr>
            <w:tcW w:w="617"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w:t>
            </w:r>
          </w:p>
        </w:tc>
        <w:tc>
          <w:tcPr>
            <w:tcW w:w="79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1.5 m</w:t>
            </w:r>
          </w:p>
        </w:tc>
        <w:tc>
          <w:tcPr>
            <w:tcW w:w="98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80 sec</w:t>
            </w:r>
          </w:p>
        </w:tc>
        <w:tc>
          <w:tcPr>
            <w:tcW w:w="103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48.8 m</w:t>
            </w:r>
          </w:p>
        </w:tc>
      </w:tr>
      <w:tr w:rsidR="005C22E5" w:rsidRPr="00C253EB" w:rsidTr="005C22E5">
        <w:tc>
          <w:tcPr>
            <w:tcW w:w="861" w:type="dxa"/>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8</w:t>
            </w:r>
          </w:p>
        </w:tc>
        <w:tc>
          <w:tcPr>
            <w:tcW w:w="1534" w:type="dxa"/>
          </w:tcPr>
          <w:p w:rsidR="005C22E5" w:rsidRPr="00C253EB" w:rsidRDefault="005C22E5" w:rsidP="00E8240D">
            <w:pPr>
              <w:rPr>
                <w:rFonts w:ascii="Arial" w:eastAsia="Times New Roman" w:hAnsi="Arial" w:cs="Arial"/>
                <w:color w:val="000000"/>
                <w:sz w:val="20"/>
                <w:szCs w:val="20"/>
              </w:rPr>
            </w:pPr>
            <w:r w:rsidRPr="0042042B">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42042B">
              <w:rPr>
                <w:rFonts w:ascii="Arial" w:eastAsia="Times New Roman" w:hAnsi="Arial" w:cs="Arial"/>
                <w:color w:val="000000"/>
                <w:sz w:val="20"/>
                <w:szCs w:val="20"/>
              </w:rPr>
              <w:t>N</w:t>
            </w:r>
          </w:p>
        </w:tc>
        <w:tc>
          <w:tcPr>
            <w:tcW w:w="1556" w:type="dxa"/>
          </w:tcPr>
          <w:p w:rsidR="005C22E5" w:rsidRPr="00C253EB" w:rsidRDefault="005C22E5" w:rsidP="00E8240D">
            <w:pPr>
              <w:rPr>
                <w:rFonts w:ascii="Arial" w:eastAsia="Times New Roman" w:hAnsi="Arial" w:cs="Arial"/>
                <w:color w:val="000000"/>
                <w:sz w:val="20"/>
                <w:szCs w:val="20"/>
              </w:rPr>
            </w:pPr>
            <w:r w:rsidRPr="0042042B">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42042B">
              <w:rPr>
                <w:rFonts w:ascii="Arial" w:eastAsia="Times New Roman" w:hAnsi="Arial" w:cs="Arial"/>
                <w:color w:val="000000"/>
                <w:sz w:val="20"/>
                <w:szCs w:val="20"/>
              </w:rPr>
              <w:t>W</w:t>
            </w:r>
          </w:p>
        </w:tc>
        <w:tc>
          <w:tcPr>
            <w:tcW w:w="617"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w:t>
            </w:r>
          </w:p>
        </w:tc>
        <w:tc>
          <w:tcPr>
            <w:tcW w:w="794"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1.6 m</w:t>
            </w:r>
          </w:p>
        </w:tc>
        <w:tc>
          <w:tcPr>
            <w:tcW w:w="98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5.5 m</w:t>
            </w:r>
          </w:p>
        </w:tc>
      </w:tr>
      <w:tr w:rsidR="005C22E5" w:rsidRPr="00C253EB" w:rsidTr="005C22E5">
        <w:tc>
          <w:tcPr>
            <w:tcW w:w="861" w:type="dxa"/>
            <w:tcBorders>
              <w:bottom w:val="single" w:sz="4" w:space="0" w:color="auto"/>
            </w:tcBorders>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9</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4C2BB1">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4C2BB1">
              <w:rPr>
                <w:rFonts w:ascii="Arial" w:eastAsia="Times New Roman" w:hAnsi="Arial" w:cs="Arial"/>
                <w:color w:val="000000"/>
                <w:sz w:val="20"/>
                <w:szCs w:val="20"/>
              </w:rPr>
              <w:t>N</w:t>
            </w:r>
          </w:p>
        </w:tc>
        <w:tc>
          <w:tcPr>
            <w:tcW w:w="1556" w:type="dxa"/>
            <w:tcBorders>
              <w:bottom w:val="single" w:sz="4" w:space="0" w:color="auto"/>
            </w:tcBorders>
          </w:tcPr>
          <w:p w:rsidR="005C22E5" w:rsidRPr="004C2BB1" w:rsidRDefault="005C22E5" w:rsidP="00E8240D">
            <w:pPr>
              <w:rPr>
                <w:rFonts w:ascii="Arial" w:eastAsia="Times New Roman" w:hAnsi="Arial" w:cs="Arial"/>
                <w:color w:val="000000"/>
                <w:sz w:val="20"/>
                <w:szCs w:val="20"/>
              </w:rPr>
            </w:pPr>
            <w:r w:rsidRPr="004C2BB1">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4C2BB1">
              <w:rPr>
                <w:rFonts w:ascii="Arial" w:eastAsia="Times New Roman" w:hAnsi="Arial" w:cs="Arial"/>
                <w:color w:val="000000"/>
                <w:sz w:val="20"/>
                <w:szCs w:val="20"/>
              </w:rPr>
              <w:t>W</w:t>
            </w:r>
          </w:p>
        </w:tc>
        <w:tc>
          <w:tcPr>
            <w:tcW w:w="617" w:type="dxa"/>
            <w:tcBorders>
              <w:bottom w:val="single" w:sz="4" w:space="0" w:color="auto"/>
            </w:tcBorders>
          </w:tcPr>
          <w:p w:rsidR="005C22E5" w:rsidRPr="004C2BB1"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794" w:type="dxa"/>
            <w:tcBorders>
              <w:bottom w:val="single" w:sz="4" w:space="0" w:color="auto"/>
            </w:tcBorders>
          </w:tcPr>
          <w:p w:rsidR="005C22E5" w:rsidRPr="004C2BB1"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2.1 m</w:t>
            </w:r>
          </w:p>
        </w:tc>
        <w:tc>
          <w:tcPr>
            <w:tcW w:w="989" w:type="dxa"/>
            <w:tcBorders>
              <w:bottom w:val="single" w:sz="4" w:space="0" w:color="auto"/>
            </w:tcBorders>
          </w:tcPr>
          <w:p w:rsidR="005C22E5" w:rsidRPr="004C2BB1"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Borders>
              <w:bottom w:val="single" w:sz="4" w:space="0" w:color="auto"/>
            </w:tcBorders>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3.0 m</w:t>
            </w:r>
          </w:p>
        </w:tc>
      </w:tr>
      <w:tr w:rsidR="005C22E5" w:rsidRPr="00C253EB" w:rsidTr="005C22E5">
        <w:tc>
          <w:tcPr>
            <w:tcW w:w="861" w:type="dxa"/>
            <w:tcBorders>
              <w:bottom w:val="single" w:sz="4" w:space="0" w:color="auto"/>
            </w:tcBorders>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11</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DD5EED">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DD5EED">
              <w:rPr>
                <w:rFonts w:ascii="Arial" w:eastAsia="Times New Roman" w:hAnsi="Arial" w:cs="Arial"/>
                <w:color w:val="000000"/>
                <w:sz w:val="20"/>
                <w:szCs w:val="20"/>
              </w:rPr>
              <w:t>N</w:t>
            </w:r>
          </w:p>
        </w:tc>
        <w:tc>
          <w:tcPr>
            <w:tcW w:w="1556"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DD5EED">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DD5EED">
              <w:rPr>
                <w:rFonts w:ascii="Arial" w:eastAsia="Times New Roman" w:hAnsi="Arial" w:cs="Arial"/>
                <w:color w:val="000000"/>
                <w:sz w:val="20"/>
                <w:szCs w:val="20"/>
              </w:rPr>
              <w:t>W</w:t>
            </w:r>
          </w:p>
        </w:tc>
        <w:tc>
          <w:tcPr>
            <w:tcW w:w="617"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w:t>
            </w:r>
          </w:p>
        </w:tc>
        <w:tc>
          <w:tcPr>
            <w:tcW w:w="79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1.3 m</w:t>
            </w:r>
          </w:p>
        </w:tc>
        <w:tc>
          <w:tcPr>
            <w:tcW w:w="98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3.0 m</w:t>
            </w:r>
          </w:p>
        </w:tc>
      </w:tr>
      <w:tr w:rsidR="005C22E5" w:rsidRPr="00C253EB" w:rsidTr="005C22E5">
        <w:tc>
          <w:tcPr>
            <w:tcW w:w="861" w:type="dxa"/>
            <w:tcBorders>
              <w:bottom w:val="single" w:sz="4" w:space="0" w:color="auto"/>
            </w:tcBorders>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12</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DD5EED">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DD5EED">
              <w:rPr>
                <w:rFonts w:ascii="Arial" w:eastAsia="Times New Roman" w:hAnsi="Arial" w:cs="Arial"/>
                <w:color w:val="000000"/>
                <w:sz w:val="20"/>
                <w:szCs w:val="20"/>
              </w:rPr>
              <w:t>N</w:t>
            </w:r>
          </w:p>
        </w:tc>
        <w:tc>
          <w:tcPr>
            <w:tcW w:w="1556"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DD5EED">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DD5EED">
              <w:rPr>
                <w:rFonts w:ascii="Arial" w:eastAsia="Times New Roman" w:hAnsi="Arial" w:cs="Arial"/>
                <w:color w:val="000000"/>
                <w:sz w:val="20"/>
                <w:szCs w:val="20"/>
              </w:rPr>
              <w:t>W</w:t>
            </w:r>
          </w:p>
        </w:tc>
        <w:tc>
          <w:tcPr>
            <w:tcW w:w="617"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w:t>
            </w:r>
          </w:p>
        </w:tc>
        <w:tc>
          <w:tcPr>
            <w:tcW w:w="79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1.4 m</w:t>
            </w:r>
          </w:p>
        </w:tc>
        <w:tc>
          <w:tcPr>
            <w:tcW w:w="98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12.2 m</w:t>
            </w:r>
          </w:p>
        </w:tc>
      </w:tr>
      <w:tr w:rsidR="005C22E5" w:rsidRPr="00C253EB" w:rsidTr="005C22E5">
        <w:tc>
          <w:tcPr>
            <w:tcW w:w="861" w:type="dxa"/>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14</w:t>
            </w:r>
          </w:p>
        </w:tc>
        <w:tc>
          <w:tcPr>
            <w:tcW w:w="1534" w:type="dxa"/>
          </w:tcPr>
          <w:p w:rsidR="005C22E5" w:rsidRPr="00C253EB" w:rsidRDefault="005C22E5" w:rsidP="00E8240D">
            <w:pPr>
              <w:rPr>
                <w:rFonts w:ascii="Arial" w:eastAsia="Times New Roman" w:hAnsi="Arial" w:cs="Arial"/>
                <w:color w:val="000000"/>
                <w:sz w:val="20"/>
                <w:szCs w:val="20"/>
              </w:rPr>
            </w:pPr>
            <w:r w:rsidRPr="00101611">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101611">
              <w:rPr>
                <w:rFonts w:ascii="Arial" w:eastAsia="Times New Roman" w:hAnsi="Arial" w:cs="Arial"/>
                <w:color w:val="000000"/>
                <w:sz w:val="20"/>
                <w:szCs w:val="20"/>
              </w:rPr>
              <w:t>N</w:t>
            </w:r>
          </w:p>
        </w:tc>
        <w:tc>
          <w:tcPr>
            <w:tcW w:w="1556" w:type="dxa"/>
          </w:tcPr>
          <w:p w:rsidR="005C22E5" w:rsidRPr="00C253EB" w:rsidRDefault="005C22E5" w:rsidP="00E8240D">
            <w:pPr>
              <w:rPr>
                <w:rFonts w:ascii="Arial" w:eastAsia="Times New Roman" w:hAnsi="Arial" w:cs="Arial"/>
                <w:color w:val="000000"/>
                <w:sz w:val="20"/>
                <w:szCs w:val="20"/>
              </w:rPr>
            </w:pPr>
            <w:r w:rsidRPr="00D96E82">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D96E82">
              <w:rPr>
                <w:rFonts w:ascii="Arial" w:eastAsia="Times New Roman" w:hAnsi="Arial" w:cs="Arial"/>
                <w:color w:val="000000"/>
                <w:sz w:val="20"/>
                <w:szCs w:val="20"/>
              </w:rPr>
              <w:t>W</w:t>
            </w:r>
          </w:p>
        </w:tc>
        <w:tc>
          <w:tcPr>
            <w:tcW w:w="617"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7</w:t>
            </w:r>
          </w:p>
        </w:tc>
        <w:tc>
          <w:tcPr>
            <w:tcW w:w="794"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1.3 m</w:t>
            </w:r>
          </w:p>
        </w:tc>
        <w:tc>
          <w:tcPr>
            <w:tcW w:w="98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30.5 m</w:t>
            </w:r>
          </w:p>
        </w:tc>
      </w:tr>
      <w:tr w:rsidR="005C22E5" w:rsidRPr="00C253EB" w:rsidTr="005C22E5">
        <w:tc>
          <w:tcPr>
            <w:tcW w:w="861" w:type="dxa"/>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15</w:t>
            </w:r>
          </w:p>
        </w:tc>
        <w:tc>
          <w:tcPr>
            <w:tcW w:w="1534" w:type="dxa"/>
          </w:tcPr>
          <w:p w:rsidR="005C22E5" w:rsidRPr="00C253EB" w:rsidRDefault="005C22E5" w:rsidP="00E8240D">
            <w:pPr>
              <w:rPr>
                <w:rFonts w:ascii="Arial" w:eastAsia="Times New Roman" w:hAnsi="Arial" w:cs="Arial"/>
                <w:color w:val="000000"/>
                <w:sz w:val="20"/>
                <w:szCs w:val="20"/>
              </w:rPr>
            </w:pPr>
            <w:r w:rsidRPr="003A74C2">
              <w:rPr>
                <w:rFonts w:ascii="Arial" w:eastAsia="Times New Roman" w:hAnsi="Arial" w:cs="Arial"/>
                <w:color w:val="000000"/>
                <w:sz w:val="20"/>
                <w:szCs w:val="20"/>
              </w:rPr>
              <w:t>40 49.</w:t>
            </w:r>
            <w:r w:rsidR="00D96C58">
              <w:rPr>
                <w:rFonts w:ascii="Arial" w:eastAsia="Times New Roman" w:hAnsi="Arial" w:cs="Arial"/>
                <w:color w:val="000000"/>
                <w:sz w:val="20"/>
                <w:szCs w:val="20"/>
              </w:rPr>
              <w:t>xxxx</w:t>
            </w:r>
            <w:r w:rsidRPr="003A74C2">
              <w:rPr>
                <w:rFonts w:ascii="Arial" w:eastAsia="Times New Roman" w:hAnsi="Arial" w:cs="Arial"/>
                <w:color w:val="000000"/>
                <w:sz w:val="20"/>
                <w:szCs w:val="20"/>
              </w:rPr>
              <w:t>N</w:t>
            </w:r>
          </w:p>
        </w:tc>
        <w:tc>
          <w:tcPr>
            <w:tcW w:w="1556" w:type="dxa"/>
          </w:tcPr>
          <w:p w:rsidR="005C22E5" w:rsidRPr="00C253EB" w:rsidRDefault="005C22E5" w:rsidP="00E8240D">
            <w:pPr>
              <w:rPr>
                <w:rFonts w:ascii="Arial" w:eastAsia="Times New Roman" w:hAnsi="Arial" w:cs="Arial"/>
                <w:color w:val="000000"/>
                <w:sz w:val="20"/>
                <w:szCs w:val="20"/>
              </w:rPr>
            </w:pPr>
            <w:r w:rsidRPr="003A74C2">
              <w:rPr>
                <w:rFonts w:ascii="Arial" w:eastAsia="Times New Roman" w:hAnsi="Arial" w:cs="Arial"/>
                <w:color w:val="000000"/>
                <w:sz w:val="20"/>
                <w:szCs w:val="20"/>
              </w:rPr>
              <w:t>73 04.</w:t>
            </w:r>
            <w:r w:rsidR="00D96C58">
              <w:rPr>
                <w:rFonts w:ascii="Arial" w:eastAsia="Times New Roman" w:hAnsi="Arial" w:cs="Arial"/>
                <w:color w:val="000000"/>
                <w:sz w:val="20"/>
                <w:szCs w:val="20"/>
              </w:rPr>
              <w:t>xxxx</w:t>
            </w:r>
            <w:r w:rsidRPr="003A74C2">
              <w:rPr>
                <w:rFonts w:ascii="Arial" w:eastAsia="Times New Roman" w:hAnsi="Arial" w:cs="Arial"/>
                <w:color w:val="000000"/>
                <w:sz w:val="20"/>
                <w:szCs w:val="20"/>
              </w:rPr>
              <w:t>W</w:t>
            </w:r>
          </w:p>
        </w:tc>
        <w:tc>
          <w:tcPr>
            <w:tcW w:w="617"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8</w:t>
            </w:r>
          </w:p>
        </w:tc>
        <w:tc>
          <w:tcPr>
            <w:tcW w:w="794"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1.0 m</w:t>
            </w:r>
          </w:p>
        </w:tc>
        <w:tc>
          <w:tcPr>
            <w:tcW w:w="98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unknown</w:t>
            </w:r>
          </w:p>
        </w:tc>
      </w:tr>
      <w:tr w:rsidR="005C22E5" w:rsidRPr="00C253EB" w:rsidTr="005C22E5">
        <w:tc>
          <w:tcPr>
            <w:tcW w:w="861" w:type="dxa"/>
            <w:tcBorders>
              <w:bottom w:val="single" w:sz="4" w:space="0" w:color="auto"/>
            </w:tcBorders>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16</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281B09">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281B09">
              <w:rPr>
                <w:rFonts w:ascii="Arial" w:eastAsia="Times New Roman" w:hAnsi="Arial" w:cs="Arial"/>
                <w:color w:val="000000"/>
                <w:sz w:val="20"/>
                <w:szCs w:val="20"/>
              </w:rPr>
              <w:t>N</w:t>
            </w:r>
          </w:p>
        </w:tc>
        <w:tc>
          <w:tcPr>
            <w:tcW w:w="1556"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281B09">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281B09">
              <w:rPr>
                <w:rFonts w:ascii="Arial" w:eastAsia="Times New Roman" w:hAnsi="Arial" w:cs="Arial"/>
                <w:color w:val="000000"/>
                <w:sz w:val="20"/>
                <w:szCs w:val="20"/>
              </w:rPr>
              <w:t>W</w:t>
            </w:r>
          </w:p>
        </w:tc>
        <w:tc>
          <w:tcPr>
            <w:tcW w:w="617"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4</w:t>
            </w:r>
          </w:p>
        </w:tc>
        <w:tc>
          <w:tcPr>
            <w:tcW w:w="79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2.4 m</w:t>
            </w:r>
          </w:p>
        </w:tc>
        <w:tc>
          <w:tcPr>
            <w:tcW w:w="98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116 sec</w:t>
            </w:r>
          </w:p>
        </w:tc>
        <w:tc>
          <w:tcPr>
            <w:tcW w:w="103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0.9 m</w:t>
            </w:r>
          </w:p>
        </w:tc>
      </w:tr>
      <w:tr w:rsidR="005C22E5" w:rsidRPr="00C253EB" w:rsidTr="005C22E5">
        <w:tc>
          <w:tcPr>
            <w:tcW w:w="861" w:type="dxa"/>
            <w:tcBorders>
              <w:bottom w:val="single" w:sz="4" w:space="0" w:color="auto"/>
            </w:tcBorders>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17</w:t>
            </w:r>
          </w:p>
        </w:tc>
        <w:tc>
          <w:tcPr>
            <w:tcW w:w="153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0E74E0">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0E74E0">
              <w:rPr>
                <w:rFonts w:ascii="Arial" w:eastAsia="Times New Roman" w:hAnsi="Arial" w:cs="Arial"/>
                <w:color w:val="000000"/>
                <w:sz w:val="20"/>
                <w:szCs w:val="20"/>
              </w:rPr>
              <w:t>N</w:t>
            </w:r>
          </w:p>
        </w:tc>
        <w:tc>
          <w:tcPr>
            <w:tcW w:w="1556"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sidRPr="000E74E0">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0E74E0">
              <w:rPr>
                <w:rFonts w:ascii="Arial" w:eastAsia="Times New Roman" w:hAnsi="Arial" w:cs="Arial"/>
                <w:color w:val="000000"/>
                <w:sz w:val="20"/>
                <w:szCs w:val="20"/>
              </w:rPr>
              <w:t>W</w:t>
            </w:r>
          </w:p>
        </w:tc>
        <w:tc>
          <w:tcPr>
            <w:tcW w:w="617"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794"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1.9 m</w:t>
            </w:r>
          </w:p>
        </w:tc>
        <w:tc>
          <w:tcPr>
            <w:tcW w:w="98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Borders>
              <w:bottom w:val="single" w:sz="4" w:space="0" w:color="auto"/>
            </w:tcBorders>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12.2 m</w:t>
            </w:r>
          </w:p>
        </w:tc>
      </w:tr>
      <w:tr w:rsidR="005C22E5" w:rsidRPr="00C253EB" w:rsidTr="005C22E5">
        <w:trPr>
          <w:trHeight w:val="54"/>
        </w:trPr>
        <w:tc>
          <w:tcPr>
            <w:tcW w:w="861" w:type="dxa"/>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19</w:t>
            </w:r>
          </w:p>
        </w:tc>
        <w:tc>
          <w:tcPr>
            <w:tcW w:w="1534" w:type="dxa"/>
          </w:tcPr>
          <w:p w:rsidR="005C22E5" w:rsidRPr="00C253EB" w:rsidRDefault="005C22E5" w:rsidP="00E8240D">
            <w:pPr>
              <w:rPr>
                <w:rFonts w:ascii="Arial" w:eastAsia="Times New Roman" w:hAnsi="Arial" w:cs="Arial"/>
                <w:color w:val="000000"/>
                <w:sz w:val="20"/>
                <w:szCs w:val="20"/>
              </w:rPr>
            </w:pPr>
            <w:r w:rsidRPr="00EE0777">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EE0777">
              <w:rPr>
                <w:rFonts w:ascii="Arial" w:eastAsia="Times New Roman" w:hAnsi="Arial" w:cs="Arial"/>
                <w:color w:val="000000"/>
                <w:sz w:val="20"/>
                <w:szCs w:val="20"/>
              </w:rPr>
              <w:t>N</w:t>
            </w:r>
          </w:p>
        </w:tc>
        <w:tc>
          <w:tcPr>
            <w:tcW w:w="1556" w:type="dxa"/>
          </w:tcPr>
          <w:p w:rsidR="005C22E5" w:rsidRPr="00C253EB" w:rsidRDefault="005C22E5" w:rsidP="00E8240D">
            <w:pPr>
              <w:rPr>
                <w:rFonts w:ascii="Arial" w:eastAsia="Times New Roman" w:hAnsi="Arial" w:cs="Arial"/>
                <w:color w:val="000000"/>
                <w:sz w:val="20"/>
                <w:szCs w:val="20"/>
              </w:rPr>
            </w:pPr>
            <w:r w:rsidRPr="00EE0777">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EE0777">
              <w:rPr>
                <w:rFonts w:ascii="Arial" w:eastAsia="Times New Roman" w:hAnsi="Arial" w:cs="Arial"/>
                <w:color w:val="000000"/>
                <w:sz w:val="20"/>
                <w:szCs w:val="20"/>
              </w:rPr>
              <w:t>W</w:t>
            </w:r>
          </w:p>
        </w:tc>
        <w:tc>
          <w:tcPr>
            <w:tcW w:w="617"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7</w:t>
            </w:r>
          </w:p>
        </w:tc>
        <w:tc>
          <w:tcPr>
            <w:tcW w:w="794"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1.2 m</w:t>
            </w:r>
          </w:p>
        </w:tc>
        <w:tc>
          <w:tcPr>
            <w:tcW w:w="98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Pr>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6.1 m</w:t>
            </w:r>
          </w:p>
        </w:tc>
      </w:tr>
      <w:tr w:rsidR="005C22E5" w:rsidRPr="00C253EB" w:rsidTr="005C22E5">
        <w:tc>
          <w:tcPr>
            <w:tcW w:w="861" w:type="dxa"/>
            <w:shd w:val="clear" w:color="auto" w:fill="auto"/>
          </w:tcPr>
          <w:p w:rsidR="005C22E5" w:rsidRPr="00C253EB" w:rsidRDefault="005C22E5"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20</w:t>
            </w:r>
          </w:p>
        </w:tc>
        <w:tc>
          <w:tcPr>
            <w:tcW w:w="1534" w:type="dxa"/>
          </w:tcPr>
          <w:p w:rsidR="005C22E5" w:rsidRDefault="005C22E5" w:rsidP="00E8240D">
            <w:pPr>
              <w:rPr>
                <w:rFonts w:ascii="Arial" w:eastAsia="Times New Roman" w:hAnsi="Arial" w:cs="Arial"/>
                <w:color w:val="000000"/>
                <w:sz w:val="20"/>
                <w:szCs w:val="20"/>
              </w:rPr>
            </w:pPr>
            <w:r w:rsidRPr="006D1A66">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6D1A66">
              <w:rPr>
                <w:rFonts w:ascii="Arial" w:eastAsia="Times New Roman" w:hAnsi="Arial" w:cs="Arial"/>
                <w:color w:val="000000"/>
                <w:sz w:val="20"/>
                <w:szCs w:val="20"/>
              </w:rPr>
              <w:t>N</w:t>
            </w:r>
          </w:p>
          <w:p w:rsidR="005C22E5" w:rsidRPr="00C253EB" w:rsidRDefault="005C22E5" w:rsidP="00E8240D">
            <w:pPr>
              <w:rPr>
                <w:rFonts w:ascii="Arial" w:eastAsia="Times New Roman" w:hAnsi="Arial" w:cs="Arial"/>
                <w:color w:val="000000"/>
                <w:sz w:val="20"/>
                <w:szCs w:val="20"/>
              </w:rPr>
            </w:pPr>
            <w:r w:rsidRPr="009612AC">
              <w:rPr>
                <w:rFonts w:ascii="Arial" w:eastAsia="Times New Roman" w:hAnsi="Arial" w:cs="Arial"/>
                <w:color w:val="000000"/>
                <w:sz w:val="20"/>
                <w:szCs w:val="20"/>
              </w:rPr>
              <w:t>40 47.</w:t>
            </w:r>
            <w:r w:rsidR="00D96C58">
              <w:rPr>
                <w:rFonts w:ascii="Arial" w:eastAsia="Times New Roman" w:hAnsi="Arial" w:cs="Arial"/>
                <w:color w:val="000000"/>
                <w:sz w:val="20"/>
                <w:szCs w:val="20"/>
              </w:rPr>
              <w:t>xxxx</w:t>
            </w:r>
            <w:r w:rsidRPr="009612AC">
              <w:rPr>
                <w:rFonts w:ascii="Arial" w:eastAsia="Times New Roman" w:hAnsi="Arial" w:cs="Arial"/>
                <w:color w:val="000000"/>
                <w:sz w:val="20"/>
                <w:szCs w:val="20"/>
              </w:rPr>
              <w:t>N</w:t>
            </w:r>
          </w:p>
        </w:tc>
        <w:tc>
          <w:tcPr>
            <w:tcW w:w="1556" w:type="dxa"/>
          </w:tcPr>
          <w:p w:rsidR="005C22E5" w:rsidRDefault="005C22E5" w:rsidP="00E8240D">
            <w:pPr>
              <w:rPr>
                <w:rFonts w:ascii="Arial" w:eastAsia="Times New Roman" w:hAnsi="Arial" w:cs="Arial"/>
                <w:color w:val="000000"/>
                <w:sz w:val="20"/>
                <w:szCs w:val="20"/>
              </w:rPr>
            </w:pPr>
            <w:r w:rsidRPr="006D1A66">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6D1A66">
              <w:rPr>
                <w:rFonts w:ascii="Arial" w:eastAsia="Times New Roman" w:hAnsi="Arial" w:cs="Arial"/>
                <w:color w:val="000000"/>
                <w:sz w:val="20"/>
                <w:szCs w:val="20"/>
              </w:rPr>
              <w:t>W</w:t>
            </w:r>
          </w:p>
          <w:p w:rsidR="005C22E5" w:rsidRPr="00C253EB" w:rsidRDefault="005C22E5" w:rsidP="00E8240D">
            <w:pPr>
              <w:rPr>
                <w:rFonts w:ascii="Arial" w:eastAsia="Times New Roman" w:hAnsi="Arial" w:cs="Arial"/>
                <w:color w:val="000000"/>
                <w:sz w:val="20"/>
                <w:szCs w:val="20"/>
              </w:rPr>
            </w:pPr>
            <w:r w:rsidRPr="009612AC">
              <w:rPr>
                <w:rFonts w:ascii="Arial" w:eastAsia="Times New Roman" w:hAnsi="Arial" w:cs="Arial"/>
                <w:color w:val="000000"/>
                <w:sz w:val="20"/>
                <w:szCs w:val="20"/>
              </w:rPr>
              <w:t>73 10.</w:t>
            </w:r>
            <w:r w:rsidR="00D96C58">
              <w:rPr>
                <w:rFonts w:ascii="Arial" w:eastAsia="Times New Roman" w:hAnsi="Arial" w:cs="Arial"/>
                <w:color w:val="000000"/>
                <w:sz w:val="20"/>
                <w:szCs w:val="20"/>
              </w:rPr>
              <w:t>xxxx</w:t>
            </w:r>
            <w:r w:rsidRPr="009612AC">
              <w:rPr>
                <w:rFonts w:ascii="Arial" w:eastAsia="Times New Roman" w:hAnsi="Arial" w:cs="Arial"/>
                <w:color w:val="000000"/>
                <w:sz w:val="20"/>
                <w:szCs w:val="20"/>
              </w:rPr>
              <w:t>W</w:t>
            </w:r>
          </w:p>
        </w:tc>
        <w:tc>
          <w:tcPr>
            <w:tcW w:w="617" w:type="dxa"/>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w:t>
            </w:r>
          </w:p>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8</w:t>
            </w:r>
          </w:p>
        </w:tc>
        <w:tc>
          <w:tcPr>
            <w:tcW w:w="794" w:type="dxa"/>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1.4 m</w:t>
            </w:r>
          </w:p>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 xml:space="preserve">1.2 m </w:t>
            </w:r>
          </w:p>
        </w:tc>
        <w:tc>
          <w:tcPr>
            <w:tcW w:w="989" w:type="dxa"/>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68 sec</w:t>
            </w:r>
          </w:p>
        </w:tc>
        <w:tc>
          <w:tcPr>
            <w:tcW w:w="1039" w:type="dxa"/>
          </w:tcPr>
          <w:p w:rsidR="005C22E5"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0.9 m</w:t>
            </w:r>
          </w:p>
          <w:p w:rsidR="005C22E5" w:rsidRPr="00C253EB" w:rsidRDefault="005C22E5" w:rsidP="00E8240D">
            <w:pPr>
              <w:rPr>
                <w:rFonts w:ascii="Arial" w:eastAsia="Times New Roman" w:hAnsi="Arial" w:cs="Arial"/>
                <w:color w:val="000000"/>
                <w:sz w:val="20"/>
                <w:szCs w:val="20"/>
              </w:rPr>
            </w:pPr>
            <w:r>
              <w:rPr>
                <w:rFonts w:ascii="Arial" w:eastAsia="Times New Roman" w:hAnsi="Arial" w:cs="Arial"/>
                <w:color w:val="000000"/>
                <w:sz w:val="20"/>
                <w:szCs w:val="20"/>
              </w:rPr>
              <w:t>4.0 m</w:t>
            </w:r>
          </w:p>
        </w:tc>
      </w:tr>
    </w:tbl>
    <w:p w:rsidR="003331E1" w:rsidRPr="00C253EB" w:rsidRDefault="003331E1" w:rsidP="003331E1">
      <w:pPr>
        <w:rPr>
          <w:rFonts w:ascii="Arial" w:hAnsi="Arial" w:cs="Arial"/>
          <w:sz w:val="20"/>
          <w:szCs w:val="20"/>
        </w:rPr>
      </w:pPr>
    </w:p>
    <w:p w:rsidR="003331E1" w:rsidRDefault="00B7505C" w:rsidP="00B7505C">
      <w:pPr>
        <w:pStyle w:val="Heading2"/>
      </w:pPr>
      <w:r>
        <w:lastRenderedPageBreak/>
        <w:t>Water Sensing</w:t>
      </w:r>
    </w:p>
    <w:p w:rsidR="00F15305" w:rsidRDefault="00B7505C" w:rsidP="00F15305">
      <w:r>
        <w:t>All of the boards were delivered by VIQUEST in static dissipative bags with a desiccant bag inside to keep the board dry.</w:t>
      </w:r>
      <w:r w:rsidR="00F15305">
        <w:t xml:space="preserve">  In the production of boards, there is a variation in board thickness that can be expected.  Thinner boards will yield lower capacitance measurements, as well as boards that have been exposed to moisture. </w:t>
      </w:r>
    </w:p>
    <w:p w:rsidR="00F15305" w:rsidRDefault="00F15305" w:rsidP="00F15305"/>
    <w:p w:rsidR="00DD3763" w:rsidRDefault="00DD3763" w:rsidP="00DD3763">
      <w:pPr>
        <w:pStyle w:val="Heading3"/>
      </w:pPr>
      <w:r>
        <w:t>Capacitance Measurements</w:t>
      </w:r>
    </w:p>
    <w:p w:rsidR="00DD3763" w:rsidRDefault="00DD3763" w:rsidP="00F15305"/>
    <w:p w:rsidR="00F15305" w:rsidRDefault="00F15305" w:rsidP="00F15305">
      <w:r>
        <w:t>All of the boards except two were sensing water at the expected accuracy rate.</w:t>
      </w:r>
      <w:r w:rsidRPr="00F15305">
        <w:t xml:space="preserve"> </w:t>
      </w:r>
      <w:r>
        <w:t>During the test, Board 12 was showing a malfunction where the water detection was “stuck” on.  Board 16 showed an unexplained high activation water detect measurement.</w:t>
      </w:r>
    </w:p>
    <w:p w:rsidR="00F15305" w:rsidRDefault="00F15305" w:rsidP="00B7505C"/>
    <w:p w:rsidR="00B7505C" w:rsidRDefault="00DD3763" w:rsidP="00DD3763">
      <w:r>
        <w:t xml:space="preserve">Digging deeper into the failure, looking at the measured air capacitance values, </w:t>
      </w:r>
      <w:r w:rsidR="00B7505C">
        <w:t>the board</w:t>
      </w:r>
      <w:r w:rsidR="00F15305">
        <w:t>s</w:t>
      </w:r>
      <w:r w:rsidR="00B7505C">
        <w:t xml:space="preserve"> must have picked up moisture.</w:t>
      </w:r>
    </w:p>
    <w:p w:rsidR="00B7505C" w:rsidRDefault="00B7505C" w:rsidP="00B7505C"/>
    <w:p w:rsidR="00B7505C" w:rsidRDefault="00576D2A" w:rsidP="00B7505C">
      <w:r>
        <w:t xml:space="preserve">For measuring air, the boards should optimally measure greater than 0x9000 and less than 0xA300.   The Board </w:t>
      </w:r>
      <w:r w:rsidR="00F15305">
        <w:t>12 and 16 values were suboptimal.</w:t>
      </w:r>
      <w:r w:rsidR="00F15305" w:rsidRPr="00F15305">
        <w:t xml:space="preserve"> </w:t>
      </w:r>
      <w:r w:rsidR="00F15305">
        <w:t xml:space="preserve"> For manufacturing screening, we are setting the lowest allowed value to 0x8000.  Board 16 would have failed.</w:t>
      </w:r>
    </w:p>
    <w:p w:rsidR="00576D2A" w:rsidRDefault="00576D2A" w:rsidP="00B7505C"/>
    <w:tbl>
      <w:tblPr>
        <w:tblStyle w:val="TableGrid"/>
        <w:tblW w:w="0" w:type="auto"/>
        <w:tblLook w:val="04A0" w:firstRow="1" w:lastRow="0" w:firstColumn="1" w:lastColumn="0" w:noHBand="0" w:noVBand="1"/>
      </w:tblPr>
      <w:tblGrid>
        <w:gridCol w:w="1171"/>
        <w:gridCol w:w="1374"/>
        <w:gridCol w:w="1362"/>
        <w:gridCol w:w="1362"/>
        <w:gridCol w:w="1362"/>
        <w:gridCol w:w="1371"/>
        <w:gridCol w:w="1348"/>
      </w:tblGrid>
      <w:tr w:rsidR="00576D2A" w:rsidTr="00576D2A">
        <w:tc>
          <w:tcPr>
            <w:tcW w:w="1171" w:type="dxa"/>
          </w:tcPr>
          <w:p w:rsidR="00576D2A" w:rsidRDefault="00576D2A" w:rsidP="00B7505C"/>
        </w:tc>
        <w:tc>
          <w:tcPr>
            <w:tcW w:w="1374" w:type="dxa"/>
          </w:tcPr>
          <w:p w:rsidR="00576D2A" w:rsidRDefault="00576D2A" w:rsidP="00B7505C">
            <w:r>
              <w:t>Pad 0</w:t>
            </w:r>
          </w:p>
        </w:tc>
        <w:tc>
          <w:tcPr>
            <w:tcW w:w="1362" w:type="dxa"/>
          </w:tcPr>
          <w:p w:rsidR="00576D2A" w:rsidRDefault="00576D2A" w:rsidP="00B7505C">
            <w:r>
              <w:t>Pad 1</w:t>
            </w:r>
          </w:p>
        </w:tc>
        <w:tc>
          <w:tcPr>
            <w:tcW w:w="1362" w:type="dxa"/>
          </w:tcPr>
          <w:p w:rsidR="00576D2A" w:rsidRDefault="00576D2A" w:rsidP="00B7505C">
            <w:r>
              <w:t>Pad 2</w:t>
            </w:r>
          </w:p>
        </w:tc>
        <w:tc>
          <w:tcPr>
            <w:tcW w:w="1362" w:type="dxa"/>
          </w:tcPr>
          <w:p w:rsidR="00576D2A" w:rsidRDefault="00576D2A" w:rsidP="00B7505C">
            <w:r>
              <w:t>Pad 3</w:t>
            </w:r>
          </w:p>
        </w:tc>
        <w:tc>
          <w:tcPr>
            <w:tcW w:w="1371" w:type="dxa"/>
          </w:tcPr>
          <w:p w:rsidR="00576D2A" w:rsidRDefault="00576D2A" w:rsidP="00B7505C">
            <w:r>
              <w:t>Pad 4</w:t>
            </w:r>
          </w:p>
        </w:tc>
        <w:tc>
          <w:tcPr>
            <w:tcW w:w="1348" w:type="dxa"/>
          </w:tcPr>
          <w:p w:rsidR="00576D2A" w:rsidRDefault="00576D2A" w:rsidP="00B7505C">
            <w:r>
              <w:t>Pad 5</w:t>
            </w:r>
          </w:p>
        </w:tc>
      </w:tr>
      <w:tr w:rsidR="00576D2A" w:rsidTr="00576D2A">
        <w:tc>
          <w:tcPr>
            <w:tcW w:w="1171" w:type="dxa"/>
          </w:tcPr>
          <w:p w:rsidR="00576D2A" w:rsidRPr="00576D2A" w:rsidRDefault="00576D2A" w:rsidP="00B7505C">
            <w:r w:rsidRPr="00576D2A">
              <w:t>12</w:t>
            </w:r>
          </w:p>
        </w:tc>
        <w:tc>
          <w:tcPr>
            <w:tcW w:w="1374" w:type="dxa"/>
          </w:tcPr>
          <w:p w:rsidR="00576D2A" w:rsidRPr="00576D2A" w:rsidRDefault="00576D2A" w:rsidP="00B7505C">
            <w:pPr>
              <w:rPr>
                <w:highlight w:val="yellow"/>
              </w:rPr>
            </w:pPr>
            <w:r>
              <w:rPr>
                <w:highlight w:val="yellow"/>
              </w:rPr>
              <w:t>0x8fd5</w:t>
            </w:r>
          </w:p>
        </w:tc>
        <w:tc>
          <w:tcPr>
            <w:tcW w:w="1362" w:type="dxa"/>
          </w:tcPr>
          <w:p w:rsidR="00576D2A" w:rsidRPr="00576D2A" w:rsidRDefault="00576D2A" w:rsidP="00B7505C">
            <w:pPr>
              <w:rPr>
                <w:highlight w:val="yellow"/>
              </w:rPr>
            </w:pPr>
            <w:r>
              <w:rPr>
                <w:highlight w:val="yellow"/>
              </w:rPr>
              <w:t>0x8243</w:t>
            </w:r>
          </w:p>
        </w:tc>
        <w:tc>
          <w:tcPr>
            <w:tcW w:w="1362" w:type="dxa"/>
          </w:tcPr>
          <w:p w:rsidR="00576D2A" w:rsidRPr="00576D2A" w:rsidRDefault="00576D2A" w:rsidP="00B7505C">
            <w:pPr>
              <w:rPr>
                <w:highlight w:val="yellow"/>
              </w:rPr>
            </w:pPr>
            <w:r>
              <w:rPr>
                <w:highlight w:val="yellow"/>
              </w:rPr>
              <w:t>0x8e7e</w:t>
            </w:r>
          </w:p>
        </w:tc>
        <w:tc>
          <w:tcPr>
            <w:tcW w:w="1362" w:type="dxa"/>
          </w:tcPr>
          <w:p w:rsidR="00576D2A" w:rsidRDefault="00576D2A" w:rsidP="00B7505C">
            <w:r w:rsidRPr="00576D2A">
              <w:rPr>
                <w:highlight w:val="yellow"/>
              </w:rPr>
              <w:t>0x84b2</w:t>
            </w:r>
          </w:p>
        </w:tc>
        <w:tc>
          <w:tcPr>
            <w:tcW w:w="1371" w:type="dxa"/>
          </w:tcPr>
          <w:p w:rsidR="00576D2A" w:rsidRDefault="00576D2A" w:rsidP="00B7505C">
            <w:r>
              <w:t>0x9345</w:t>
            </w:r>
          </w:p>
        </w:tc>
        <w:tc>
          <w:tcPr>
            <w:tcW w:w="1348" w:type="dxa"/>
          </w:tcPr>
          <w:p w:rsidR="00576D2A" w:rsidRDefault="00576D2A" w:rsidP="00B7505C">
            <w:r>
              <w:t>0x93d6</w:t>
            </w:r>
          </w:p>
        </w:tc>
      </w:tr>
      <w:tr w:rsidR="00576D2A" w:rsidTr="00576D2A">
        <w:tc>
          <w:tcPr>
            <w:tcW w:w="1171" w:type="dxa"/>
          </w:tcPr>
          <w:p w:rsidR="00576D2A" w:rsidRPr="00576D2A" w:rsidRDefault="00576D2A" w:rsidP="00576D2A">
            <w:r w:rsidRPr="00576D2A">
              <w:t>16</w:t>
            </w:r>
          </w:p>
        </w:tc>
        <w:tc>
          <w:tcPr>
            <w:tcW w:w="1374" w:type="dxa"/>
          </w:tcPr>
          <w:p w:rsidR="00576D2A" w:rsidRPr="00576D2A" w:rsidRDefault="00576D2A" w:rsidP="00576D2A">
            <w:pPr>
              <w:rPr>
                <w:highlight w:val="yellow"/>
              </w:rPr>
            </w:pPr>
            <w:r w:rsidRPr="00576D2A">
              <w:rPr>
                <w:highlight w:val="yellow"/>
              </w:rPr>
              <w:t>0x8e29</w:t>
            </w:r>
          </w:p>
        </w:tc>
        <w:tc>
          <w:tcPr>
            <w:tcW w:w="1362" w:type="dxa"/>
          </w:tcPr>
          <w:p w:rsidR="00576D2A" w:rsidRPr="00576D2A" w:rsidRDefault="00576D2A" w:rsidP="00576D2A">
            <w:pPr>
              <w:rPr>
                <w:highlight w:val="yellow"/>
              </w:rPr>
            </w:pPr>
            <w:r w:rsidRPr="00576D2A">
              <w:rPr>
                <w:highlight w:val="red"/>
              </w:rPr>
              <w:t>0x796f</w:t>
            </w:r>
          </w:p>
        </w:tc>
        <w:tc>
          <w:tcPr>
            <w:tcW w:w="1362" w:type="dxa"/>
          </w:tcPr>
          <w:p w:rsidR="00576D2A" w:rsidRPr="00576D2A" w:rsidRDefault="00576D2A" w:rsidP="00576D2A">
            <w:pPr>
              <w:rPr>
                <w:highlight w:val="yellow"/>
              </w:rPr>
            </w:pPr>
            <w:r w:rsidRPr="00576D2A">
              <w:rPr>
                <w:highlight w:val="yellow"/>
              </w:rPr>
              <w:t>0x883f</w:t>
            </w:r>
          </w:p>
        </w:tc>
        <w:tc>
          <w:tcPr>
            <w:tcW w:w="1362" w:type="dxa"/>
          </w:tcPr>
          <w:p w:rsidR="00576D2A" w:rsidRDefault="00576D2A" w:rsidP="00576D2A">
            <w:r w:rsidRPr="00576D2A">
              <w:rPr>
                <w:highlight w:val="red"/>
              </w:rPr>
              <w:t>0x7f46</w:t>
            </w:r>
          </w:p>
        </w:tc>
        <w:tc>
          <w:tcPr>
            <w:tcW w:w="1371" w:type="dxa"/>
          </w:tcPr>
          <w:p w:rsidR="00576D2A" w:rsidRDefault="00576D2A" w:rsidP="00576D2A">
            <w:r>
              <w:t>0x93dc</w:t>
            </w:r>
          </w:p>
        </w:tc>
        <w:tc>
          <w:tcPr>
            <w:tcW w:w="1348" w:type="dxa"/>
          </w:tcPr>
          <w:p w:rsidR="00576D2A" w:rsidRDefault="00576D2A" w:rsidP="00576D2A">
            <w:r>
              <w:t>0x92ff</w:t>
            </w:r>
          </w:p>
        </w:tc>
      </w:tr>
    </w:tbl>
    <w:p w:rsidR="00B7505C" w:rsidRDefault="00B7505C" w:rsidP="00B7505C"/>
    <w:p w:rsidR="00576D2A" w:rsidRDefault="00576D2A" w:rsidP="00B7505C">
      <w:r>
        <w:t>To dry the board</w:t>
      </w:r>
      <w:r w:rsidR="00F15305">
        <w:t>s</w:t>
      </w:r>
      <w:r>
        <w:t xml:space="preserve"> out, I put </w:t>
      </w:r>
      <w:r w:rsidR="00F15305">
        <w:t>them</w:t>
      </w:r>
      <w:r>
        <w:t xml:space="preserve"> in a 70C ove</w:t>
      </w:r>
      <w:r w:rsidR="00F15305">
        <w:t>n</w:t>
      </w:r>
      <w:r>
        <w:t xml:space="preserve"> overnight and the values were better.</w:t>
      </w:r>
    </w:p>
    <w:p w:rsidR="00576D2A" w:rsidRDefault="00576D2A" w:rsidP="00B7505C"/>
    <w:tbl>
      <w:tblPr>
        <w:tblStyle w:val="TableGrid"/>
        <w:tblW w:w="0" w:type="auto"/>
        <w:tblLook w:val="04A0" w:firstRow="1" w:lastRow="0" w:firstColumn="1" w:lastColumn="0" w:noHBand="0" w:noVBand="1"/>
      </w:tblPr>
      <w:tblGrid>
        <w:gridCol w:w="1158"/>
        <w:gridCol w:w="1367"/>
        <w:gridCol w:w="1365"/>
        <w:gridCol w:w="1368"/>
        <w:gridCol w:w="1371"/>
        <w:gridCol w:w="1351"/>
        <w:gridCol w:w="1370"/>
      </w:tblGrid>
      <w:tr w:rsidR="00576D2A" w:rsidTr="00576D2A">
        <w:tc>
          <w:tcPr>
            <w:tcW w:w="1158" w:type="dxa"/>
          </w:tcPr>
          <w:p w:rsidR="00576D2A" w:rsidRDefault="00576D2A" w:rsidP="00E8240D"/>
        </w:tc>
        <w:tc>
          <w:tcPr>
            <w:tcW w:w="1367" w:type="dxa"/>
          </w:tcPr>
          <w:p w:rsidR="00576D2A" w:rsidRDefault="00576D2A" w:rsidP="00E8240D">
            <w:r>
              <w:t>Pad 0</w:t>
            </w:r>
          </w:p>
        </w:tc>
        <w:tc>
          <w:tcPr>
            <w:tcW w:w="1365" w:type="dxa"/>
          </w:tcPr>
          <w:p w:rsidR="00576D2A" w:rsidRDefault="00576D2A" w:rsidP="00E8240D">
            <w:r>
              <w:t>Pad 1</w:t>
            </w:r>
          </w:p>
        </w:tc>
        <w:tc>
          <w:tcPr>
            <w:tcW w:w="1368" w:type="dxa"/>
          </w:tcPr>
          <w:p w:rsidR="00576D2A" w:rsidRDefault="00576D2A" w:rsidP="00E8240D">
            <w:r>
              <w:t>Pad 2</w:t>
            </w:r>
          </w:p>
        </w:tc>
        <w:tc>
          <w:tcPr>
            <w:tcW w:w="1371" w:type="dxa"/>
          </w:tcPr>
          <w:p w:rsidR="00576D2A" w:rsidRDefault="00576D2A" w:rsidP="00E8240D">
            <w:r>
              <w:t>Pad 3</w:t>
            </w:r>
          </w:p>
        </w:tc>
        <w:tc>
          <w:tcPr>
            <w:tcW w:w="1351" w:type="dxa"/>
          </w:tcPr>
          <w:p w:rsidR="00576D2A" w:rsidRDefault="00576D2A" w:rsidP="00E8240D">
            <w:r>
              <w:t>Pad 4</w:t>
            </w:r>
          </w:p>
        </w:tc>
        <w:tc>
          <w:tcPr>
            <w:tcW w:w="1370" w:type="dxa"/>
          </w:tcPr>
          <w:p w:rsidR="00576D2A" w:rsidRDefault="00576D2A" w:rsidP="00E8240D">
            <w:r>
              <w:t>Pad 5</w:t>
            </w:r>
          </w:p>
        </w:tc>
      </w:tr>
      <w:tr w:rsidR="00576D2A" w:rsidTr="00576D2A">
        <w:tc>
          <w:tcPr>
            <w:tcW w:w="1158" w:type="dxa"/>
          </w:tcPr>
          <w:p w:rsidR="00576D2A" w:rsidRPr="00576D2A" w:rsidRDefault="00576D2A" w:rsidP="00E8240D">
            <w:r>
              <w:t>12</w:t>
            </w:r>
          </w:p>
        </w:tc>
        <w:tc>
          <w:tcPr>
            <w:tcW w:w="1367" w:type="dxa"/>
          </w:tcPr>
          <w:p w:rsidR="00576D2A" w:rsidRPr="00576D2A" w:rsidRDefault="00576D2A" w:rsidP="00E8240D">
            <w:r w:rsidRPr="00576D2A">
              <w:t>0x</w:t>
            </w:r>
            <w:r>
              <w:t>9a05</w:t>
            </w:r>
          </w:p>
        </w:tc>
        <w:tc>
          <w:tcPr>
            <w:tcW w:w="1365" w:type="dxa"/>
          </w:tcPr>
          <w:p w:rsidR="00576D2A" w:rsidRPr="00576D2A" w:rsidRDefault="00576D2A" w:rsidP="00E8240D">
            <w:r w:rsidRPr="00576D2A">
              <w:rPr>
                <w:highlight w:val="yellow"/>
              </w:rPr>
              <w:t>0x821c</w:t>
            </w:r>
          </w:p>
        </w:tc>
        <w:tc>
          <w:tcPr>
            <w:tcW w:w="1368" w:type="dxa"/>
          </w:tcPr>
          <w:p w:rsidR="00576D2A" w:rsidRPr="00576D2A" w:rsidRDefault="00576D2A" w:rsidP="00E8240D">
            <w:r w:rsidRPr="00576D2A">
              <w:t>0x</w:t>
            </w:r>
            <w:r>
              <w:t>91e3</w:t>
            </w:r>
          </w:p>
        </w:tc>
        <w:tc>
          <w:tcPr>
            <w:tcW w:w="1371" w:type="dxa"/>
          </w:tcPr>
          <w:p w:rsidR="00576D2A" w:rsidRPr="00576D2A" w:rsidRDefault="00576D2A" w:rsidP="00E8240D">
            <w:r w:rsidRPr="00576D2A">
              <w:rPr>
                <w:highlight w:val="yellow"/>
              </w:rPr>
              <w:t>0x8785</w:t>
            </w:r>
          </w:p>
        </w:tc>
        <w:tc>
          <w:tcPr>
            <w:tcW w:w="1351" w:type="dxa"/>
          </w:tcPr>
          <w:p w:rsidR="00576D2A" w:rsidRPr="00576D2A" w:rsidRDefault="00576D2A" w:rsidP="00E8240D">
            <w:r w:rsidRPr="00576D2A">
              <w:t>0x9</w:t>
            </w:r>
            <w:r>
              <w:t>c4f</w:t>
            </w:r>
          </w:p>
        </w:tc>
        <w:tc>
          <w:tcPr>
            <w:tcW w:w="1370" w:type="dxa"/>
          </w:tcPr>
          <w:p w:rsidR="00576D2A" w:rsidRDefault="00576D2A" w:rsidP="00E8240D">
            <w:r w:rsidRPr="00576D2A">
              <w:t>0x9</w:t>
            </w:r>
            <w:r>
              <w:t>9db</w:t>
            </w:r>
          </w:p>
        </w:tc>
      </w:tr>
      <w:tr w:rsidR="00576D2A" w:rsidTr="00576D2A">
        <w:tc>
          <w:tcPr>
            <w:tcW w:w="1158" w:type="dxa"/>
          </w:tcPr>
          <w:p w:rsidR="00576D2A" w:rsidRDefault="00576D2A" w:rsidP="00E8240D">
            <w:r>
              <w:t>16</w:t>
            </w:r>
          </w:p>
        </w:tc>
        <w:tc>
          <w:tcPr>
            <w:tcW w:w="1367" w:type="dxa"/>
          </w:tcPr>
          <w:p w:rsidR="00576D2A" w:rsidRPr="00576D2A" w:rsidRDefault="00F15305" w:rsidP="00E8240D">
            <w:r>
              <w:t>0x9a4b</w:t>
            </w:r>
          </w:p>
        </w:tc>
        <w:tc>
          <w:tcPr>
            <w:tcW w:w="1365" w:type="dxa"/>
          </w:tcPr>
          <w:p w:rsidR="00576D2A" w:rsidRPr="00576D2A" w:rsidRDefault="00F15305" w:rsidP="00E8240D">
            <w:pPr>
              <w:rPr>
                <w:highlight w:val="yellow"/>
              </w:rPr>
            </w:pPr>
            <w:r>
              <w:rPr>
                <w:highlight w:val="yellow"/>
              </w:rPr>
              <w:t>0x825e</w:t>
            </w:r>
          </w:p>
        </w:tc>
        <w:tc>
          <w:tcPr>
            <w:tcW w:w="1368" w:type="dxa"/>
          </w:tcPr>
          <w:p w:rsidR="00576D2A" w:rsidRPr="00576D2A" w:rsidRDefault="00F15305" w:rsidP="00E8240D">
            <w:r>
              <w:t>0x9232</w:t>
            </w:r>
          </w:p>
        </w:tc>
        <w:tc>
          <w:tcPr>
            <w:tcW w:w="1371" w:type="dxa"/>
          </w:tcPr>
          <w:p w:rsidR="00576D2A" w:rsidRPr="00576D2A" w:rsidRDefault="00F15305" w:rsidP="00E8240D">
            <w:pPr>
              <w:rPr>
                <w:highlight w:val="yellow"/>
              </w:rPr>
            </w:pPr>
            <w:r>
              <w:rPr>
                <w:highlight w:val="yellow"/>
              </w:rPr>
              <w:t>0x87c7</w:t>
            </w:r>
          </w:p>
        </w:tc>
        <w:tc>
          <w:tcPr>
            <w:tcW w:w="1351" w:type="dxa"/>
          </w:tcPr>
          <w:p w:rsidR="00576D2A" w:rsidRPr="00576D2A" w:rsidRDefault="00F15305" w:rsidP="00E8240D">
            <w:r>
              <w:t>0x9cab</w:t>
            </w:r>
          </w:p>
        </w:tc>
        <w:tc>
          <w:tcPr>
            <w:tcW w:w="1370" w:type="dxa"/>
          </w:tcPr>
          <w:p w:rsidR="00576D2A" w:rsidRPr="00576D2A" w:rsidRDefault="00F15305" w:rsidP="00E8240D">
            <w:r>
              <w:t>0x9a11</w:t>
            </w:r>
          </w:p>
        </w:tc>
      </w:tr>
    </w:tbl>
    <w:p w:rsidR="00576D2A" w:rsidRDefault="00576D2A" w:rsidP="00B7505C"/>
    <w:p w:rsidR="00576D2A" w:rsidRDefault="00576D2A" w:rsidP="00B7505C">
      <w:r>
        <w:t>This board was setup for a follow-up test to be sure it does not report stuck measurements again.</w:t>
      </w:r>
    </w:p>
    <w:p w:rsidR="00B7505C" w:rsidRDefault="00B7505C" w:rsidP="00B7505C"/>
    <w:p w:rsidR="00DD3763" w:rsidRDefault="00DD3763" w:rsidP="00DD3763">
      <w:pPr>
        <w:pStyle w:val="Heading3"/>
      </w:pPr>
      <w:r>
        <w:t>Unknowns</w:t>
      </w:r>
    </w:p>
    <w:p w:rsidR="008F0900" w:rsidRDefault="00DD3763" w:rsidP="00DD3763">
      <w:r>
        <w:t>The Afridev2 water sensing algorithm independently detects the presence of water or air over each of the 6 pads.  An “unknown” water state exists when a pad has water detected over one or more pads that has air detected.</w:t>
      </w:r>
      <w:r w:rsidR="008F0900">
        <w:t xml:space="preserve">   This water is ignored in water measurements.</w:t>
      </w:r>
    </w:p>
    <w:p w:rsidR="008F0900" w:rsidRDefault="008F0900" w:rsidP="00DD3763"/>
    <w:p w:rsidR="008F0900" w:rsidRDefault="008F0900" w:rsidP="00DD3763">
      <w:r>
        <w:t>The following data was seen in the week of testing</w:t>
      </w:r>
      <w:r w:rsidR="00AD57E5">
        <w:t>.</w:t>
      </w:r>
      <w:r w:rsidR="00096371">
        <w:t xml:space="preserve">  From the data reported, unknowns only occurred in hour slots where</w:t>
      </w:r>
      <w:r w:rsidR="00D96C58">
        <w:t xml:space="preserve"> the units were dunked in water</w:t>
      </w:r>
      <w:r w:rsidR="00096371">
        <w:t>.  There was no water reported because of unknowns.</w:t>
      </w:r>
    </w:p>
    <w:p w:rsidR="000068DF" w:rsidRDefault="000068DF" w:rsidP="00DD3763"/>
    <w:tbl>
      <w:tblPr>
        <w:tblStyle w:val="TableGrid"/>
        <w:tblW w:w="2011" w:type="dxa"/>
        <w:tblLook w:val="04A0" w:firstRow="1" w:lastRow="0" w:firstColumn="1" w:lastColumn="0" w:noHBand="0" w:noVBand="1"/>
      </w:tblPr>
      <w:tblGrid>
        <w:gridCol w:w="861"/>
        <w:gridCol w:w="1150"/>
      </w:tblGrid>
      <w:tr w:rsidR="008F0900" w:rsidTr="008F0900">
        <w:tc>
          <w:tcPr>
            <w:tcW w:w="861" w:type="dxa"/>
            <w:tcBorders>
              <w:bottom w:val="single" w:sz="4" w:space="0" w:color="auto"/>
            </w:tcBorders>
            <w:shd w:val="clear" w:color="auto" w:fill="FFFF00"/>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Board#</w:t>
            </w:r>
          </w:p>
        </w:tc>
        <w:tc>
          <w:tcPr>
            <w:tcW w:w="1150" w:type="dxa"/>
            <w:tcBorders>
              <w:bottom w:val="single" w:sz="4" w:space="0" w:color="auto"/>
            </w:tcBorders>
            <w:shd w:val="clear" w:color="auto" w:fill="FFFF00"/>
          </w:tcPr>
          <w:p w:rsidR="008F0900" w:rsidRDefault="008F0900" w:rsidP="00E8240D">
            <w:pPr>
              <w:rPr>
                <w:rFonts w:ascii="Arial" w:eastAsia="Times New Roman" w:hAnsi="Arial" w:cs="Arial"/>
                <w:color w:val="000000"/>
                <w:sz w:val="20"/>
                <w:szCs w:val="20"/>
              </w:rPr>
            </w:pPr>
            <w:r>
              <w:rPr>
                <w:rFonts w:ascii="Arial" w:eastAsia="Times New Roman" w:hAnsi="Arial" w:cs="Arial"/>
                <w:color w:val="000000"/>
                <w:sz w:val="20"/>
                <w:szCs w:val="20"/>
              </w:rPr>
              <w:t>Unknowns</w:t>
            </w:r>
          </w:p>
        </w:tc>
      </w:tr>
      <w:tr w:rsidR="008F0900" w:rsidTr="008F0900">
        <w:tc>
          <w:tcPr>
            <w:tcW w:w="861" w:type="dxa"/>
            <w:tcBorders>
              <w:bottom w:val="single" w:sz="4" w:space="0" w:color="auto"/>
            </w:tcBorders>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3</w:t>
            </w:r>
          </w:p>
        </w:tc>
        <w:tc>
          <w:tcPr>
            <w:tcW w:w="1150" w:type="dxa"/>
            <w:tcBorders>
              <w:bottom w:val="single" w:sz="4" w:space="0" w:color="auto"/>
            </w:tcBorders>
          </w:tcPr>
          <w:p w:rsidR="008F0900" w:rsidRDefault="008F0900" w:rsidP="00E8240D">
            <w:pPr>
              <w:rPr>
                <w:rFonts w:ascii="Arial" w:eastAsia="Times New Roman" w:hAnsi="Arial" w:cs="Arial"/>
                <w:color w:val="000000"/>
                <w:sz w:val="20"/>
                <w:szCs w:val="20"/>
              </w:rPr>
            </w:pPr>
            <w:r>
              <w:rPr>
                <w:rFonts w:ascii="Arial" w:eastAsia="Times New Roman" w:hAnsi="Arial" w:cs="Arial"/>
                <w:color w:val="000000"/>
                <w:sz w:val="20"/>
                <w:szCs w:val="20"/>
              </w:rPr>
              <w:t>0</w:t>
            </w:r>
          </w:p>
        </w:tc>
      </w:tr>
      <w:tr w:rsidR="008F0900" w:rsidTr="008F0900">
        <w:tc>
          <w:tcPr>
            <w:tcW w:w="861" w:type="dxa"/>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8</w:t>
            </w:r>
          </w:p>
        </w:tc>
        <w:tc>
          <w:tcPr>
            <w:tcW w:w="1150" w:type="dxa"/>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64</w:t>
            </w:r>
          </w:p>
        </w:tc>
      </w:tr>
      <w:tr w:rsidR="008F0900" w:rsidRPr="00C253EB" w:rsidTr="008F0900">
        <w:tc>
          <w:tcPr>
            <w:tcW w:w="861" w:type="dxa"/>
            <w:tcBorders>
              <w:bottom w:val="single" w:sz="4" w:space="0" w:color="auto"/>
            </w:tcBorders>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9</w:t>
            </w:r>
          </w:p>
        </w:tc>
        <w:tc>
          <w:tcPr>
            <w:tcW w:w="1150" w:type="dxa"/>
            <w:tcBorders>
              <w:bottom w:val="single" w:sz="4" w:space="0" w:color="auto"/>
            </w:tcBorders>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39</w:t>
            </w:r>
          </w:p>
        </w:tc>
      </w:tr>
      <w:tr w:rsidR="008F0900" w:rsidRPr="00C253EB" w:rsidTr="008F0900">
        <w:tc>
          <w:tcPr>
            <w:tcW w:w="861" w:type="dxa"/>
            <w:tcBorders>
              <w:bottom w:val="single" w:sz="4" w:space="0" w:color="auto"/>
            </w:tcBorders>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11</w:t>
            </w:r>
          </w:p>
        </w:tc>
        <w:tc>
          <w:tcPr>
            <w:tcW w:w="1150" w:type="dxa"/>
            <w:tcBorders>
              <w:bottom w:val="single" w:sz="4" w:space="0" w:color="auto"/>
            </w:tcBorders>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1</w:t>
            </w:r>
          </w:p>
        </w:tc>
      </w:tr>
      <w:tr w:rsidR="008F0900" w:rsidRPr="00C253EB" w:rsidTr="008F0900">
        <w:tc>
          <w:tcPr>
            <w:tcW w:w="861" w:type="dxa"/>
            <w:tcBorders>
              <w:bottom w:val="single" w:sz="4" w:space="0" w:color="auto"/>
            </w:tcBorders>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12</w:t>
            </w:r>
          </w:p>
        </w:tc>
        <w:tc>
          <w:tcPr>
            <w:tcW w:w="1150" w:type="dxa"/>
            <w:tcBorders>
              <w:bottom w:val="single" w:sz="4" w:space="0" w:color="auto"/>
            </w:tcBorders>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2</w:t>
            </w:r>
          </w:p>
        </w:tc>
      </w:tr>
      <w:tr w:rsidR="008F0900" w:rsidRPr="00C253EB" w:rsidTr="008F0900">
        <w:tc>
          <w:tcPr>
            <w:tcW w:w="861" w:type="dxa"/>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15</w:t>
            </w:r>
          </w:p>
        </w:tc>
        <w:tc>
          <w:tcPr>
            <w:tcW w:w="1150" w:type="dxa"/>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5</w:t>
            </w:r>
          </w:p>
        </w:tc>
      </w:tr>
      <w:tr w:rsidR="008F0900" w:rsidRPr="00C253EB" w:rsidTr="008F0900">
        <w:tc>
          <w:tcPr>
            <w:tcW w:w="861" w:type="dxa"/>
            <w:tcBorders>
              <w:bottom w:val="single" w:sz="4" w:space="0" w:color="auto"/>
            </w:tcBorders>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17</w:t>
            </w:r>
          </w:p>
        </w:tc>
        <w:tc>
          <w:tcPr>
            <w:tcW w:w="1150" w:type="dxa"/>
            <w:tcBorders>
              <w:bottom w:val="single" w:sz="4" w:space="0" w:color="auto"/>
            </w:tcBorders>
          </w:tcPr>
          <w:p w:rsidR="008F0900" w:rsidRPr="00E05479" w:rsidRDefault="008F0900" w:rsidP="00E8240D">
            <w:pPr>
              <w:rPr>
                <w:rFonts w:ascii="Arial" w:eastAsia="Times New Roman" w:hAnsi="Arial" w:cs="Arial"/>
                <w:color w:val="000000"/>
                <w:sz w:val="20"/>
                <w:szCs w:val="20"/>
              </w:rPr>
            </w:pPr>
            <w:r w:rsidRPr="00E05479">
              <w:rPr>
                <w:rFonts w:ascii="Arial" w:eastAsia="Times New Roman" w:hAnsi="Arial" w:cs="Arial"/>
                <w:color w:val="000000"/>
                <w:sz w:val="20"/>
                <w:szCs w:val="20"/>
              </w:rPr>
              <w:t>41</w:t>
            </w:r>
          </w:p>
        </w:tc>
      </w:tr>
      <w:tr w:rsidR="008F0900" w:rsidRPr="00C253EB" w:rsidTr="008F0900">
        <w:trPr>
          <w:trHeight w:val="54"/>
        </w:trPr>
        <w:tc>
          <w:tcPr>
            <w:tcW w:w="861" w:type="dxa"/>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lastRenderedPageBreak/>
              <w:t>19</w:t>
            </w:r>
          </w:p>
        </w:tc>
        <w:tc>
          <w:tcPr>
            <w:tcW w:w="1150" w:type="dxa"/>
          </w:tcPr>
          <w:p w:rsidR="008F0900" w:rsidRPr="00C253EB" w:rsidRDefault="008F0900" w:rsidP="00E8240D">
            <w:pPr>
              <w:rPr>
                <w:rFonts w:ascii="Arial" w:eastAsia="Times New Roman" w:hAnsi="Arial" w:cs="Arial"/>
                <w:color w:val="000000"/>
                <w:sz w:val="20"/>
                <w:szCs w:val="20"/>
              </w:rPr>
            </w:pPr>
            <w:r>
              <w:rPr>
                <w:rFonts w:ascii="Arial" w:eastAsia="Times New Roman" w:hAnsi="Arial" w:cs="Arial"/>
                <w:color w:val="000000"/>
                <w:sz w:val="20"/>
                <w:szCs w:val="20"/>
              </w:rPr>
              <w:t>2</w:t>
            </w:r>
          </w:p>
        </w:tc>
      </w:tr>
      <w:tr w:rsidR="008F0900" w:rsidRPr="00C253EB" w:rsidTr="008F0900">
        <w:tc>
          <w:tcPr>
            <w:tcW w:w="861" w:type="dxa"/>
            <w:tcBorders>
              <w:bottom w:val="single" w:sz="4" w:space="0" w:color="auto"/>
            </w:tcBorders>
            <w:shd w:val="clear" w:color="auto" w:fill="auto"/>
          </w:tcPr>
          <w:p w:rsidR="008F0900" w:rsidRPr="00C253EB" w:rsidRDefault="008F0900"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20</w:t>
            </w:r>
          </w:p>
        </w:tc>
        <w:tc>
          <w:tcPr>
            <w:tcW w:w="1150" w:type="dxa"/>
            <w:tcBorders>
              <w:bottom w:val="single" w:sz="4" w:space="0" w:color="auto"/>
            </w:tcBorders>
          </w:tcPr>
          <w:p w:rsidR="008F0900" w:rsidRPr="00C253EB" w:rsidRDefault="008F0900" w:rsidP="00E8240D">
            <w:pPr>
              <w:rPr>
                <w:rFonts w:ascii="Arial" w:eastAsia="Times New Roman" w:hAnsi="Arial" w:cs="Arial"/>
                <w:color w:val="000000"/>
                <w:sz w:val="20"/>
                <w:szCs w:val="20"/>
              </w:rPr>
            </w:pPr>
            <w:r>
              <w:rPr>
                <w:rFonts w:ascii="Arial" w:eastAsia="Times New Roman" w:hAnsi="Arial" w:cs="Arial"/>
                <w:color w:val="000000"/>
                <w:sz w:val="20"/>
                <w:szCs w:val="20"/>
              </w:rPr>
              <w:t>0</w:t>
            </w:r>
          </w:p>
        </w:tc>
      </w:tr>
    </w:tbl>
    <w:p w:rsidR="000068DF" w:rsidRDefault="000068DF" w:rsidP="00DD3763"/>
    <w:p w:rsidR="00DD3763" w:rsidRDefault="008F0900" w:rsidP="00DD3763">
      <w:r>
        <w:t>There are several reasons why an unknown can happen:</w:t>
      </w:r>
    </w:p>
    <w:p w:rsidR="008F0900" w:rsidRDefault="008F0900" w:rsidP="00DD3763"/>
    <w:p w:rsidR="00DD3763" w:rsidRDefault="00DD3763" w:rsidP="00DD3763">
      <w:pPr>
        <w:pStyle w:val="Heading4"/>
      </w:pPr>
      <w:r>
        <w:t>Splashing/dripping</w:t>
      </w:r>
    </w:p>
    <w:p w:rsidR="00DD3763" w:rsidRDefault="00DD3763" w:rsidP="00DD3763">
      <w:r>
        <w:t>The most common cause of unknowns is dripping of water.  When the water enters the pump chamber, it is possible for the initial splashes of water over the pads to hit the higher sensors before the lower ones.</w:t>
      </w:r>
    </w:p>
    <w:p w:rsidR="00DD3763" w:rsidRDefault="00DD3763" w:rsidP="00DD3763"/>
    <w:p w:rsidR="00DD3763" w:rsidRDefault="00DD3763" w:rsidP="00DD3763">
      <w:pPr>
        <w:pStyle w:val="Heading4"/>
      </w:pPr>
      <w:r>
        <w:t>Temperature Shifting</w:t>
      </w:r>
    </w:p>
    <w:p w:rsidR="00DD3763" w:rsidRDefault="00DD3763" w:rsidP="00DD3763">
      <w:r>
        <w:t>When the temperature of air or water gets warmer, the capacitance measurement goes lower.  If the air temperature gets warm enough it could cause a false water report. The Afridev2 unit has a temperature sensor just below the pads (inside the unit)</w:t>
      </w:r>
      <w:r w:rsidR="00A43D0D">
        <w:t xml:space="preserve"> to track the lowering of capacitance values</w:t>
      </w:r>
      <w:r w:rsidR="008F0900">
        <w:t xml:space="preserve">.  </w:t>
      </w:r>
      <w:r w:rsidR="00A43D0D">
        <w:t>T</w:t>
      </w:r>
      <w:r w:rsidR="00A43D0D">
        <w:t xml:space="preserve">o </w:t>
      </w:r>
      <w:r w:rsidR="00A43D0D">
        <w:t xml:space="preserve">help </w:t>
      </w:r>
      <w:r w:rsidR="00A43D0D">
        <w:t>prevent false water reports</w:t>
      </w:r>
      <w:r w:rsidR="00A43D0D">
        <w:t>, t</w:t>
      </w:r>
      <w:r w:rsidR="008F0900">
        <w:t xml:space="preserve">he </w:t>
      </w:r>
      <w:r w:rsidR="00A43D0D">
        <w:t xml:space="preserve">water sensing algorithms adjust its </w:t>
      </w:r>
      <w:r w:rsidR="008F0900">
        <w:t xml:space="preserve">air and water targets every 20 seconds if the pad air temperature changes up or down </w:t>
      </w:r>
      <w:r w:rsidR="00A43D0D">
        <w:t>“</w:t>
      </w:r>
      <w:r w:rsidR="008F0900">
        <w:t>0.1</w:t>
      </w:r>
      <w:r w:rsidR="00A43D0D">
        <w:t>C”</w:t>
      </w:r>
      <w:r w:rsidR="000068DF">
        <w:t xml:space="preserve">.  The temperature sensor can be lagged from the current temperature due to restricted air flow inside the unit, so temperature caused unknowns can </w:t>
      </w:r>
      <w:r w:rsidR="00A43D0D">
        <w:t xml:space="preserve">still </w:t>
      </w:r>
      <w:r w:rsidR="000068DF">
        <w:t>happen.</w:t>
      </w:r>
    </w:p>
    <w:p w:rsidR="008F0900" w:rsidRDefault="008F0900" w:rsidP="00DD3763"/>
    <w:p w:rsidR="008F0900" w:rsidRDefault="008F0900" w:rsidP="008F0900">
      <w:pPr>
        <w:pStyle w:val="Heading4"/>
      </w:pPr>
      <w:r>
        <w:t>Moisture on the board</w:t>
      </w:r>
    </w:p>
    <w:p w:rsidR="00C1261D" w:rsidRDefault="008F0900" w:rsidP="00DD3763">
      <w:r>
        <w:t xml:space="preserve">If the measurement pads get wet, it is possible for the </w:t>
      </w:r>
      <w:r w:rsidR="00A43D0D">
        <w:t xml:space="preserve">capacitance measurements </w:t>
      </w:r>
      <w:r>
        <w:t xml:space="preserve">to </w:t>
      </w:r>
      <w:r w:rsidR="00A43D0D">
        <w:t>go</w:t>
      </w:r>
      <w:r>
        <w:t xml:space="preserve"> lower</w:t>
      </w:r>
      <w:r w:rsidR="00A43D0D">
        <w:t xml:space="preserve">.  </w:t>
      </w:r>
      <w:r>
        <w:t>The seals of the unit should prevent this from happening.</w:t>
      </w:r>
    </w:p>
    <w:p w:rsidR="00A43D0D" w:rsidRPr="00DD3763" w:rsidRDefault="00A43D0D" w:rsidP="00DD3763"/>
    <w:p w:rsidR="004C2BB1" w:rsidRDefault="00C1261D" w:rsidP="00ED3217">
      <w:pPr>
        <w:pStyle w:val="Heading2"/>
      </w:pPr>
      <w:r>
        <w:t>OTA Messages</w:t>
      </w:r>
    </w:p>
    <w:p w:rsidR="00A73741" w:rsidRDefault="00A73741" w:rsidP="00A73741">
      <w:pPr>
        <w:pStyle w:val="Heading3"/>
      </w:pPr>
      <w:r>
        <w:t>Set Current GMT</w:t>
      </w:r>
    </w:p>
    <w:p w:rsidR="00672061" w:rsidRDefault="00672061" w:rsidP="00672061">
      <w:r>
        <w:t xml:space="preserve">The GMT was originally set by </w:t>
      </w:r>
      <w:r w:rsidR="00A43D0D" w:rsidRPr="00A43D0D">
        <w:t>the Dispatch Monitor service on Charity Water’s backend server</w:t>
      </w:r>
      <w:r w:rsidRPr="00A43D0D">
        <w:t>.</w:t>
      </w:r>
      <w:r>
        <w:t xml:space="preserve">  This was disabled by </w:t>
      </w:r>
      <w:proofErr w:type="spellStart"/>
      <w:r>
        <w:t>Twisthink</w:t>
      </w:r>
      <w:proofErr w:type="spellEnd"/>
      <w:r>
        <w:t xml:space="preserve"> during their development efforts.  I manually entered Set Current GMT commands and saw that the unit responded to them.</w:t>
      </w:r>
    </w:p>
    <w:p w:rsidR="00672061" w:rsidRPr="00672061" w:rsidRDefault="00672061" w:rsidP="00672061"/>
    <w:p w:rsidR="00A73741" w:rsidRDefault="00A73741" w:rsidP="00A73741">
      <w:pPr>
        <w:pStyle w:val="Heading3"/>
      </w:pPr>
      <w:r>
        <w:t>GPS Request</w:t>
      </w:r>
    </w:p>
    <w:p w:rsidR="00672061" w:rsidRDefault="00672061" w:rsidP="00672061">
      <w:r>
        <w:t>I issued a few manual GPS Requests, and the system took the measurement</w:t>
      </w:r>
      <w:r w:rsidR="00A43D0D">
        <w:t>s</w:t>
      </w:r>
      <w:r>
        <w:t xml:space="preserve"> and reported the data the next reporting period</w:t>
      </w:r>
    </w:p>
    <w:p w:rsidR="00672061" w:rsidRPr="00672061" w:rsidRDefault="00672061" w:rsidP="00672061"/>
    <w:p w:rsidR="00A73741" w:rsidRDefault="00A73741" w:rsidP="00A73741">
      <w:pPr>
        <w:pStyle w:val="Heading3"/>
      </w:pPr>
      <w:r>
        <w:t>Update Transmission Rate</w:t>
      </w:r>
    </w:p>
    <w:p w:rsidR="00A73741" w:rsidRDefault="00672061" w:rsidP="00A73741">
      <w:r>
        <w:t>I updated the Transmission Rate to 1 day for every unit, just following the transmission of the FA and Monthly Check-In messages.  The daily Water updates started a day after the Update Transmission Command was received.</w:t>
      </w:r>
    </w:p>
    <w:p w:rsidR="00672061" w:rsidRPr="00A73741" w:rsidRDefault="00672061" w:rsidP="00A73741"/>
    <w:p w:rsidR="00A43D0D" w:rsidRDefault="00A43D0D" w:rsidP="00AD367D">
      <w:pPr>
        <w:pStyle w:val="Heading2"/>
      </w:pPr>
      <w:r>
        <w:br w:type="page"/>
      </w:r>
    </w:p>
    <w:p w:rsidR="00AD367D" w:rsidRDefault="00AD367D" w:rsidP="00AD367D">
      <w:pPr>
        <w:pStyle w:val="Heading2"/>
      </w:pPr>
      <w:r>
        <w:lastRenderedPageBreak/>
        <w:t>General Observations</w:t>
      </w:r>
    </w:p>
    <w:p w:rsidR="00AD367D" w:rsidRDefault="00AD367D" w:rsidP="00AD367D"/>
    <w:p w:rsidR="00AD367D" w:rsidRDefault="00AD367D" w:rsidP="00AD367D">
      <w:pPr>
        <w:pStyle w:val="Heading3"/>
      </w:pPr>
      <w:r>
        <w:t>NULL Reports</w:t>
      </w:r>
    </w:p>
    <w:p w:rsidR="00AD367D" w:rsidRPr="00AD367D" w:rsidRDefault="00AD367D" w:rsidP="00AD367D">
      <w:r>
        <w:t xml:space="preserve">The Body Trace server reported “Null” messages occasionally.  They mostly occurred before or after GPS Reports.  The UART on the Afridev2 board is shared between the Modem </w:t>
      </w:r>
      <w:r w:rsidR="00A43D0D">
        <w:t xml:space="preserve">Module </w:t>
      </w:r>
      <w:r>
        <w:t xml:space="preserve">and the GPS module.   It is believed that the Modem </w:t>
      </w:r>
      <w:r w:rsidR="00A43D0D">
        <w:t>Module generates</w:t>
      </w:r>
      <w:r>
        <w:t xml:space="preserve"> a null report when the UART is switched to and from the modem.</w:t>
      </w:r>
    </w:p>
    <w:p w:rsidR="00A73741" w:rsidRDefault="00A73741" w:rsidP="00A73741"/>
    <w:tbl>
      <w:tblPr>
        <w:tblStyle w:val="TableGrid"/>
        <w:tblW w:w="2011" w:type="dxa"/>
        <w:tblLook w:val="04A0" w:firstRow="1" w:lastRow="0" w:firstColumn="1" w:lastColumn="0" w:noHBand="0" w:noVBand="1"/>
      </w:tblPr>
      <w:tblGrid>
        <w:gridCol w:w="861"/>
        <w:gridCol w:w="1150"/>
      </w:tblGrid>
      <w:tr w:rsidR="00A73741" w:rsidTr="00E8240D">
        <w:tc>
          <w:tcPr>
            <w:tcW w:w="861" w:type="dxa"/>
            <w:tcBorders>
              <w:bottom w:val="single" w:sz="4" w:space="0" w:color="auto"/>
            </w:tcBorders>
            <w:shd w:val="clear" w:color="auto" w:fill="FFFF00"/>
          </w:tcPr>
          <w:p w:rsidR="00A73741" w:rsidRPr="00C253EB" w:rsidRDefault="00A73741"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Board#</w:t>
            </w:r>
          </w:p>
        </w:tc>
        <w:tc>
          <w:tcPr>
            <w:tcW w:w="1150" w:type="dxa"/>
            <w:tcBorders>
              <w:bottom w:val="single" w:sz="4" w:space="0" w:color="auto"/>
            </w:tcBorders>
            <w:shd w:val="clear" w:color="auto" w:fill="FFFF00"/>
          </w:tcPr>
          <w:p w:rsidR="00A73741" w:rsidRDefault="00A73741" w:rsidP="00E8240D">
            <w:pPr>
              <w:rPr>
                <w:rFonts w:ascii="Arial" w:eastAsia="Times New Roman" w:hAnsi="Arial" w:cs="Arial"/>
                <w:color w:val="000000"/>
                <w:sz w:val="20"/>
                <w:szCs w:val="20"/>
              </w:rPr>
            </w:pPr>
            <w:r>
              <w:rPr>
                <w:rFonts w:ascii="Arial" w:eastAsia="Times New Roman" w:hAnsi="Arial" w:cs="Arial"/>
                <w:color w:val="000000"/>
                <w:sz w:val="20"/>
                <w:szCs w:val="20"/>
              </w:rPr>
              <w:t>Nulls</w:t>
            </w:r>
          </w:p>
        </w:tc>
      </w:tr>
      <w:tr w:rsidR="00A73741" w:rsidTr="00E8240D">
        <w:tc>
          <w:tcPr>
            <w:tcW w:w="861" w:type="dxa"/>
            <w:tcBorders>
              <w:bottom w:val="single" w:sz="4" w:space="0" w:color="auto"/>
            </w:tcBorders>
          </w:tcPr>
          <w:p w:rsidR="00A73741" w:rsidRPr="00C253EB" w:rsidRDefault="00A73741" w:rsidP="00E8240D">
            <w:pPr>
              <w:rPr>
                <w:rFonts w:ascii="Arial" w:eastAsia="Times New Roman" w:hAnsi="Arial" w:cs="Arial"/>
                <w:color w:val="000000"/>
                <w:sz w:val="20"/>
                <w:szCs w:val="20"/>
              </w:rPr>
            </w:pPr>
            <w:r w:rsidRPr="00C253EB">
              <w:rPr>
                <w:rFonts w:ascii="Arial" w:eastAsia="Times New Roman" w:hAnsi="Arial" w:cs="Arial"/>
                <w:color w:val="000000"/>
                <w:sz w:val="20"/>
                <w:szCs w:val="20"/>
              </w:rPr>
              <w:t>3</w:t>
            </w:r>
          </w:p>
        </w:tc>
        <w:tc>
          <w:tcPr>
            <w:tcW w:w="1150" w:type="dxa"/>
            <w:tcBorders>
              <w:bottom w:val="single" w:sz="4" w:space="0" w:color="auto"/>
            </w:tcBorders>
          </w:tcPr>
          <w:p w:rsidR="00A73741" w:rsidRDefault="00A73741" w:rsidP="00E8240D">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Tr="00E8240D">
        <w:tc>
          <w:tcPr>
            <w:tcW w:w="861" w:type="dxa"/>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8</w:t>
            </w:r>
          </w:p>
        </w:tc>
        <w:tc>
          <w:tcPr>
            <w:tcW w:w="1150" w:type="dxa"/>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2</w:t>
            </w:r>
          </w:p>
        </w:tc>
      </w:tr>
      <w:tr w:rsidR="00A73741" w:rsidRPr="00C253EB" w:rsidTr="00E8240D">
        <w:tc>
          <w:tcPr>
            <w:tcW w:w="861" w:type="dxa"/>
            <w:tcBorders>
              <w:bottom w:val="single" w:sz="4" w:space="0" w:color="auto"/>
            </w:tcBorders>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9</w:t>
            </w:r>
          </w:p>
        </w:tc>
        <w:tc>
          <w:tcPr>
            <w:tcW w:w="1150" w:type="dxa"/>
            <w:tcBorders>
              <w:bottom w:val="single" w:sz="4" w:space="0" w:color="auto"/>
            </w:tcBorders>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RPr="00C253EB" w:rsidTr="00E8240D">
        <w:tc>
          <w:tcPr>
            <w:tcW w:w="861" w:type="dxa"/>
            <w:tcBorders>
              <w:bottom w:val="single" w:sz="4" w:space="0" w:color="auto"/>
            </w:tcBorders>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11</w:t>
            </w:r>
          </w:p>
        </w:tc>
        <w:tc>
          <w:tcPr>
            <w:tcW w:w="1150" w:type="dxa"/>
            <w:tcBorders>
              <w:bottom w:val="single" w:sz="4" w:space="0" w:color="auto"/>
            </w:tcBorders>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RPr="00C253EB" w:rsidTr="00E8240D">
        <w:tc>
          <w:tcPr>
            <w:tcW w:w="861" w:type="dxa"/>
            <w:tcBorders>
              <w:bottom w:val="single" w:sz="4" w:space="0" w:color="auto"/>
            </w:tcBorders>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12</w:t>
            </w:r>
          </w:p>
        </w:tc>
        <w:tc>
          <w:tcPr>
            <w:tcW w:w="1150" w:type="dxa"/>
            <w:tcBorders>
              <w:bottom w:val="single" w:sz="4" w:space="0" w:color="auto"/>
            </w:tcBorders>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RPr="00C253EB" w:rsidTr="00E8240D">
        <w:tc>
          <w:tcPr>
            <w:tcW w:w="861" w:type="dxa"/>
            <w:shd w:val="clear" w:color="auto" w:fill="auto"/>
          </w:tcPr>
          <w:p w:rsidR="00A73741" w:rsidRPr="00C253EB"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14</w:t>
            </w:r>
          </w:p>
        </w:tc>
        <w:tc>
          <w:tcPr>
            <w:tcW w:w="1150" w:type="dxa"/>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RPr="00C253EB" w:rsidTr="00E8240D">
        <w:tc>
          <w:tcPr>
            <w:tcW w:w="861" w:type="dxa"/>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15</w:t>
            </w:r>
          </w:p>
        </w:tc>
        <w:tc>
          <w:tcPr>
            <w:tcW w:w="1150" w:type="dxa"/>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2</w:t>
            </w:r>
          </w:p>
        </w:tc>
      </w:tr>
      <w:tr w:rsidR="00A73741" w:rsidRPr="00C253EB" w:rsidTr="00E8240D">
        <w:tc>
          <w:tcPr>
            <w:tcW w:w="861" w:type="dxa"/>
            <w:tcBorders>
              <w:bottom w:val="single" w:sz="4" w:space="0" w:color="auto"/>
            </w:tcBorders>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17</w:t>
            </w:r>
          </w:p>
        </w:tc>
        <w:tc>
          <w:tcPr>
            <w:tcW w:w="1150" w:type="dxa"/>
            <w:tcBorders>
              <w:bottom w:val="single" w:sz="4" w:space="0" w:color="auto"/>
            </w:tcBorders>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1</w:t>
            </w:r>
          </w:p>
        </w:tc>
      </w:tr>
      <w:tr w:rsidR="00A73741" w:rsidRPr="00C253EB" w:rsidTr="00E8240D">
        <w:trPr>
          <w:trHeight w:val="54"/>
        </w:trPr>
        <w:tc>
          <w:tcPr>
            <w:tcW w:w="861" w:type="dxa"/>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19</w:t>
            </w:r>
          </w:p>
        </w:tc>
        <w:tc>
          <w:tcPr>
            <w:tcW w:w="1150" w:type="dxa"/>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2</w:t>
            </w:r>
          </w:p>
        </w:tc>
      </w:tr>
      <w:tr w:rsidR="00A73741" w:rsidRPr="00C253EB" w:rsidTr="00E8240D">
        <w:tc>
          <w:tcPr>
            <w:tcW w:w="861" w:type="dxa"/>
            <w:tcBorders>
              <w:bottom w:val="single" w:sz="4" w:space="0" w:color="auto"/>
            </w:tcBorders>
            <w:shd w:val="clear" w:color="auto" w:fill="auto"/>
          </w:tcPr>
          <w:p w:rsidR="00A73741" w:rsidRPr="00C253EB" w:rsidRDefault="00A73741" w:rsidP="00A73741">
            <w:pPr>
              <w:rPr>
                <w:rFonts w:ascii="Arial" w:eastAsia="Times New Roman" w:hAnsi="Arial" w:cs="Arial"/>
                <w:color w:val="000000"/>
                <w:sz w:val="20"/>
                <w:szCs w:val="20"/>
              </w:rPr>
            </w:pPr>
            <w:r w:rsidRPr="00C253EB">
              <w:rPr>
                <w:rFonts w:ascii="Arial" w:eastAsia="Times New Roman" w:hAnsi="Arial" w:cs="Arial"/>
                <w:color w:val="000000"/>
                <w:sz w:val="20"/>
                <w:szCs w:val="20"/>
              </w:rPr>
              <w:t>20</w:t>
            </w:r>
          </w:p>
        </w:tc>
        <w:tc>
          <w:tcPr>
            <w:tcW w:w="1150" w:type="dxa"/>
            <w:tcBorders>
              <w:bottom w:val="single" w:sz="4" w:space="0" w:color="auto"/>
            </w:tcBorders>
          </w:tcPr>
          <w:p w:rsidR="00A73741" w:rsidRDefault="00A73741" w:rsidP="00A73741">
            <w:pPr>
              <w:rPr>
                <w:rFonts w:ascii="Arial" w:eastAsia="Times New Roman" w:hAnsi="Arial" w:cs="Arial"/>
                <w:color w:val="000000"/>
                <w:sz w:val="20"/>
                <w:szCs w:val="20"/>
              </w:rPr>
            </w:pPr>
            <w:r>
              <w:rPr>
                <w:rFonts w:ascii="Arial" w:eastAsia="Times New Roman" w:hAnsi="Arial" w:cs="Arial"/>
                <w:color w:val="000000"/>
                <w:sz w:val="20"/>
                <w:szCs w:val="20"/>
              </w:rPr>
              <w:t>4</w:t>
            </w:r>
          </w:p>
        </w:tc>
      </w:tr>
    </w:tbl>
    <w:p w:rsidR="00AE4159" w:rsidRDefault="00AE4159">
      <w:pPr>
        <w:widowControl/>
        <w:spacing w:after="160" w:line="259" w:lineRule="auto"/>
      </w:pPr>
    </w:p>
    <w:p w:rsidR="00672061" w:rsidRDefault="00672061" w:rsidP="00672061">
      <w:pPr>
        <w:pStyle w:val="Heading3"/>
      </w:pPr>
      <w:r>
        <w:t>Red Flags</w:t>
      </w:r>
    </w:p>
    <w:p w:rsidR="00672061" w:rsidRDefault="00672061" w:rsidP="00672061">
      <w:r>
        <w:t xml:space="preserve">A few select units were setup to have the water history loaded in advance to be 240 </w:t>
      </w:r>
      <w:r w:rsidR="00474563">
        <w:t>liters a day.   These units correctly reported the red flag in the Daily Water reports when the measured water volume was under the 25% target.</w:t>
      </w:r>
    </w:p>
    <w:p w:rsidR="00474563" w:rsidRDefault="00474563" w:rsidP="00672061"/>
    <w:p w:rsidR="00474563" w:rsidRDefault="00474563" w:rsidP="00474563">
      <w:pPr>
        <w:pStyle w:val="Heading3"/>
      </w:pPr>
      <w:r>
        <w:t>Firmware Update</w:t>
      </w:r>
    </w:p>
    <w:p w:rsidR="00474563" w:rsidRDefault="00474563" w:rsidP="00474563">
      <w:r>
        <w:t>A complete firmware update was done on a single unit.  The Body Trace server reported all sorts of “yellow” entries as the server does not know of the Firmware Update message.  However, the update was programmed successfully.</w:t>
      </w:r>
    </w:p>
    <w:p w:rsidR="00474563" w:rsidRDefault="00474563" w:rsidP="00474563"/>
    <w:p w:rsidR="00474563" w:rsidRDefault="00474563" w:rsidP="00474563">
      <w:pPr>
        <w:pStyle w:val="Heading3"/>
      </w:pPr>
      <w:r>
        <w:t>SOS Messages</w:t>
      </w:r>
    </w:p>
    <w:p w:rsidR="00474563" w:rsidRPr="00474563" w:rsidRDefault="00474563" w:rsidP="00474563">
      <w:r>
        <w:t>No SOS messages occurred during this test.  Several weeks ago there were a few occasions when the Boot Loader sent SOS messages when the main application’s checksum was not correct.   The error reporting worked correctly and ended when a new program was loaded.</w:t>
      </w:r>
      <w:bookmarkStart w:id="1" w:name="_GoBack"/>
      <w:bookmarkEnd w:id="1"/>
    </w:p>
    <w:sectPr w:rsidR="00474563" w:rsidRPr="00474563" w:rsidSect="009612A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C47" w:rsidRDefault="00EA5C47" w:rsidP="00F6118A">
      <w:r>
        <w:separator/>
      </w:r>
    </w:p>
  </w:endnote>
  <w:endnote w:type="continuationSeparator" w:id="0">
    <w:p w:rsidR="00EA5C47" w:rsidRDefault="00EA5C47" w:rsidP="00F6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K Grotesk">
    <w:panose1 w:val="00000500000000000000"/>
    <w:charset w:val="4D"/>
    <w:family w:val="auto"/>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5324"/>
      <w:docPartObj>
        <w:docPartGallery w:val="Page Numbers (Bottom of Page)"/>
        <w:docPartUnique/>
      </w:docPartObj>
    </w:sdtPr>
    <w:sdtEndPr>
      <w:rPr>
        <w:noProof/>
      </w:rPr>
    </w:sdtEndPr>
    <w:sdtContent>
      <w:p w:rsidR="008F2284" w:rsidRDefault="008F228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F2284" w:rsidRDefault="008F2284" w:rsidP="00F6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C47" w:rsidRDefault="00EA5C47" w:rsidP="00F6118A">
      <w:r>
        <w:separator/>
      </w:r>
    </w:p>
  </w:footnote>
  <w:footnote w:type="continuationSeparator" w:id="0">
    <w:p w:rsidR="00EA5C47" w:rsidRDefault="00EA5C47" w:rsidP="00F6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73C0"/>
    <w:multiLevelType w:val="hybridMultilevel"/>
    <w:tmpl w:val="85A46CC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11960"/>
    <w:multiLevelType w:val="hybridMultilevel"/>
    <w:tmpl w:val="354A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182"/>
    <w:multiLevelType w:val="hybridMultilevel"/>
    <w:tmpl w:val="7BA2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5A29CC"/>
    <w:multiLevelType w:val="hybridMultilevel"/>
    <w:tmpl w:val="A82C4594"/>
    <w:lvl w:ilvl="0" w:tplc="2190E1F8">
      <w:start w:val="2"/>
      <w:numFmt w:val="bullet"/>
      <w:lvlText w:val="-"/>
      <w:lvlJc w:val="left"/>
      <w:pPr>
        <w:ind w:left="1440" w:hanging="360"/>
      </w:pPr>
      <w:rPr>
        <w:rFonts w:ascii="HK Grotesk" w:eastAsiaTheme="minorHAnsi" w:hAnsi="HK Grotesk"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0D0D2F"/>
    <w:multiLevelType w:val="multilevel"/>
    <w:tmpl w:val="202817A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280E15"/>
    <w:multiLevelType w:val="multilevel"/>
    <w:tmpl w:val="8DAA39F0"/>
    <w:lvl w:ilvl="0">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2EB22A8"/>
    <w:multiLevelType w:val="hybridMultilevel"/>
    <w:tmpl w:val="7AD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C7287"/>
    <w:multiLevelType w:val="hybridMultilevel"/>
    <w:tmpl w:val="0192BE32"/>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C27CB"/>
    <w:multiLevelType w:val="hybridMultilevel"/>
    <w:tmpl w:val="B25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A0224"/>
    <w:multiLevelType w:val="hybridMultilevel"/>
    <w:tmpl w:val="21B6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F097D"/>
    <w:multiLevelType w:val="hybridMultilevel"/>
    <w:tmpl w:val="762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90200"/>
    <w:multiLevelType w:val="hybridMultilevel"/>
    <w:tmpl w:val="23F01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B5216"/>
    <w:multiLevelType w:val="hybridMultilevel"/>
    <w:tmpl w:val="7DB6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A6C2B"/>
    <w:multiLevelType w:val="hybridMultilevel"/>
    <w:tmpl w:val="37566246"/>
    <w:lvl w:ilvl="0" w:tplc="098C8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193100"/>
    <w:multiLevelType w:val="hybridMultilevel"/>
    <w:tmpl w:val="CF3840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03795"/>
    <w:multiLevelType w:val="multilevel"/>
    <w:tmpl w:val="342A86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D9C1DA0"/>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6C7444"/>
    <w:multiLevelType w:val="hybridMultilevel"/>
    <w:tmpl w:val="7F2E80FC"/>
    <w:lvl w:ilvl="0" w:tplc="58F62B24">
      <w:start w:val="2"/>
      <w:numFmt w:val="bullet"/>
      <w:lvlText w:val="-"/>
      <w:lvlJc w:val="left"/>
      <w:pPr>
        <w:ind w:left="1440" w:hanging="360"/>
      </w:pPr>
      <w:rPr>
        <w:rFonts w:ascii="HK Grotesk" w:eastAsiaTheme="minorHAnsi" w:hAnsi="HK Grotesk"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900D05"/>
    <w:multiLevelType w:val="hybridMultilevel"/>
    <w:tmpl w:val="766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00423"/>
    <w:multiLevelType w:val="hybridMultilevel"/>
    <w:tmpl w:val="842CEAAC"/>
    <w:lvl w:ilvl="0" w:tplc="C3A8A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76159"/>
    <w:multiLevelType w:val="hybridMultilevel"/>
    <w:tmpl w:val="25A22700"/>
    <w:lvl w:ilvl="0" w:tplc="14E034BA">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B344F"/>
    <w:multiLevelType w:val="hybridMultilevel"/>
    <w:tmpl w:val="FADC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40B3B"/>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4F03FC"/>
    <w:multiLevelType w:val="hybridMultilevel"/>
    <w:tmpl w:val="1BBEC2BE"/>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13DF8"/>
    <w:multiLevelType w:val="hybridMultilevel"/>
    <w:tmpl w:val="CF3840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53562"/>
    <w:multiLevelType w:val="hybridMultilevel"/>
    <w:tmpl w:val="732C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53E8B"/>
    <w:multiLevelType w:val="multilevel"/>
    <w:tmpl w:val="2A4C09FC"/>
    <w:lvl w:ilvl="0">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AA14FDD"/>
    <w:multiLevelType w:val="hybridMultilevel"/>
    <w:tmpl w:val="EFD68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22"/>
  </w:num>
  <w:num w:numId="4">
    <w:abstractNumId w:val="8"/>
  </w:num>
  <w:num w:numId="5">
    <w:abstractNumId w:val="18"/>
  </w:num>
  <w:num w:numId="6">
    <w:abstractNumId w:val="7"/>
  </w:num>
  <w:num w:numId="7">
    <w:abstractNumId w:val="22"/>
    <w:lvlOverride w:ilvl="0">
      <w:startOverride w:val="1"/>
    </w:lvlOverride>
  </w:num>
  <w:num w:numId="8">
    <w:abstractNumId w:val="22"/>
    <w:lvlOverride w:ilvl="0">
      <w:startOverride w:val="1"/>
    </w:lvlOverride>
  </w:num>
  <w:num w:numId="9">
    <w:abstractNumId w:val="23"/>
  </w:num>
  <w:num w:numId="10">
    <w:abstractNumId w:val="19"/>
  </w:num>
  <w:num w:numId="11">
    <w:abstractNumId w:val="1"/>
  </w:num>
  <w:num w:numId="12">
    <w:abstractNumId w:val="21"/>
  </w:num>
  <w:num w:numId="13">
    <w:abstractNumId w:val="2"/>
  </w:num>
  <w:num w:numId="14">
    <w:abstractNumId w:val="12"/>
  </w:num>
  <w:num w:numId="15">
    <w:abstractNumId w:val="22"/>
    <w:lvlOverride w:ilvl="0">
      <w:startOverride w:val="1"/>
    </w:lvlOverride>
  </w:num>
  <w:num w:numId="16">
    <w:abstractNumId w:val="5"/>
  </w:num>
  <w:num w:numId="17">
    <w:abstractNumId w:val="22"/>
    <w:lvlOverride w:ilvl="0">
      <w:startOverride w:val="1"/>
    </w:lvlOverride>
  </w:num>
  <w:num w:numId="18">
    <w:abstractNumId w:val="26"/>
  </w:num>
  <w:num w:numId="19">
    <w:abstractNumId w:val="16"/>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4"/>
  </w:num>
  <w:num w:numId="23">
    <w:abstractNumId w:val="4"/>
  </w:num>
  <w:num w:numId="24">
    <w:abstractNumId w:val="0"/>
  </w:num>
  <w:num w:numId="25">
    <w:abstractNumId w:val="13"/>
  </w:num>
  <w:num w:numId="26">
    <w:abstractNumId w:val="3"/>
  </w:num>
  <w:num w:numId="27">
    <w:abstractNumId w:val="17"/>
  </w:num>
  <w:num w:numId="28">
    <w:abstractNumId w:val="10"/>
  </w:num>
  <w:num w:numId="29">
    <w:abstractNumId w:val="11"/>
  </w:num>
  <w:num w:numId="30">
    <w:abstractNumId w:val="14"/>
  </w:num>
  <w:num w:numId="31">
    <w:abstractNumId w:val="20"/>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E0"/>
    <w:rsid w:val="00001844"/>
    <w:rsid w:val="000068DF"/>
    <w:rsid w:val="00011CD9"/>
    <w:rsid w:val="00012970"/>
    <w:rsid w:val="0001397B"/>
    <w:rsid w:val="00015FB6"/>
    <w:rsid w:val="00020B06"/>
    <w:rsid w:val="000436C7"/>
    <w:rsid w:val="0005096C"/>
    <w:rsid w:val="00052377"/>
    <w:rsid w:val="00055AC5"/>
    <w:rsid w:val="00060FE9"/>
    <w:rsid w:val="0006184F"/>
    <w:rsid w:val="0008755B"/>
    <w:rsid w:val="00096371"/>
    <w:rsid w:val="000B3708"/>
    <w:rsid w:val="000B773F"/>
    <w:rsid w:val="000C26B9"/>
    <w:rsid w:val="000C7F6C"/>
    <w:rsid w:val="000D4408"/>
    <w:rsid w:val="000E74E0"/>
    <w:rsid w:val="000F0F19"/>
    <w:rsid w:val="000F70EA"/>
    <w:rsid w:val="001009A7"/>
    <w:rsid w:val="00101611"/>
    <w:rsid w:val="00121F47"/>
    <w:rsid w:val="00123E35"/>
    <w:rsid w:val="00123F1C"/>
    <w:rsid w:val="0014452D"/>
    <w:rsid w:val="0014663E"/>
    <w:rsid w:val="00151145"/>
    <w:rsid w:val="0017097C"/>
    <w:rsid w:val="001B4508"/>
    <w:rsid w:val="001C638E"/>
    <w:rsid w:val="001E693E"/>
    <w:rsid w:val="001F1691"/>
    <w:rsid w:val="00206107"/>
    <w:rsid w:val="00206A7B"/>
    <w:rsid w:val="002236CB"/>
    <w:rsid w:val="00224FAA"/>
    <w:rsid w:val="00242CD0"/>
    <w:rsid w:val="00265A32"/>
    <w:rsid w:val="00274454"/>
    <w:rsid w:val="00281B09"/>
    <w:rsid w:val="00294F49"/>
    <w:rsid w:val="00297F62"/>
    <w:rsid w:val="002B022B"/>
    <w:rsid w:val="002C058C"/>
    <w:rsid w:val="002C41C0"/>
    <w:rsid w:val="002D6FD3"/>
    <w:rsid w:val="002D7868"/>
    <w:rsid w:val="003052F8"/>
    <w:rsid w:val="0031787E"/>
    <w:rsid w:val="00327E75"/>
    <w:rsid w:val="003331E1"/>
    <w:rsid w:val="003541F5"/>
    <w:rsid w:val="0036114A"/>
    <w:rsid w:val="00361A6D"/>
    <w:rsid w:val="0036704C"/>
    <w:rsid w:val="003774C4"/>
    <w:rsid w:val="003A74C2"/>
    <w:rsid w:val="003B3B2E"/>
    <w:rsid w:val="003C0970"/>
    <w:rsid w:val="003C75B9"/>
    <w:rsid w:val="003D1282"/>
    <w:rsid w:val="003D16B6"/>
    <w:rsid w:val="003D73B8"/>
    <w:rsid w:val="003E71EB"/>
    <w:rsid w:val="003F61B0"/>
    <w:rsid w:val="00412FAF"/>
    <w:rsid w:val="0042042B"/>
    <w:rsid w:val="00447FAF"/>
    <w:rsid w:val="00452C45"/>
    <w:rsid w:val="00452DFD"/>
    <w:rsid w:val="004568D9"/>
    <w:rsid w:val="00461FA8"/>
    <w:rsid w:val="00466F64"/>
    <w:rsid w:val="00474563"/>
    <w:rsid w:val="00477362"/>
    <w:rsid w:val="00485E74"/>
    <w:rsid w:val="00485F90"/>
    <w:rsid w:val="004A661D"/>
    <w:rsid w:val="004B5C0B"/>
    <w:rsid w:val="004C2BB1"/>
    <w:rsid w:val="004D3DFE"/>
    <w:rsid w:val="004E567C"/>
    <w:rsid w:val="004F73B9"/>
    <w:rsid w:val="004F77B2"/>
    <w:rsid w:val="00517FEC"/>
    <w:rsid w:val="00524F38"/>
    <w:rsid w:val="00536F7E"/>
    <w:rsid w:val="00543118"/>
    <w:rsid w:val="0054322F"/>
    <w:rsid w:val="0054463F"/>
    <w:rsid w:val="0055785C"/>
    <w:rsid w:val="00560FB0"/>
    <w:rsid w:val="005618D4"/>
    <w:rsid w:val="00564F5A"/>
    <w:rsid w:val="00572551"/>
    <w:rsid w:val="00574EA0"/>
    <w:rsid w:val="00576D2A"/>
    <w:rsid w:val="005910AB"/>
    <w:rsid w:val="005A4D9D"/>
    <w:rsid w:val="005B41A7"/>
    <w:rsid w:val="005C22E5"/>
    <w:rsid w:val="005C4124"/>
    <w:rsid w:val="005C52FF"/>
    <w:rsid w:val="005D474C"/>
    <w:rsid w:val="005F1B3F"/>
    <w:rsid w:val="00600ACE"/>
    <w:rsid w:val="00602DB5"/>
    <w:rsid w:val="0062406F"/>
    <w:rsid w:val="00624DBC"/>
    <w:rsid w:val="0062670B"/>
    <w:rsid w:val="00627F12"/>
    <w:rsid w:val="00632D0C"/>
    <w:rsid w:val="00640DD5"/>
    <w:rsid w:val="006463E6"/>
    <w:rsid w:val="0066136F"/>
    <w:rsid w:val="006622CD"/>
    <w:rsid w:val="0066770B"/>
    <w:rsid w:val="00672061"/>
    <w:rsid w:val="006729B0"/>
    <w:rsid w:val="00691417"/>
    <w:rsid w:val="006B3F2C"/>
    <w:rsid w:val="006B78E6"/>
    <w:rsid w:val="006D06EF"/>
    <w:rsid w:val="006D1A66"/>
    <w:rsid w:val="006D7463"/>
    <w:rsid w:val="00706448"/>
    <w:rsid w:val="00715CF6"/>
    <w:rsid w:val="007174E8"/>
    <w:rsid w:val="00717CE2"/>
    <w:rsid w:val="00723434"/>
    <w:rsid w:val="0072619C"/>
    <w:rsid w:val="00746B6A"/>
    <w:rsid w:val="00762244"/>
    <w:rsid w:val="007643AE"/>
    <w:rsid w:val="007653A8"/>
    <w:rsid w:val="00773B23"/>
    <w:rsid w:val="007765FE"/>
    <w:rsid w:val="00777397"/>
    <w:rsid w:val="007862A8"/>
    <w:rsid w:val="007D4CF3"/>
    <w:rsid w:val="007D574D"/>
    <w:rsid w:val="007E1FD0"/>
    <w:rsid w:val="007F4875"/>
    <w:rsid w:val="007F6F23"/>
    <w:rsid w:val="008007B2"/>
    <w:rsid w:val="00817A97"/>
    <w:rsid w:val="0082255D"/>
    <w:rsid w:val="00827B50"/>
    <w:rsid w:val="00831AA7"/>
    <w:rsid w:val="00844945"/>
    <w:rsid w:val="008504C3"/>
    <w:rsid w:val="0086338A"/>
    <w:rsid w:val="008652FA"/>
    <w:rsid w:val="00882796"/>
    <w:rsid w:val="0088445A"/>
    <w:rsid w:val="008A3D23"/>
    <w:rsid w:val="008A73E0"/>
    <w:rsid w:val="008C4D3D"/>
    <w:rsid w:val="008D190C"/>
    <w:rsid w:val="008F0900"/>
    <w:rsid w:val="008F2284"/>
    <w:rsid w:val="008F2F78"/>
    <w:rsid w:val="00903852"/>
    <w:rsid w:val="00905261"/>
    <w:rsid w:val="00905AB7"/>
    <w:rsid w:val="0091149B"/>
    <w:rsid w:val="00915F78"/>
    <w:rsid w:val="00924D37"/>
    <w:rsid w:val="00931E33"/>
    <w:rsid w:val="00931EB8"/>
    <w:rsid w:val="00932A58"/>
    <w:rsid w:val="00947630"/>
    <w:rsid w:val="00951895"/>
    <w:rsid w:val="00951BB5"/>
    <w:rsid w:val="00960348"/>
    <w:rsid w:val="009612AC"/>
    <w:rsid w:val="00967C33"/>
    <w:rsid w:val="00992017"/>
    <w:rsid w:val="009A4DE8"/>
    <w:rsid w:val="009E3339"/>
    <w:rsid w:val="009F0416"/>
    <w:rsid w:val="009F2B3F"/>
    <w:rsid w:val="009F77B4"/>
    <w:rsid w:val="009F7F74"/>
    <w:rsid w:val="00A01F8C"/>
    <w:rsid w:val="00A05B74"/>
    <w:rsid w:val="00A2349A"/>
    <w:rsid w:val="00A371F1"/>
    <w:rsid w:val="00A41D40"/>
    <w:rsid w:val="00A4396F"/>
    <w:rsid w:val="00A43D0D"/>
    <w:rsid w:val="00A57270"/>
    <w:rsid w:val="00A67A62"/>
    <w:rsid w:val="00A7070F"/>
    <w:rsid w:val="00A731B9"/>
    <w:rsid w:val="00A73741"/>
    <w:rsid w:val="00A74B8D"/>
    <w:rsid w:val="00A76809"/>
    <w:rsid w:val="00A9170D"/>
    <w:rsid w:val="00A91E10"/>
    <w:rsid w:val="00A95FCD"/>
    <w:rsid w:val="00AB3695"/>
    <w:rsid w:val="00AB48D0"/>
    <w:rsid w:val="00AC5270"/>
    <w:rsid w:val="00AD367D"/>
    <w:rsid w:val="00AD57E5"/>
    <w:rsid w:val="00AD59FD"/>
    <w:rsid w:val="00AE4159"/>
    <w:rsid w:val="00AE5F68"/>
    <w:rsid w:val="00B03E29"/>
    <w:rsid w:val="00B04FCD"/>
    <w:rsid w:val="00B06699"/>
    <w:rsid w:val="00B06B93"/>
    <w:rsid w:val="00B078C2"/>
    <w:rsid w:val="00B2147B"/>
    <w:rsid w:val="00B2182B"/>
    <w:rsid w:val="00B30365"/>
    <w:rsid w:val="00B50B67"/>
    <w:rsid w:val="00B515E8"/>
    <w:rsid w:val="00B56CF3"/>
    <w:rsid w:val="00B62721"/>
    <w:rsid w:val="00B64613"/>
    <w:rsid w:val="00B7505C"/>
    <w:rsid w:val="00B94D42"/>
    <w:rsid w:val="00BA21CB"/>
    <w:rsid w:val="00BA41D5"/>
    <w:rsid w:val="00BD1327"/>
    <w:rsid w:val="00BE6000"/>
    <w:rsid w:val="00BF1708"/>
    <w:rsid w:val="00BF477E"/>
    <w:rsid w:val="00C1261D"/>
    <w:rsid w:val="00C253EB"/>
    <w:rsid w:val="00C32978"/>
    <w:rsid w:val="00C41ABD"/>
    <w:rsid w:val="00C468DE"/>
    <w:rsid w:val="00C53F73"/>
    <w:rsid w:val="00C63042"/>
    <w:rsid w:val="00C63E5F"/>
    <w:rsid w:val="00C65628"/>
    <w:rsid w:val="00C66963"/>
    <w:rsid w:val="00C8005A"/>
    <w:rsid w:val="00C806AE"/>
    <w:rsid w:val="00C80F9F"/>
    <w:rsid w:val="00C81C13"/>
    <w:rsid w:val="00C9688A"/>
    <w:rsid w:val="00C9700D"/>
    <w:rsid w:val="00CA0090"/>
    <w:rsid w:val="00CA0A1C"/>
    <w:rsid w:val="00CA4E10"/>
    <w:rsid w:val="00CD2856"/>
    <w:rsid w:val="00CE298A"/>
    <w:rsid w:val="00CE3BBD"/>
    <w:rsid w:val="00CE6C74"/>
    <w:rsid w:val="00CF00DE"/>
    <w:rsid w:val="00CF434C"/>
    <w:rsid w:val="00CF6759"/>
    <w:rsid w:val="00D004BF"/>
    <w:rsid w:val="00D429F0"/>
    <w:rsid w:val="00D44EC2"/>
    <w:rsid w:val="00D510FA"/>
    <w:rsid w:val="00D53BE6"/>
    <w:rsid w:val="00D57059"/>
    <w:rsid w:val="00D716E1"/>
    <w:rsid w:val="00D76C60"/>
    <w:rsid w:val="00D96C58"/>
    <w:rsid w:val="00D96E82"/>
    <w:rsid w:val="00DA0A81"/>
    <w:rsid w:val="00DA4254"/>
    <w:rsid w:val="00DA6D35"/>
    <w:rsid w:val="00DC0458"/>
    <w:rsid w:val="00DC060F"/>
    <w:rsid w:val="00DC6F68"/>
    <w:rsid w:val="00DC795F"/>
    <w:rsid w:val="00DD3763"/>
    <w:rsid w:val="00DD5EED"/>
    <w:rsid w:val="00DE4935"/>
    <w:rsid w:val="00DF2FF6"/>
    <w:rsid w:val="00E039A4"/>
    <w:rsid w:val="00E05479"/>
    <w:rsid w:val="00E23F9D"/>
    <w:rsid w:val="00E53D34"/>
    <w:rsid w:val="00E56900"/>
    <w:rsid w:val="00E6760E"/>
    <w:rsid w:val="00E72BBF"/>
    <w:rsid w:val="00E97798"/>
    <w:rsid w:val="00EA0C8C"/>
    <w:rsid w:val="00EA5C47"/>
    <w:rsid w:val="00EA675E"/>
    <w:rsid w:val="00EA7DDF"/>
    <w:rsid w:val="00ED3217"/>
    <w:rsid w:val="00EE0777"/>
    <w:rsid w:val="00EE248C"/>
    <w:rsid w:val="00EF0352"/>
    <w:rsid w:val="00EF4A47"/>
    <w:rsid w:val="00F0457A"/>
    <w:rsid w:val="00F052EE"/>
    <w:rsid w:val="00F1006E"/>
    <w:rsid w:val="00F118E3"/>
    <w:rsid w:val="00F15305"/>
    <w:rsid w:val="00F26BEE"/>
    <w:rsid w:val="00F33EB3"/>
    <w:rsid w:val="00F365B6"/>
    <w:rsid w:val="00F47309"/>
    <w:rsid w:val="00F47393"/>
    <w:rsid w:val="00F50A51"/>
    <w:rsid w:val="00F5377E"/>
    <w:rsid w:val="00F6118A"/>
    <w:rsid w:val="00F63EFA"/>
    <w:rsid w:val="00F66A1C"/>
    <w:rsid w:val="00F67752"/>
    <w:rsid w:val="00F807CE"/>
    <w:rsid w:val="00F855B4"/>
    <w:rsid w:val="00FA370D"/>
    <w:rsid w:val="00FA684F"/>
    <w:rsid w:val="00FB6F78"/>
    <w:rsid w:val="00FC2630"/>
    <w:rsid w:val="00FE2AC4"/>
    <w:rsid w:val="00FE2B2D"/>
    <w:rsid w:val="00FE2D9B"/>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26C5E"/>
  <w15:chartTrackingRefBased/>
  <w15:docId w15:val="{CEFFC713-C451-4234-B7CA-6182BB5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F1691"/>
    <w:pPr>
      <w:widowControl w:val="0"/>
      <w:spacing w:after="0" w:line="240" w:lineRule="auto"/>
    </w:pPr>
    <w:rPr>
      <w:rFonts w:ascii="HK Grotesk" w:hAnsi="HK Grotesk"/>
    </w:rPr>
  </w:style>
  <w:style w:type="paragraph" w:styleId="Heading1">
    <w:name w:val="heading 1"/>
    <w:basedOn w:val="Normal"/>
    <w:next w:val="Normal"/>
    <w:link w:val="Heading1Char"/>
    <w:uiPriority w:val="9"/>
    <w:qFormat/>
    <w:rsid w:val="001F1691"/>
    <w:pPr>
      <w:keepNext/>
      <w:keepLines/>
      <w:numPr>
        <w:numId w:val="3"/>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CD9"/>
    <w:pPr>
      <w:keepNext/>
      <w:keepLines/>
      <w:numPr>
        <w:ilvl w:val="1"/>
        <w:numId w:val="3"/>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691"/>
    <w:pPr>
      <w:keepNext/>
      <w:keepLines/>
      <w:numPr>
        <w:ilvl w:val="2"/>
        <w:numId w:val="3"/>
      </w:numPr>
      <w:spacing w:before="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1B0"/>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61B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61B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61B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61B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1B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ind w:left="20"/>
    </w:pPr>
    <w:rPr>
      <w:rFonts w:eastAsia="Times New Roman"/>
      <w:sz w:val="24"/>
      <w:szCs w:val="24"/>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2Char">
    <w:name w:val="Heading 2 Char"/>
    <w:basedOn w:val="DefaultParagraphFont"/>
    <w:link w:val="Heading2"/>
    <w:uiPriority w:val="9"/>
    <w:rsid w:val="001F1691"/>
    <w:rPr>
      <w:rFonts w:ascii="HK Grotesk" w:eastAsiaTheme="majorEastAsia" w:hAnsi="HK Grotesk" w:cstheme="majorBidi"/>
      <w:color w:val="2E74B5" w:themeColor="accent1" w:themeShade="BF"/>
      <w:sz w:val="26"/>
      <w:szCs w:val="26"/>
    </w:rPr>
  </w:style>
  <w:style w:type="character" w:customStyle="1" w:styleId="Heading1Char">
    <w:name w:val="Heading 1 Char"/>
    <w:basedOn w:val="DefaultParagraphFont"/>
    <w:link w:val="Heading1"/>
    <w:uiPriority w:val="9"/>
    <w:rsid w:val="001F1691"/>
    <w:rPr>
      <w:rFonts w:ascii="HK Grotesk" w:eastAsiaTheme="majorEastAsia" w:hAnsi="HK Grotesk" w:cstheme="majorBidi"/>
      <w:color w:val="2E74B5" w:themeColor="accent1" w:themeShade="BF"/>
      <w:sz w:val="32"/>
      <w:szCs w:val="32"/>
    </w:rPr>
  </w:style>
  <w:style w:type="character" w:customStyle="1" w:styleId="Heading3Char">
    <w:name w:val="Heading 3 Char"/>
    <w:basedOn w:val="DefaultParagraphFont"/>
    <w:link w:val="Heading3"/>
    <w:uiPriority w:val="9"/>
    <w:rsid w:val="001F1691"/>
    <w:rPr>
      <w:rFonts w:ascii="HK Grotesk" w:eastAsiaTheme="majorEastAsia" w:hAnsi="HK Grotesk" w:cstheme="majorBidi"/>
      <w:color w:val="1F4D78" w:themeColor="accent1" w:themeShade="7F"/>
      <w:sz w:val="24"/>
      <w:szCs w:val="24"/>
    </w:rPr>
  </w:style>
  <w:style w:type="paragraph" w:styleId="BalloonText">
    <w:name w:val="Balloon Text"/>
    <w:basedOn w:val="Normal"/>
    <w:link w:val="BalloonTextChar"/>
    <w:uiPriority w:val="99"/>
    <w:semiHidden/>
    <w:unhideWhenUsed/>
    <w:rsid w:val="00865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FA"/>
    <w:rPr>
      <w:rFonts w:ascii="Segoe UI" w:hAnsi="Segoe UI" w:cs="Segoe UI"/>
      <w:sz w:val="18"/>
      <w:szCs w:val="18"/>
    </w:rPr>
  </w:style>
  <w:style w:type="paragraph" w:styleId="Header">
    <w:name w:val="header"/>
    <w:basedOn w:val="Normal"/>
    <w:link w:val="HeaderChar"/>
    <w:uiPriority w:val="99"/>
    <w:unhideWhenUsed/>
    <w:rsid w:val="00F6118A"/>
    <w:pPr>
      <w:tabs>
        <w:tab w:val="center" w:pos="4680"/>
        <w:tab w:val="right" w:pos="9360"/>
      </w:tabs>
    </w:pPr>
  </w:style>
  <w:style w:type="character" w:customStyle="1" w:styleId="HeaderChar">
    <w:name w:val="Header Char"/>
    <w:basedOn w:val="DefaultParagraphFont"/>
    <w:link w:val="Header"/>
    <w:uiPriority w:val="99"/>
    <w:rsid w:val="00F6118A"/>
    <w:rPr>
      <w:rFonts w:ascii="HK Grotesk" w:hAnsi="HK Grotesk"/>
    </w:rPr>
  </w:style>
  <w:style w:type="paragraph" w:styleId="Footer">
    <w:name w:val="footer"/>
    <w:basedOn w:val="Normal"/>
    <w:link w:val="FooterChar"/>
    <w:uiPriority w:val="99"/>
    <w:unhideWhenUsed/>
    <w:rsid w:val="00F6118A"/>
    <w:pPr>
      <w:tabs>
        <w:tab w:val="center" w:pos="4680"/>
        <w:tab w:val="right" w:pos="9360"/>
      </w:tabs>
    </w:pPr>
  </w:style>
  <w:style w:type="character" w:customStyle="1" w:styleId="FooterChar">
    <w:name w:val="Footer Char"/>
    <w:basedOn w:val="DefaultParagraphFont"/>
    <w:link w:val="Footer"/>
    <w:uiPriority w:val="99"/>
    <w:rsid w:val="00F6118A"/>
    <w:rPr>
      <w:rFonts w:ascii="HK Grotesk" w:hAnsi="HK Grotesk"/>
    </w:rPr>
  </w:style>
  <w:style w:type="table" w:styleId="TableGrid">
    <w:name w:val="Table Grid"/>
    <w:basedOn w:val="TableNormal"/>
    <w:uiPriority w:val="39"/>
    <w:rsid w:val="00F6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18A"/>
    <w:rPr>
      <w:color w:val="0563C1" w:themeColor="hyperlink"/>
      <w:u w:val="single"/>
    </w:rPr>
  </w:style>
  <w:style w:type="paragraph" w:styleId="Caption">
    <w:name w:val="caption"/>
    <w:basedOn w:val="Normal"/>
    <w:next w:val="Normal"/>
    <w:uiPriority w:val="35"/>
    <w:unhideWhenUsed/>
    <w:qFormat/>
    <w:rsid w:val="0054463F"/>
    <w:pPr>
      <w:spacing w:after="200"/>
    </w:pPr>
    <w:rPr>
      <w:i/>
      <w:iCs/>
      <w:color w:val="44546A" w:themeColor="text2"/>
      <w:sz w:val="18"/>
      <w:szCs w:val="18"/>
    </w:rPr>
  </w:style>
  <w:style w:type="paragraph" w:styleId="ListParagraph">
    <w:name w:val="List Paragraph"/>
    <w:basedOn w:val="Normal"/>
    <w:uiPriority w:val="34"/>
    <w:qFormat/>
    <w:rsid w:val="0054463F"/>
    <w:pPr>
      <w:ind w:left="720"/>
      <w:contextualSpacing/>
    </w:pPr>
  </w:style>
  <w:style w:type="character" w:styleId="FollowedHyperlink">
    <w:name w:val="FollowedHyperlink"/>
    <w:basedOn w:val="DefaultParagraphFont"/>
    <w:uiPriority w:val="99"/>
    <w:semiHidden/>
    <w:unhideWhenUsed/>
    <w:rsid w:val="00224FAA"/>
    <w:rPr>
      <w:color w:val="954F72" w:themeColor="followedHyperlink"/>
      <w:u w:val="single"/>
    </w:rPr>
  </w:style>
  <w:style w:type="character" w:styleId="UnresolvedMention">
    <w:name w:val="Unresolved Mention"/>
    <w:basedOn w:val="DefaultParagraphFont"/>
    <w:uiPriority w:val="99"/>
    <w:semiHidden/>
    <w:unhideWhenUsed/>
    <w:rsid w:val="00452C45"/>
    <w:rPr>
      <w:color w:val="605E5C"/>
      <w:shd w:val="clear" w:color="auto" w:fill="E1DFDD"/>
    </w:rPr>
  </w:style>
  <w:style w:type="paragraph" w:styleId="HTMLPreformatted">
    <w:name w:val="HTML Preformatted"/>
    <w:basedOn w:val="Normal"/>
    <w:link w:val="HTMLPreformattedChar"/>
    <w:uiPriority w:val="99"/>
    <w:unhideWhenUsed/>
    <w:rsid w:val="00A7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680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F61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61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61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61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6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1B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D190C"/>
    <w:pPr>
      <w:widowControl/>
      <w:numPr>
        <w:numId w:val="0"/>
      </w:numPr>
      <w:spacing w:before="480" w:line="276" w:lineRule="auto"/>
      <w:outlineLvl w:val="9"/>
    </w:pPr>
    <w:rPr>
      <w:rFonts w:asciiTheme="majorHAnsi" w:hAnsiTheme="majorHAnsi"/>
      <w:b/>
      <w:bCs/>
      <w:sz w:val="28"/>
      <w:szCs w:val="28"/>
    </w:rPr>
  </w:style>
  <w:style w:type="paragraph" w:styleId="TOC3">
    <w:name w:val="toc 3"/>
    <w:basedOn w:val="Normal"/>
    <w:next w:val="Normal"/>
    <w:autoRedefine/>
    <w:uiPriority w:val="39"/>
    <w:unhideWhenUsed/>
    <w:rsid w:val="008D190C"/>
    <w:pPr>
      <w:ind w:left="440"/>
    </w:pPr>
    <w:rPr>
      <w:rFonts w:asciiTheme="minorHAnsi" w:hAnsiTheme="minorHAnsi" w:cstheme="minorHAnsi"/>
      <w:sz w:val="20"/>
      <w:szCs w:val="20"/>
    </w:rPr>
  </w:style>
  <w:style w:type="paragraph" w:styleId="TOC1">
    <w:name w:val="toc 1"/>
    <w:basedOn w:val="Normal"/>
    <w:next w:val="Normal"/>
    <w:autoRedefine/>
    <w:uiPriority w:val="39"/>
    <w:unhideWhenUsed/>
    <w:rsid w:val="008D190C"/>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8D190C"/>
    <w:pPr>
      <w:spacing w:before="120"/>
      <w:ind w:left="220"/>
    </w:pPr>
    <w:rPr>
      <w:rFonts w:asciiTheme="minorHAnsi" w:hAnsiTheme="minorHAnsi" w:cstheme="minorHAnsi"/>
      <w:b/>
      <w:bCs/>
    </w:rPr>
  </w:style>
  <w:style w:type="paragraph" w:styleId="TOC4">
    <w:name w:val="toc 4"/>
    <w:basedOn w:val="Normal"/>
    <w:next w:val="Normal"/>
    <w:autoRedefine/>
    <w:uiPriority w:val="39"/>
    <w:semiHidden/>
    <w:unhideWhenUsed/>
    <w:rsid w:val="008D190C"/>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D190C"/>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D190C"/>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D190C"/>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D190C"/>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D190C"/>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265578247">
      <w:bodyDiv w:val="1"/>
      <w:marLeft w:val="0"/>
      <w:marRight w:val="0"/>
      <w:marTop w:val="0"/>
      <w:marBottom w:val="0"/>
      <w:divBdr>
        <w:top w:val="none" w:sz="0" w:space="0" w:color="auto"/>
        <w:left w:val="none" w:sz="0" w:space="0" w:color="auto"/>
        <w:bottom w:val="none" w:sz="0" w:space="0" w:color="auto"/>
        <w:right w:val="none" w:sz="0" w:space="0" w:color="auto"/>
      </w:divBdr>
    </w:div>
    <w:div w:id="288054646">
      <w:bodyDiv w:val="1"/>
      <w:marLeft w:val="0"/>
      <w:marRight w:val="0"/>
      <w:marTop w:val="0"/>
      <w:marBottom w:val="0"/>
      <w:divBdr>
        <w:top w:val="none" w:sz="0" w:space="0" w:color="auto"/>
        <w:left w:val="none" w:sz="0" w:space="0" w:color="auto"/>
        <w:bottom w:val="none" w:sz="0" w:space="0" w:color="auto"/>
        <w:right w:val="none" w:sz="0" w:space="0" w:color="auto"/>
      </w:divBdr>
    </w:div>
    <w:div w:id="295910727">
      <w:bodyDiv w:val="1"/>
      <w:marLeft w:val="0"/>
      <w:marRight w:val="0"/>
      <w:marTop w:val="0"/>
      <w:marBottom w:val="0"/>
      <w:divBdr>
        <w:top w:val="none" w:sz="0" w:space="0" w:color="auto"/>
        <w:left w:val="none" w:sz="0" w:space="0" w:color="auto"/>
        <w:bottom w:val="none" w:sz="0" w:space="0" w:color="auto"/>
        <w:right w:val="none" w:sz="0" w:space="0" w:color="auto"/>
      </w:divBdr>
    </w:div>
    <w:div w:id="405498876">
      <w:bodyDiv w:val="1"/>
      <w:marLeft w:val="0"/>
      <w:marRight w:val="0"/>
      <w:marTop w:val="0"/>
      <w:marBottom w:val="0"/>
      <w:divBdr>
        <w:top w:val="none" w:sz="0" w:space="0" w:color="auto"/>
        <w:left w:val="none" w:sz="0" w:space="0" w:color="auto"/>
        <w:bottom w:val="none" w:sz="0" w:space="0" w:color="auto"/>
        <w:right w:val="none" w:sz="0" w:space="0" w:color="auto"/>
      </w:divBdr>
    </w:div>
    <w:div w:id="652103648">
      <w:bodyDiv w:val="1"/>
      <w:marLeft w:val="0"/>
      <w:marRight w:val="0"/>
      <w:marTop w:val="0"/>
      <w:marBottom w:val="0"/>
      <w:divBdr>
        <w:top w:val="none" w:sz="0" w:space="0" w:color="auto"/>
        <w:left w:val="none" w:sz="0" w:space="0" w:color="auto"/>
        <w:bottom w:val="none" w:sz="0" w:space="0" w:color="auto"/>
        <w:right w:val="none" w:sz="0" w:space="0" w:color="auto"/>
      </w:divBdr>
    </w:div>
    <w:div w:id="667175940">
      <w:bodyDiv w:val="1"/>
      <w:marLeft w:val="0"/>
      <w:marRight w:val="0"/>
      <w:marTop w:val="0"/>
      <w:marBottom w:val="0"/>
      <w:divBdr>
        <w:top w:val="none" w:sz="0" w:space="0" w:color="auto"/>
        <w:left w:val="none" w:sz="0" w:space="0" w:color="auto"/>
        <w:bottom w:val="none" w:sz="0" w:space="0" w:color="auto"/>
        <w:right w:val="none" w:sz="0" w:space="0" w:color="auto"/>
      </w:divBdr>
      <w:divsChild>
        <w:div w:id="472913662">
          <w:marLeft w:val="0"/>
          <w:marRight w:val="0"/>
          <w:marTop w:val="0"/>
          <w:marBottom w:val="0"/>
          <w:divBdr>
            <w:top w:val="none" w:sz="0" w:space="0" w:color="auto"/>
            <w:left w:val="none" w:sz="0" w:space="0" w:color="auto"/>
            <w:bottom w:val="none" w:sz="0" w:space="0" w:color="auto"/>
            <w:right w:val="none" w:sz="0" w:space="0" w:color="auto"/>
          </w:divBdr>
          <w:divsChild>
            <w:div w:id="627129889">
              <w:marLeft w:val="0"/>
              <w:marRight w:val="0"/>
              <w:marTop w:val="0"/>
              <w:marBottom w:val="0"/>
              <w:divBdr>
                <w:top w:val="none" w:sz="0" w:space="0" w:color="auto"/>
                <w:left w:val="none" w:sz="0" w:space="0" w:color="auto"/>
                <w:bottom w:val="none" w:sz="0" w:space="0" w:color="auto"/>
                <w:right w:val="none" w:sz="0" w:space="0" w:color="auto"/>
              </w:divBdr>
              <w:divsChild>
                <w:div w:id="624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8817">
      <w:bodyDiv w:val="1"/>
      <w:marLeft w:val="0"/>
      <w:marRight w:val="0"/>
      <w:marTop w:val="0"/>
      <w:marBottom w:val="0"/>
      <w:divBdr>
        <w:top w:val="none" w:sz="0" w:space="0" w:color="auto"/>
        <w:left w:val="none" w:sz="0" w:space="0" w:color="auto"/>
        <w:bottom w:val="none" w:sz="0" w:space="0" w:color="auto"/>
        <w:right w:val="none" w:sz="0" w:space="0" w:color="auto"/>
      </w:divBdr>
    </w:div>
    <w:div w:id="1005521553">
      <w:bodyDiv w:val="1"/>
      <w:marLeft w:val="0"/>
      <w:marRight w:val="0"/>
      <w:marTop w:val="0"/>
      <w:marBottom w:val="0"/>
      <w:divBdr>
        <w:top w:val="none" w:sz="0" w:space="0" w:color="auto"/>
        <w:left w:val="none" w:sz="0" w:space="0" w:color="auto"/>
        <w:bottom w:val="none" w:sz="0" w:space="0" w:color="auto"/>
        <w:right w:val="none" w:sz="0" w:space="0" w:color="auto"/>
      </w:divBdr>
    </w:div>
    <w:div w:id="1269971376">
      <w:bodyDiv w:val="1"/>
      <w:marLeft w:val="0"/>
      <w:marRight w:val="0"/>
      <w:marTop w:val="0"/>
      <w:marBottom w:val="0"/>
      <w:divBdr>
        <w:top w:val="none" w:sz="0" w:space="0" w:color="auto"/>
        <w:left w:val="none" w:sz="0" w:space="0" w:color="auto"/>
        <w:bottom w:val="none" w:sz="0" w:space="0" w:color="auto"/>
        <w:right w:val="none" w:sz="0" w:space="0" w:color="auto"/>
      </w:divBdr>
    </w:div>
    <w:div w:id="1310673730">
      <w:bodyDiv w:val="1"/>
      <w:marLeft w:val="0"/>
      <w:marRight w:val="0"/>
      <w:marTop w:val="0"/>
      <w:marBottom w:val="0"/>
      <w:divBdr>
        <w:top w:val="none" w:sz="0" w:space="0" w:color="auto"/>
        <w:left w:val="none" w:sz="0" w:space="0" w:color="auto"/>
        <w:bottom w:val="none" w:sz="0" w:space="0" w:color="auto"/>
        <w:right w:val="none" w:sz="0" w:space="0" w:color="auto"/>
      </w:divBdr>
    </w:div>
    <w:div w:id="1327707213">
      <w:bodyDiv w:val="1"/>
      <w:marLeft w:val="0"/>
      <w:marRight w:val="0"/>
      <w:marTop w:val="0"/>
      <w:marBottom w:val="0"/>
      <w:divBdr>
        <w:top w:val="none" w:sz="0" w:space="0" w:color="auto"/>
        <w:left w:val="none" w:sz="0" w:space="0" w:color="auto"/>
        <w:bottom w:val="none" w:sz="0" w:space="0" w:color="auto"/>
        <w:right w:val="none" w:sz="0" w:space="0" w:color="auto"/>
      </w:divBdr>
      <w:divsChild>
        <w:div w:id="1391926733">
          <w:marLeft w:val="0"/>
          <w:marRight w:val="0"/>
          <w:marTop w:val="0"/>
          <w:marBottom w:val="0"/>
          <w:divBdr>
            <w:top w:val="none" w:sz="0" w:space="0" w:color="auto"/>
            <w:left w:val="none" w:sz="0" w:space="0" w:color="auto"/>
            <w:bottom w:val="none" w:sz="0" w:space="0" w:color="auto"/>
            <w:right w:val="none" w:sz="0" w:space="0" w:color="auto"/>
          </w:divBdr>
        </w:div>
      </w:divsChild>
    </w:div>
    <w:div w:id="1377310903">
      <w:bodyDiv w:val="1"/>
      <w:marLeft w:val="0"/>
      <w:marRight w:val="0"/>
      <w:marTop w:val="0"/>
      <w:marBottom w:val="0"/>
      <w:divBdr>
        <w:top w:val="none" w:sz="0" w:space="0" w:color="auto"/>
        <w:left w:val="none" w:sz="0" w:space="0" w:color="auto"/>
        <w:bottom w:val="none" w:sz="0" w:space="0" w:color="auto"/>
        <w:right w:val="none" w:sz="0" w:space="0" w:color="auto"/>
      </w:divBdr>
    </w:div>
    <w:div w:id="1474176120">
      <w:bodyDiv w:val="1"/>
      <w:marLeft w:val="0"/>
      <w:marRight w:val="0"/>
      <w:marTop w:val="0"/>
      <w:marBottom w:val="0"/>
      <w:divBdr>
        <w:top w:val="none" w:sz="0" w:space="0" w:color="auto"/>
        <w:left w:val="none" w:sz="0" w:space="0" w:color="auto"/>
        <w:bottom w:val="none" w:sz="0" w:space="0" w:color="auto"/>
        <w:right w:val="none" w:sz="0" w:space="0" w:color="auto"/>
      </w:divBdr>
    </w:div>
    <w:div w:id="1525900481">
      <w:bodyDiv w:val="1"/>
      <w:marLeft w:val="0"/>
      <w:marRight w:val="0"/>
      <w:marTop w:val="0"/>
      <w:marBottom w:val="0"/>
      <w:divBdr>
        <w:top w:val="none" w:sz="0" w:space="0" w:color="auto"/>
        <w:left w:val="none" w:sz="0" w:space="0" w:color="auto"/>
        <w:bottom w:val="none" w:sz="0" w:space="0" w:color="auto"/>
        <w:right w:val="none" w:sz="0" w:space="0" w:color="auto"/>
      </w:divBdr>
      <w:divsChild>
        <w:div w:id="716860853">
          <w:marLeft w:val="0"/>
          <w:marRight w:val="0"/>
          <w:marTop w:val="0"/>
          <w:marBottom w:val="0"/>
          <w:divBdr>
            <w:top w:val="none" w:sz="0" w:space="0" w:color="auto"/>
            <w:left w:val="none" w:sz="0" w:space="0" w:color="auto"/>
            <w:bottom w:val="none" w:sz="0" w:space="0" w:color="auto"/>
            <w:right w:val="none" w:sz="0" w:space="0" w:color="auto"/>
          </w:divBdr>
        </w:div>
      </w:divsChild>
    </w:div>
    <w:div w:id="1765568558">
      <w:bodyDiv w:val="1"/>
      <w:marLeft w:val="0"/>
      <w:marRight w:val="0"/>
      <w:marTop w:val="0"/>
      <w:marBottom w:val="0"/>
      <w:divBdr>
        <w:top w:val="none" w:sz="0" w:space="0" w:color="auto"/>
        <w:left w:val="none" w:sz="0" w:space="0" w:color="auto"/>
        <w:bottom w:val="none" w:sz="0" w:space="0" w:color="auto"/>
        <w:right w:val="none" w:sz="0" w:space="0" w:color="auto"/>
      </w:divBdr>
    </w:div>
    <w:div w:id="1925529121">
      <w:bodyDiv w:val="1"/>
      <w:marLeft w:val="0"/>
      <w:marRight w:val="0"/>
      <w:marTop w:val="0"/>
      <w:marBottom w:val="0"/>
      <w:divBdr>
        <w:top w:val="none" w:sz="0" w:space="0" w:color="auto"/>
        <w:left w:val="none" w:sz="0" w:space="0" w:color="auto"/>
        <w:bottom w:val="none" w:sz="0" w:space="0" w:color="auto"/>
        <w:right w:val="none" w:sz="0" w:space="0" w:color="auto"/>
      </w:divBdr>
      <w:divsChild>
        <w:div w:id="376852939">
          <w:marLeft w:val="0"/>
          <w:marRight w:val="0"/>
          <w:marTop w:val="0"/>
          <w:marBottom w:val="0"/>
          <w:divBdr>
            <w:top w:val="none" w:sz="0" w:space="0" w:color="auto"/>
            <w:left w:val="none" w:sz="0" w:space="0" w:color="auto"/>
            <w:bottom w:val="none" w:sz="0" w:space="0" w:color="auto"/>
            <w:right w:val="none" w:sz="0" w:space="0" w:color="auto"/>
          </w:divBdr>
          <w:divsChild>
            <w:div w:id="674377048">
              <w:marLeft w:val="0"/>
              <w:marRight w:val="0"/>
              <w:marTop w:val="0"/>
              <w:marBottom w:val="0"/>
              <w:divBdr>
                <w:top w:val="none" w:sz="0" w:space="0" w:color="auto"/>
                <w:left w:val="none" w:sz="0" w:space="0" w:color="auto"/>
                <w:bottom w:val="none" w:sz="0" w:space="0" w:color="auto"/>
                <w:right w:val="none" w:sz="0" w:space="0" w:color="auto"/>
              </w:divBdr>
              <w:divsChild>
                <w:div w:id="1070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016">
      <w:bodyDiv w:val="1"/>
      <w:marLeft w:val="0"/>
      <w:marRight w:val="0"/>
      <w:marTop w:val="0"/>
      <w:marBottom w:val="0"/>
      <w:divBdr>
        <w:top w:val="none" w:sz="0" w:space="0" w:color="auto"/>
        <w:left w:val="none" w:sz="0" w:space="0" w:color="auto"/>
        <w:bottom w:val="none" w:sz="0" w:space="0" w:color="auto"/>
        <w:right w:val="none" w:sz="0" w:space="0" w:color="auto"/>
      </w:divBdr>
    </w:div>
    <w:div w:id="21436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E2198-488E-A74D-83F5-8C4939B65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Rob Lieb</cp:lastModifiedBy>
  <cp:revision>10</cp:revision>
  <cp:lastPrinted>2018-10-23T17:44:00Z</cp:lastPrinted>
  <dcterms:created xsi:type="dcterms:W3CDTF">2018-11-21T20:23:00Z</dcterms:created>
  <dcterms:modified xsi:type="dcterms:W3CDTF">2018-11-28T15:39:00Z</dcterms:modified>
</cp:coreProperties>
</file>