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40"/>
      </w:pPr>
      <w:r>
        <w:rPr>
          <w:color w:val="2F5496"/>
          <w:sz w:val="32"/>
          <w:szCs w:val="32"/>
        </w:rPr>
        <w:t xml:space="preserve">Preliminary Project Plan - Information System Sub-Plans</w:t>
      </w:r>
    </w:p>
    <w:p>
      <w:pPr>
        <w:spacing w:after="140" w:before="360"/>
      </w:pPr>
      <w:r>
        <w:rPr>
          <w:color w:val="2F5496"/>
          <w:sz w:val="26"/>
          <w:szCs w:val="26"/>
        </w:rPr>
        <w:t xml:space="preserve">Table of 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sec_1">
            <w:r>
              <w:rPr>
                <w:rStyle w:val="IndexLink"/>
              </w:rPr>
              <w:t xml:space="default">1. Scope and Approach</w:t>
              <w:tab/>
              <w:t xml:space="default">3</w:t>
            </w:r>
          </w:hyperlink>
        </w:p>
        <w:p>
          <w:pPr>
            <w:pStyle w:val="TOC2"/>
            <w:tabs>
              <w:tab w:val="clear" w:pos="8786"/>
              <w:tab w:val="right" w:pos="9025" w:leader="dot"/>
            </w:tabs>
          </w:pPr>
          <w:hyperlink w:history="1" w:anchor="sec_1_1">
            <w:r>
              <w:rPr>
                <w:rStyle w:val="IndexLink"/>
              </w:rPr>
              <w:t xml:space="default">1.1 Scope of the sub-plans</w:t>
              <w:tab/>
              <w:t xml:space="default">3</w:t>
            </w:r>
          </w:hyperlink>
        </w:p>
        <w:p>
          <w:pPr>
            <w:pStyle w:val="TOC2"/>
            <w:tabs>
              <w:tab w:val="clear" w:pos="8786"/>
              <w:tab w:val="right" w:pos="9025" w:leader="dot"/>
            </w:tabs>
          </w:pPr>
          <w:hyperlink w:history="1" w:anchor="sec_1_2">
            <w:r>
              <w:rPr>
                <w:rStyle w:val="IndexLink"/>
              </w:rPr>
              <w:t xml:space="default">1.2 Delivery approach</w:t>
              <w:tab/>
              <w:t xml:space="default">3</w:t>
            </w:r>
          </w:hyperlink>
        </w:p>
        <w:p>
          <w:pPr>
            <w:pStyle w:val="TOC1"/>
            <w:tabs>
              <w:tab w:val="clear" w:pos="9026"/>
              <w:tab w:val="right" w:pos="9025" w:leader="dot"/>
            </w:tabs>
          </w:pPr>
          <w:hyperlink w:history="1" w:anchor="sec_2">
            <w:r>
              <w:rPr>
                <w:rStyle w:val="IndexLink"/>
              </w:rPr>
              <w:t xml:space="default">2. Implementation Sub-Plan</w:t>
              <w:tab/>
              <w:t xml:space="default">5</w:t>
            </w:r>
          </w:hyperlink>
        </w:p>
        <w:p>
          <w:pPr>
            <w:pStyle w:val="TOC2"/>
            <w:tabs>
              <w:tab w:val="clear" w:pos="8786"/>
              <w:tab w:val="right" w:pos="9025" w:leader="dot"/>
            </w:tabs>
          </w:pPr>
          <w:hyperlink w:history="1" w:anchor="sec_2_1">
            <w:r>
              <w:rPr>
                <w:rStyle w:val="IndexLink"/>
              </w:rPr>
              <w:t xml:space="default">2.1 Methodology and phases</w:t>
              <w:tab/>
              <w:t xml:space="default">5</w:t>
            </w:r>
          </w:hyperlink>
        </w:p>
        <w:p>
          <w:pPr>
            <w:pStyle w:val="TOC2"/>
            <w:tabs>
              <w:tab w:val="clear" w:pos="8786"/>
              <w:tab w:val="right" w:pos="9025" w:leader="dot"/>
            </w:tabs>
          </w:pPr>
          <w:hyperlink w:history="1" w:anchor="sec_2_2">
            <w:r>
              <w:rPr>
                <w:rStyle w:val="IndexLink"/>
              </w:rPr>
              <w:t xml:space="default">2.2 Schedule</w:t>
              <w:tab/>
              <w:t xml:space="default">6</w:t>
            </w:r>
          </w:hyperlink>
        </w:p>
        <w:p>
          <w:pPr>
            <w:pStyle w:val="TOC2"/>
            <w:tabs>
              <w:tab w:val="clear" w:pos="8786"/>
              <w:tab w:val="right" w:pos="9025" w:leader="dot"/>
            </w:tabs>
          </w:pPr>
          <w:hyperlink w:history="1" w:anchor="sec_2_3">
            <w:r>
              <w:rPr>
                <w:rStyle w:val="IndexLink"/>
              </w:rPr>
              <w:t xml:space="default">2.3 Discovery and information gathering</w:t>
              <w:tab/>
              <w:t xml:space="default">9</w:t>
            </w:r>
          </w:hyperlink>
        </w:p>
        <w:p>
          <w:pPr>
            <w:pStyle w:val="TOC2"/>
            <w:tabs>
              <w:tab w:val="clear" w:pos="8786"/>
              <w:tab w:val="right" w:pos="9025" w:leader="dot"/>
            </w:tabs>
          </w:pPr>
          <w:hyperlink w:history="1" w:anchor="sec_2_4">
            <w:r>
              <w:rPr>
                <w:rStyle w:val="IndexLink"/>
              </w:rPr>
              <w:t xml:space="default">2.4 Design and process re-engineering</w:t>
              <w:tab/>
              <w:t xml:space="default">10</w:t>
            </w:r>
          </w:hyperlink>
        </w:p>
        <w:p>
          <w:pPr>
            <w:pStyle w:val="TOC2"/>
            <w:tabs>
              <w:tab w:val="clear" w:pos="8786"/>
              <w:tab w:val="right" w:pos="9025" w:leader="dot"/>
            </w:tabs>
          </w:pPr>
          <w:hyperlink w:history="1" w:anchor="sec_2_5">
            <w:r>
              <w:rPr>
                <w:rStyle w:val="IndexLink"/>
              </w:rPr>
              <w:t xml:space="default">2.5 Build, installation and integration</w:t>
              <w:tab/>
              <w:t xml:space="default">11</w:t>
            </w:r>
          </w:hyperlink>
        </w:p>
        <w:p>
          <w:pPr>
            <w:pStyle w:val="TOC2"/>
            <w:tabs>
              <w:tab w:val="clear" w:pos="8786"/>
              <w:tab w:val="right" w:pos="9025" w:leader="dot"/>
            </w:tabs>
          </w:pPr>
          <w:hyperlink w:history="1" w:anchor="sec_2_6">
            <w:r>
              <w:rPr>
                <w:rStyle w:val="IndexLink"/>
              </w:rPr>
              <w:t xml:space="default">2.6 Transition to production</w:t>
              <w:tab/>
              <w:t xml:space="default">13</w:t>
            </w:r>
          </w:hyperlink>
        </w:p>
        <w:p>
          <w:pPr>
            <w:pStyle w:val="TOC2"/>
            <w:tabs>
              <w:tab w:val="clear" w:pos="8786"/>
              <w:tab w:val="right" w:pos="9025" w:leader="dot"/>
            </w:tabs>
          </w:pPr>
          <w:hyperlink w:history="1" w:anchor="sec_2_7">
            <w:r>
              <w:rPr>
                <w:rStyle w:val="IndexLink"/>
              </w:rPr>
              <w:t xml:space="default">2.7 Dependencies on the Purchaser and other parties</w:t>
              <w:tab/>
              <w:t xml:space="default">13</w:t>
            </w:r>
          </w:hyperlink>
        </w:p>
        <w:p>
          <w:pPr>
            <w:pStyle w:val="TOC2"/>
            <w:tabs>
              <w:tab w:val="clear" w:pos="8786"/>
              <w:tab w:val="right" w:pos="9025" w:leader="dot"/>
            </w:tabs>
          </w:pPr>
          <w:hyperlink w:history="1" w:anchor="sec_2_8">
            <w:r>
              <w:rPr>
                <w:rStyle w:val="IndexLink"/>
              </w:rPr>
              <w:t xml:space="default">2.8 Responsibility assignment</w:t>
              <w:tab/>
              <w:t xml:space="default">15</w:t>
            </w:r>
          </w:hyperlink>
        </w:p>
        <w:p>
          <w:pPr>
            <w:pStyle w:val="TOC2"/>
            <w:tabs>
              <w:tab w:val="clear" w:pos="8786"/>
              <w:tab w:val="right" w:pos="9025" w:leader="dot"/>
            </w:tabs>
          </w:pPr>
          <w:hyperlink w:history="1" w:anchor="sec_2_9">
            <w:r>
              <w:rPr>
                <w:rStyle w:val="IndexLink"/>
              </w:rPr>
              <w:t xml:space="default">2.9 Implementation risks and mitigation</w:t>
              <w:tab/>
              <w:t xml:space="default">16</w:t>
            </w:r>
          </w:hyperlink>
        </w:p>
        <w:p>
          <w:pPr>
            <w:pStyle w:val="TOC2"/>
            <w:tabs>
              <w:tab w:val="clear" w:pos="8786"/>
              <w:tab w:val="right" w:pos="9025" w:leader="dot"/>
            </w:tabs>
          </w:pPr>
          <w:hyperlink w:history="1" w:anchor="sec_2_10">
            <w:r>
              <w:rPr>
                <w:rStyle w:val="IndexLink"/>
              </w:rPr>
              <w:t xml:space="default">2.10 Documentation deliverables</w:t>
              <w:tab/>
              <w:t xml:space="default">18</w:t>
            </w:r>
          </w:hyperlink>
        </w:p>
        <w:p>
          <w:pPr>
            <w:pStyle w:val="TOC1"/>
            <w:tabs>
              <w:tab w:val="clear" w:pos="9026"/>
              <w:tab w:val="right" w:pos="9025" w:leader="dot"/>
            </w:tabs>
          </w:pPr>
          <w:hyperlink w:history="1" w:anchor="sec_3">
            <w:r>
              <w:rPr>
                <w:rStyle w:val="IndexLink"/>
              </w:rPr>
              <w:t xml:space="default">3. Training Sub-Plan</w:t>
              <w:tab/>
              <w:t xml:space="default">21</w:t>
            </w:r>
          </w:hyperlink>
        </w:p>
        <w:p>
          <w:pPr>
            <w:pStyle w:val="TOC2"/>
            <w:tabs>
              <w:tab w:val="clear" w:pos="8786"/>
              <w:tab w:val="right" w:pos="9025" w:leader="dot"/>
            </w:tabs>
          </w:pPr>
          <w:hyperlink w:history="1" w:anchor="sec_3_1">
            <w:r>
              <w:rPr>
                <w:rStyle w:val="IndexLink"/>
              </w:rPr>
              <w:t xml:space="default">3.1 Approach and knowledge transfer</w:t>
              <w:tab/>
              <w:t xml:space="default">21</w:t>
            </w:r>
          </w:hyperlink>
        </w:p>
        <w:p>
          <w:pPr>
            <w:pStyle w:val="TOC2"/>
            <w:tabs>
              <w:tab w:val="clear" w:pos="8786"/>
              <w:tab w:val="right" w:pos="9025" w:leader="dot"/>
            </w:tabs>
          </w:pPr>
          <w:hyperlink w:history="1" w:anchor="sec_3_2">
            <w:r>
              <w:rPr>
                <w:rStyle w:val="IndexLink"/>
              </w:rPr>
              <w:t xml:space="default">3.2 Recommended trainees and prerequisites</w:t>
              <w:tab/>
              <w:t xml:space="default">22</w:t>
            </w:r>
          </w:hyperlink>
        </w:p>
        <w:p>
          <w:pPr>
            <w:pStyle w:val="TOC2"/>
            <w:tabs>
              <w:tab w:val="clear" w:pos="8786"/>
              <w:tab w:val="right" w:pos="9025" w:leader="dot"/>
            </w:tabs>
          </w:pPr>
          <w:hyperlink w:history="1" w:anchor="sec_3_3">
            <w:r>
              <w:rPr>
                <w:rStyle w:val="IndexLink"/>
              </w:rPr>
              <w:t xml:space="default">3.3 User training</w:t>
              <w:tab/>
              <w:t xml:space="default">23</w:t>
            </w:r>
          </w:hyperlink>
        </w:p>
        <w:p>
          <w:pPr>
            <w:pStyle w:val="TOC2"/>
            <w:tabs>
              <w:tab w:val="clear" w:pos="8786"/>
              <w:tab w:val="right" w:pos="9025" w:leader="dot"/>
            </w:tabs>
          </w:pPr>
          <w:hyperlink w:history="1" w:anchor="sec_3_4">
            <w:r>
              <w:rPr>
                <w:rStyle w:val="IndexLink"/>
              </w:rPr>
              <w:t xml:space="default">3.4 Technical training</w:t>
              <w:tab/>
              <w:t xml:space="default">24</w:t>
            </w:r>
          </w:hyperlink>
        </w:p>
        <w:p>
          <w:pPr>
            <w:pStyle w:val="TOC2"/>
            <w:tabs>
              <w:tab w:val="clear" w:pos="8786"/>
              <w:tab w:val="right" w:pos="9025" w:leader="dot"/>
            </w:tabs>
          </w:pPr>
          <w:hyperlink w:history="1" w:anchor="sec_3_5">
            <w:r>
              <w:rPr>
                <w:rStyle w:val="IndexLink"/>
              </w:rPr>
              <w:t xml:space="default">3.5 Management training</w:t>
              <w:tab/>
              <w:t xml:space="default">25</w:t>
            </w:r>
          </w:hyperlink>
        </w:p>
        <w:p>
          <w:pPr>
            <w:pStyle w:val="TOC2"/>
            <w:tabs>
              <w:tab w:val="clear" w:pos="8786"/>
              <w:tab w:val="right" w:pos="9025" w:leader="dot"/>
            </w:tabs>
          </w:pPr>
          <w:hyperlink w:history="1" w:anchor="sec_3_6">
            <w:r>
              <w:rPr>
                <w:rStyle w:val="IndexLink"/>
              </w:rPr>
              <w:t xml:space="default">3.6 Schedule, location and training environment</w:t>
              <w:tab/>
              <w:t xml:space="default">26</w:t>
            </w:r>
          </w:hyperlink>
        </w:p>
        <w:p>
          <w:pPr>
            <w:pStyle w:val="TOC2"/>
            <w:tabs>
              <w:tab w:val="clear" w:pos="8786"/>
              <w:tab w:val="right" w:pos="9025" w:leader="dot"/>
            </w:tabs>
          </w:pPr>
          <w:hyperlink w:history="1" w:anchor="sec_3_7">
            <w:r>
              <w:rPr>
                <w:rStyle w:val="IndexLink"/>
              </w:rPr>
              <w:t xml:space="default">3.7 Assessment, certification and operational independence</w:t>
              <w:tab/>
              <w:t xml:space="default">27</w:t>
            </w:r>
          </w:hyperlink>
        </w:p>
        <w:p>
          <w:pPr>
            <w:pStyle w:val="TOC2"/>
            <w:tabs>
              <w:tab w:val="clear" w:pos="8786"/>
              <w:tab w:val="right" w:pos="9025" w:leader="dot"/>
            </w:tabs>
          </w:pPr>
          <w:hyperlink w:history="1" w:anchor="sec_3_8">
            <w:r>
              <w:rPr>
                <w:rStyle w:val="IndexLink"/>
              </w:rPr>
              <w:t xml:space="default">3.8 Supplier trainers and sample materials</w:t>
              <w:tab/>
              <w:t xml:space="default">28</w:t>
            </w:r>
          </w:hyperlink>
        </w:p>
        <w:p>
          <w:pPr>
            <w:pStyle w:val="TOC1"/>
            <w:tabs>
              <w:tab w:val="clear" w:pos="9026"/>
              <w:tab w:val="right" w:pos="9025" w:leader="dot"/>
            </w:tabs>
          </w:pPr>
          <w:hyperlink w:history="1" w:anchor="sec_4">
            <w:r>
              <w:rPr>
                <w:rStyle w:val="IndexLink"/>
              </w:rPr>
              <w:t xml:space="default">4. Testing and Quality Assurance Sub-Plan</w:t>
              <w:tab/>
              <w:t xml:space="default">31</w:t>
            </w:r>
          </w:hyperlink>
        </w:p>
        <w:p>
          <w:pPr>
            <w:pStyle w:val="TOC2"/>
            <w:tabs>
              <w:tab w:val="clear" w:pos="8786"/>
              <w:tab w:val="right" w:pos="9025" w:leader="dot"/>
            </w:tabs>
          </w:pPr>
          <w:hyperlink w:history="1" w:anchor="sec_4_1">
            <w:r>
              <w:rPr>
                <w:rStyle w:val="IndexLink"/>
              </w:rPr>
              <w:t xml:space="default">4.1 Test strategy and levels</w:t>
              <w:tab/>
              <w:t xml:space="default">31</w:t>
            </w:r>
          </w:hyperlink>
        </w:p>
        <w:p>
          <w:pPr>
            <w:pStyle w:val="TOC2"/>
            <w:tabs>
              <w:tab w:val="clear" w:pos="8786"/>
              <w:tab w:val="right" w:pos="9025" w:leader="dot"/>
            </w:tabs>
          </w:pPr>
          <w:hyperlink w:history="1" w:anchor="sec_4_2">
            <w:r>
              <w:rPr>
                <w:rStyle w:val="IndexLink"/>
              </w:rPr>
              <w:t xml:space="default">4.2 Test environments and test data</w:t>
              <w:tab/>
              <w:t xml:space="default">32</w:t>
            </w:r>
          </w:hyperlink>
        </w:p>
        <w:p>
          <w:pPr>
            <w:pStyle w:val="TOC2"/>
            <w:tabs>
              <w:tab w:val="clear" w:pos="8786"/>
              <w:tab w:val="right" w:pos="9025" w:leader="dot"/>
            </w:tabs>
          </w:pPr>
          <w:hyperlink w:history="1" w:anchor="sec_4_3">
            <w:r>
              <w:rPr>
                <w:rStyle w:val="IndexLink"/>
              </w:rPr>
              <w:t xml:space="default">4.3 Factory acceptance testing</w:t>
              <w:tab/>
              <w:t xml:space="default">33</w:t>
            </w:r>
          </w:hyperlink>
        </w:p>
        <w:p>
          <w:pPr>
            <w:pStyle w:val="TOC2"/>
            <w:tabs>
              <w:tab w:val="clear" w:pos="8786"/>
              <w:tab w:val="right" w:pos="9025" w:leader="dot"/>
            </w:tabs>
          </w:pPr>
          <w:hyperlink w:history="1" w:anchor="sec_4_4">
            <w:r>
              <w:rPr>
                <w:rStyle w:val="IndexLink"/>
              </w:rPr>
              <w:t xml:space="default">4.4 Integration and security testing</w:t>
              <w:tab/>
              <w:t xml:space="default">34</w:t>
            </w:r>
          </w:hyperlink>
        </w:p>
        <w:p>
          <w:pPr>
            <w:pStyle w:val="TOC2"/>
            <w:tabs>
              <w:tab w:val="clear" w:pos="8786"/>
              <w:tab w:val="right" w:pos="9025" w:leader="dot"/>
            </w:tabs>
          </w:pPr>
          <w:hyperlink w:history="1" w:anchor="sec_4_5">
            <w:r>
              <w:rPr>
                <w:rStyle w:val="IndexLink"/>
              </w:rPr>
              <w:t xml:space="default">4.5 Pre-commissioning tests</w:t>
              <w:tab/>
              <w:t xml:space="default">35</w:t>
            </w:r>
          </w:hyperlink>
        </w:p>
        <w:p>
          <w:pPr>
            <w:pStyle w:val="TOC2"/>
            <w:tabs>
              <w:tab w:val="clear" w:pos="8786"/>
              <w:tab w:val="right" w:pos="9025" w:leader="dot"/>
            </w:tabs>
          </w:pPr>
          <w:hyperlink w:history="1" w:anchor="sec_4_6">
            <w:r>
              <w:rPr>
                <w:rStyle w:val="IndexLink"/>
              </w:rPr>
              <w:t xml:space="default">4.6 Operational acceptance tests</w:t>
              <w:tab/>
              <w:t xml:space="default">36</w:t>
            </w:r>
          </w:hyperlink>
        </w:p>
        <w:p>
          <w:pPr>
            <w:pStyle w:val="TOC2"/>
            <w:tabs>
              <w:tab w:val="clear" w:pos="8786"/>
              <w:tab w:val="right" w:pos="9025" w:leader="dot"/>
            </w:tabs>
          </w:pPr>
          <w:hyperlink w:history="1" w:anchor="sec_4_7">
            <w:r>
              <w:rPr>
                <w:rStyle w:val="IndexLink"/>
              </w:rPr>
              <w:t xml:space="default">4.7 Defect management and quality assurance</w:t>
              <w:tab/>
              <w:t xml:space="default">38</w:t>
            </w:r>
          </w:hyperlink>
        </w:p>
        <w:p>
          <w:pPr>
            <w:pStyle w:val="TOC1"/>
            <w:tabs>
              <w:tab w:val="clear" w:pos="9026"/>
              <w:tab w:val="right" w:pos="9025" w:leader="dot"/>
            </w:tabs>
          </w:pPr>
          <w:hyperlink w:history="1" w:anchor="sec_5">
            <w:r>
              <w:rPr>
                <w:rStyle w:val="IndexLink"/>
              </w:rPr>
              <w:t xml:space="default">5. Warranty Defect Repair and Technical Support Service Sub-Plan</w:t>
              <w:tab/>
              <w:t xml:space="default">40</w:t>
            </w:r>
          </w:hyperlink>
        </w:p>
        <w:p>
          <w:pPr>
            <w:pStyle w:val="TOC2"/>
            <w:tabs>
              <w:tab w:val="clear" w:pos="8786"/>
              <w:tab w:val="right" w:pos="9025" w:leader="dot"/>
            </w:tabs>
          </w:pPr>
          <w:hyperlink w:history="1" w:anchor="sec_5_1">
            <w:r>
              <w:rPr>
                <w:rStyle w:val="IndexLink"/>
              </w:rPr>
              <w:t xml:space="default">5.1 Coverage and periods</w:t>
              <w:tab/>
              <w:t xml:space="default">40</w:t>
            </w:r>
          </w:hyperlink>
        </w:p>
        <w:p>
          <w:pPr>
            <w:pStyle w:val="TOC2"/>
            <w:tabs>
              <w:tab w:val="clear" w:pos="8786"/>
              <w:tab w:val="right" w:pos="9025" w:leader="dot"/>
            </w:tabs>
          </w:pPr>
          <w:hyperlink w:history="1" w:anchor="sec_5_2">
            <w:r>
              <w:rPr>
                <w:rStyle w:val="IndexLink"/>
              </w:rPr>
              <w:t xml:space="default">5.2 Support organization and service desk</w:t>
              <w:tab/>
              <w:t xml:space="default">41</w:t>
            </w:r>
          </w:hyperlink>
        </w:p>
        <w:p>
          <w:pPr>
            <w:pStyle w:val="TOC2"/>
            <w:tabs>
              <w:tab w:val="clear" w:pos="8786"/>
              <w:tab w:val="right" w:pos="9025" w:leader="dot"/>
            </w:tabs>
          </w:pPr>
          <w:hyperlink w:history="1" w:anchor="sec_5_3">
            <w:r>
              <w:rPr>
                <w:rStyle w:val="IndexLink"/>
              </w:rPr>
              <w:t xml:space="default">5.3 Service levels and performance indicators</w:t>
              <w:tab/>
              <w:t xml:space="default">41</w:t>
            </w:r>
          </w:hyperlink>
        </w:p>
        <w:p>
          <w:pPr>
            <w:pStyle w:val="TOC2"/>
            <w:tabs>
              <w:tab w:val="clear" w:pos="8786"/>
              <w:tab w:val="right" w:pos="9025" w:leader="dot"/>
            </w:tabs>
          </w:pPr>
          <w:hyperlink w:history="1" w:anchor="sec_5_4">
            <w:r>
              <w:rPr>
                <w:rStyle w:val="IndexLink"/>
              </w:rPr>
              <w:t xml:space="default">5.4 Preventive and corrective maintenance</w:t>
              <w:tab/>
              <w:t xml:space="default">42</w:t>
            </w:r>
          </w:hyperlink>
        </w:p>
        <w:p>
          <w:pPr>
            <w:pStyle w:val="TOC2"/>
            <w:tabs>
              <w:tab w:val="clear" w:pos="8786"/>
              <w:tab w:val="right" w:pos="9025" w:leader="dot"/>
            </w:tabs>
          </w:pPr>
          <w:hyperlink w:history="1" w:anchor="sec_5_5">
            <w:r>
              <w:rPr>
                <w:rStyle w:val="IndexLink"/>
              </w:rPr>
              <w:t xml:space="default">5.5 Spare parts and consumables</w:t>
              <w:tab/>
              <w:t xml:space="default">43</w:t>
            </w:r>
          </w:hyperlink>
        </w:p>
        <w:p>
          <w:pPr>
            <w:pStyle w:val="TOC2"/>
            <w:tabs>
              <w:tab w:val="clear" w:pos="8786"/>
              <w:tab w:val="right" w:pos="9025" w:leader="dot"/>
            </w:tabs>
          </w:pPr>
          <w:hyperlink w:history="1" w:anchor="sec_5_6">
            <w:r>
              <w:rPr>
                <w:rStyle w:val="IndexLink"/>
              </w:rPr>
              <w:t xml:space="default">5.6 Service reporting, review and handover</w:t>
              <w:tab/>
              <w:t xml:space="default">44</w:t>
            </w:r>
          </w:hyperlink>
        </w:p>
        <w:p>
          <w:pPr>
            <w:pStyle w:val="TOC1"/>
            <w:tabs>
              <w:tab w:val="clear" w:pos="9026"/>
              <w:tab w:val="right" w:pos="9025" w:leader="dot"/>
            </w:tabs>
          </w:pPr>
          <w:hyperlink w:history="1" w:anchor="annex_a">
            <w:r>
              <w:rPr>
                <w:rStyle w:val="IndexLink"/>
              </w:rPr>
              <w:t xml:space="default">Annex A. Licensing Bill of Materials</w:t>
              <w:tab/>
              <w:t xml:space="default">45</w:t>
            </w:r>
          </w:hyperlink>
          <w:r>
            <w:fldChar w:fldCharType="end"/>
          </w:r>
        </w:p>
      </w:sdtContent>
    </w:sdt>
    <w:p>
      <w:pPr>
        <w:pStyle w:val="Heading1"/>
        <w:pageBreakBefore/>
        <w:numPr>
          <w:ilvl w:val="0"/>
          <w:numId w:val="2"/>
        </w:numPr>
        <w:spacing w:after="140" w:before="240"/>
      </w:pPr>
      <w:r>
        <w:t xml:space="preserve">S</w:t>
      </w:r>
      <w:bookmarkStart w:name="sec_1" w:id="1"/>
      <w:r>
        <w:rPr>
          <w:b w:val="false"/>
          <w:bCs w:val="false"/>
          <w:i w:val="false"/>
          <w:iCs w:val="false"/>
        </w:rPr>
        <w:t xml:space="preserve">cope and Approach</w:t>
      </w:r>
      <w:bookmarkEnd w:id="1"/>
    </w:p>
    <w:p>
      <w:pPr>
        <w:pStyle w:val="Heading2"/>
        <w:numPr>
          <w:ilvl w:val="1"/>
          <w:numId w:val="2"/>
        </w:numPr>
        <w:spacing w:after="140" w:before="260"/>
      </w:pPr>
      <w:r>
        <w:t xml:space="preserve">S</w:t>
      </w:r>
      <w:bookmarkStart w:name="sec_1_1" w:id="1"/>
      <w:r>
        <w:rPr>
          <w:b w:val="false"/>
          <w:bCs w:val="false"/>
          <w:i w:val="false"/>
          <w:iCs w:val="false"/>
        </w:rPr>
        <w:t xml:space="preserve">cope of the sub-plans</w:t>
      </w:r>
      <w:bookmarkEnd w:id="1"/>
    </w:p>
    <w:p>
      <w:pPr>
        <w:spacing w:after="140" w:line="276"/>
      </w:pPr>
      <w:r>
        <w:rPr>
          <w:b w:val="false"/>
          <w:bCs w:val="false"/>
          <w:i w:val="false"/>
          <w:iCs w:val="false"/>
        </w:rPr>
        <w:t xml:space="preserve">The Implementation, Training, Testing and Quality Assurance, and Warranty Defect Repair and Technical Support Service sub-plans cover the Information System: the two laser personalization systems, the two mailing and dispatch systems, the application software, the integration with NRIS, the supporting ICT infrastructure at the Card Production Facility and in the secondary environment, the security components, and the supply of polycarbonate cards as it bears on production. The system itself is described in the System Architecture.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7"/>
        <w:gridCol w:w="2013"/>
      </w:tblGrid>
      <w:tr>
        <w:trPr>
          <w:tblHeader/>
        </w:trPr>
        <w:tc>
          <w:tcPr>
            <w:tcW w:type="dxa" w:w="7007"/>
            <w:shd w:fill="EDEDED" w:val="clear"/>
            <w:tcMar>
              <w:top w:type="dxa" w:w="60"/>
              <w:left w:type="dxa" w:w="100"/>
              <w:bottom w:type="dxa" w:w="60"/>
              <w:right w:type="dxa" w:w="100"/>
            </w:tcMar>
          </w:tcPr>
          <w:p>
            <w:pPr>
              <w:spacing w:after="0" w:before="0"/>
            </w:pPr>
            <w:r>
              <w:rPr>
                <w:b/>
                <w:bCs/>
                <w:i w:val="false"/>
                <w:iCs w:val="false"/>
              </w:rPr>
              <w:t xml:space="preserve">Sub-plan</w:t>
            </w:r>
          </w:p>
        </w:tc>
        <w:tc>
          <w:tcPr>
            <w:tcW w:type="dxa" w:w="2013"/>
            <w:shd w:fill="EDEDED" w:val="clear"/>
            <w:tcMar>
              <w:top w:type="dxa" w:w="60"/>
              <w:left w:type="dxa" w:w="100"/>
              <w:bottom w:type="dxa" w:w="60"/>
              <w:right w:type="dxa" w:w="100"/>
            </w:tcMar>
          </w:tcPr>
          <w:p>
            <w:pPr>
              <w:spacing w:after="0" w:before="0"/>
            </w:pPr>
            <w:r>
              <w:rPr>
                <w:b/>
                <w:bCs/>
                <w:i w:val="false"/>
                <w:iCs w:val="false"/>
              </w:rPr>
              <w:t xml:space="preserve">Section</w:t>
            </w:r>
          </w:p>
        </w:tc>
      </w:tr>
      <w:tr>
        <w:tc>
          <w:tcPr>
            <w:tcW w:type="dxa" w:w="7007"/>
            <w:tcMar>
              <w:top w:type="dxa" w:w="60"/>
              <w:left w:type="dxa" w:w="100"/>
              <w:bottom w:type="dxa" w:w="60"/>
              <w:right w:type="dxa" w:w="100"/>
            </w:tcMar>
          </w:tcPr>
          <w:p>
            <w:pPr>
              <w:spacing w:after="0" w:before="0"/>
            </w:pPr>
            <w:r>
              <w:rPr>
                <w:b w:val="false"/>
                <w:bCs w:val="false"/>
                <w:i w:val="false"/>
                <w:iCs w:val="false"/>
              </w:rPr>
              <w:t xml:space="preserve">Implementation Sub-Plan</w:t>
            </w:r>
          </w:p>
        </w:tc>
        <w:tc>
          <w:tcPr>
            <w:tcW w:type="dxa" w:w="2013"/>
            <w:tcMar>
              <w:top w:type="dxa" w:w="60"/>
              <w:left w:type="dxa" w:w="100"/>
              <w:bottom w:type="dxa" w:w="60"/>
              <w:right w:type="dxa" w:w="100"/>
            </w:tcMar>
          </w:tcPr>
          <w:p>
            <w:pPr>
              <w:spacing w:after="0" w:before="0"/>
            </w:pPr>
            <w:r>
              <w:rPr>
                <w:b w:val="false"/>
                <w:bCs w:val="false"/>
                <w:i w:val="false"/>
                <w:iCs w:val="false"/>
              </w:rPr>
              <w:t xml:space="preserve">Section 2</w:t>
            </w:r>
          </w:p>
        </w:tc>
      </w:tr>
      <w:tr>
        <w:tc>
          <w:tcPr>
            <w:tcW w:type="dxa" w:w="7007"/>
            <w:tcMar>
              <w:top w:type="dxa" w:w="60"/>
              <w:left w:type="dxa" w:w="100"/>
              <w:bottom w:type="dxa" w:w="60"/>
              <w:right w:type="dxa" w:w="100"/>
            </w:tcMar>
          </w:tcPr>
          <w:p>
            <w:pPr>
              <w:spacing w:after="0" w:before="0"/>
            </w:pPr>
            <w:r>
              <w:rPr>
                <w:b w:val="false"/>
                <w:bCs w:val="false"/>
                <w:i w:val="false"/>
                <w:iCs w:val="false"/>
              </w:rPr>
              <w:t xml:space="preserve">Training Sub-Plan</w:t>
            </w:r>
          </w:p>
        </w:tc>
        <w:tc>
          <w:tcPr>
            <w:tcW w:type="dxa" w:w="2013"/>
            <w:tcMar>
              <w:top w:type="dxa" w:w="60"/>
              <w:left w:type="dxa" w:w="100"/>
              <w:bottom w:type="dxa" w:w="60"/>
              <w:right w:type="dxa" w:w="100"/>
            </w:tcMar>
          </w:tcPr>
          <w:p>
            <w:pPr>
              <w:spacing w:after="0" w:before="0"/>
            </w:pPr>
            <w:r>
              <w:rPr>
                <w:b w:val="false"/>
                <w:bCs w:val="false"/>
                <w:i w:val="false"/>
                <w:iCs w:val="false"/>
              </w:rPr>
              <w:t xml:space="preserve">Section 3</w:t>
            </w:r>
          </w:p>
        </w:tc>
      </w:tr>
      <w:tr>
        <w:tc>
          <w:tcPr>
            <w:tcW w:type="dxa" w:w="7007"/>
            <w:tcMar>
              <w:top w:type="dxa" w:w="60"/>
              <w:left w:type="dxa" w:w="100"/>
              <w:bottom w:type="dxa" w:w="60"/>
              <w:right w:type="dxa" w:w="100"/>
            </w:tcMar>
          </w:tcPr>
          <w:p>
            <w:pPr>
              <w:spacing w:after="0" w:before="0"/>
            </w:pPr>
            <w:r>
              <w:rPr>
                <w:b w:val="false"/>
                <w:bCs w:val="false"/>
                <w:i w:val="false"/>
                <w:iCs w:val="false"/>
              </w:rPr>
              <w:t xml:space="preserve">Testing and Quality Assurance Sub-Plan</w:t>
            </w:r>
          </w:p>
        </w:tc>
        <w:tc>
          <w:tcPr>
            <w:tcW w:type="dxa" w:w="2013"/>
            <w:tcMar>
              <w:top w:type="dxa" w:w="60"/>
              <w:left w:type="dxa" w:w="100"/>
              <w:bottom w:type="dxa" w:w="60"/>
              <w:right w:type="dxa" w:w="100"/>
            </w:tcMar>
          </w:tcPr>
          <w:p>
            <w:pPr>
              <w:spacing w:after="0" w:before="0"/>
            </w:pPr>
            <w:r>
              <w:rPr>
                <w:b w:val="false"/>
                <w:bCs w:val="false"/>
                <w:i w:val="false"/>
                <w:iCs w:val="false"/>
              </w:rPr>
              <w:t xml:space="preserve">Section 4</w:t>
            </w:r>
          </w:p>
        </w:tc>
      </w:tr>
      <w:tr>
        <w:tc>
          <w:tcPr>
            <w:tcW w:type="dxa" w:w="7007"/>
            <w:tcMar>
              <w:top w:type="dxa" w:w="60"/>
              <w:left w:type="dxa" w:w="100"/>
              <w:bottom w:type="dxa" w:w="60"/>
              <w:right w:type="dxa" w:w="100"/>
            </w:tcMar>
          </w:tcPr>
          <w:p>
            <w:pPr>
              <w:spacing w:after="0" w:before="0"/>
            </w:pPr>
            <w:r>
              <w:rPr>
                <w:b w:val="false"/>
                <w:bCs w:val="false"/>
                <w:i w:val="false"/>
                <w:iCs w:val="false"/>
              </w:rPr>
              <w:t xml:space="preserve">Warranty Defect Repair and Technical Support Service Sub-Plan</w:t>
            </w:r>
          </w:p>
        </w:tc>
        <w:tc>
          <w:tcPr>
            <w:tcW w:type="dxa" w:w="2013"/>
            <w:tcMar>
              <w:top w:type="dxa" w:w="60"/>
              <w:left w:type="dxa" w:w="100"/>
              <w:bottom w:type="dxa" w:w="60"/>
              <w:right w:type="dxa" w:w="100"/>
            </w:tcMar>
          </w:tcPr>
          <w:p>
            <w:pPr>
              <w:spacing w:after="0" w:before="0"/>
            </w:pPr>
            <w:r>
              <w:rPr>
                <w:b w:val="false"/>
                <w:bCs w:val="false"/>
                <w:i w:val="false"/>
                <w:iCs w:val="false"/>
              </w:rPr>
              <w:t xml:space="preserve">Section 5</w:t>
            </w:r>
          </w:p>
        </w:tc>
      </w:tr>
      <w:tr>
        <w:tc>
          <w:tcPr>
            <w:tcW w:type="dxa" w:w="7007"/>
            <w:tcMar>
              <w:top w:type="dxa" w:w="60"/>
              <w:left w:type="dxa" w:w="100"/>
              <w:bottom w:type="dxa" w:w="60"/>
              <w:right w:type="dxa" w:w="100"/>
            </w:tcMar>
          </w:tcPr>
          <w:p>
            <w:pPr>
              <w:spacing w:after="0" w:before="0"/>
            </w:pPr>
            <w:r>
              <w:rPr>
                <w:b w:val="false"/>
                <w:bCs w:val="false"/>
                <w:i w:val="false"/>
                <w:iCs w:val="false"/>
              </w:rPr>
              <w:t xml:space="preserve">Licensing Bill of Materials</w:t>
            </w:r>
          </w:p>
        </w:tc>
        <w:tc>
          <w:tcPr>
            <w:tcW w:type="dxa" w:w="2013"/>
            <w:tcMar>
              <w:top w:type="dxa" w:w="60"/>
              <w:left w:type="dxa" w:w="100"/>
              <w:bottom w:type="dxa" w:w="60"/>
              <w:right w:type="dxa" w:w="100"/>
            </w:tcMar>
          </w:tcPr>
          <w:p>
            <w:pPr>
              <w:spacing w:after="0" w:before="0"/>
            </w:pPr>
            <w:r>
              <w:rPr>
                <w:b w:val="false"/>
                <w:bCs w:val="false"/>
                <w:i w:val="false"/>
                <w:iCs w:val="false"/>
              </w:rPr>
              <w:t xml:space="preserve">Annex A</w:t>
            </w:r>
          </w:p>
        </w:tc>
      </w:tr>
    </w:tbl>
    <w:p>
      <w:pPr>
        <w:spacing w:after="140"/>
      </w:pPr>
    </w:p>
    <w:p>
      <w:pPr>
        <w:spacing w:after="140" w:line="276"/>
      </w:pPr>
      <w:r>
        <w:rPr>
          <w:b/>
          <w:bCs/>
          <w:i w:val="false"/>
          <w:iCs w:val="false"/>
        </w:rPr>
        <w:t xml:space="preserve">Boundary with the facility works.</w:t>
      </w:r>
      <w:r>
        <w:rPr>
          <w:b w:val="false"/>
          <w:bCs w:val="false"/>
          <w:i w:val="false"/>
          <w:iCs w:val="false"/>
        </w:rPr>
        <w:t xml:space="preserve"> The civil and architectural works, electrical installation, HVAC and environmental control, fire detection and suppression, and the physical security installations are planned under the facility works. They appear here only where the Information System depends on them, chiefly the readiness of the server room and production floor for installation, and that dependency is scheduled in </w:t>
      </w:r>
      <w:r>
        <w:rPr>
          <w:b w:val="false"/>
          <w:bCs w:val="false"/>
          <w:i w:val="false"/>
          <w:iCs w:val="false"/>
        </w:rPr>
        <w:t xml:space="preserve">Section 2</w:t>
      </w:r>
      <w:r>
        <w:rPr>
          <w:b w:val="false"/>
          <w:bCs w:val="false"/>
          <w:i w:val="false"/>
          <w:iCs w:val="false"/>
        </w:rPr>
        <w:t xml:space="preserve">.</w:t>
      </w:r>
    </w:p>
    <w:p>
      <w:pPr>
        <w:spacing w:after="140" w:line="276"/>
      </w:pPr>
      <w:r>
        <w:rPr>
          <w:b/>
          <w:bCs/>
          <w:i w:val="false"/>
          <w:iCs w:val="false"/>
        </w:rPr>
        <w:t xml:space="preserve">Boundary with project organization.</w:t>
      </w:r>
      <w:r>
        <w:rPr>
          <w:b w:val="false"/>
          <w:bCs w:val="false"/>
          <w:i w:val="false"/>
          <w:iCs w:val="false"/>
        </w:rPr>
        <w:t xml:space="preserve"> Project management authorities, the project-wide schedule and the staffing of the project team are set out in the Project Organization and Management Sub-Plan. The schedule in </w:t>
      </w:r>
      <w:r>
        <w:rPr>
          <w:b w:val="false"/>
          <w:bCs w:val="false"/>
          <w:i w:val="false"/>
          <w:iCs w:val="false"/>
        </w:rPr>
        <w:t xml:space="preserve">Section 2</w:t>
      </w:r>
      <w:r>
        <w:rPr>
          <w:b w:val="false"/>
          <w:bCs w:val="false"/>
          <w:i w:val="false"/>
          <w:iCs w:val="false"/>
        </w:rPr>
        <w:t xml:space="preserve"> is the Information System's part of it and uses the same ten contractual milestones.</w:t>
      </w:r>
    </w:p>
    <w:p>
      <w:pPr>
        <w:pStyle w:val="Heading2"/>
        <w:numPr>
          <w:ilvl w:val="1"/>
          <w:numId w:val="2"/>
        </w:numPr>
        <w:spacing w:after="140" w:before="260"/>
      </w:pPr>
      <w:r>
        <w:t xml:space="preserve">D</w:t>
      </w:r>
      <w:bookmarkStart w:name="sec_1_2" w:id="1"/>
      <w:r>
        <w:rPr>
          <w:b w:val="false"/>
          <w:bCs w:val="false"/>
          <w:i w:val="false"/>
          <w:iCs w:val="false"/>
        </w:rPr>
        <w:t xml:space="preserve">elivery approach</w:t>
      </w:r>
      <w:bookmarkEnd w:id="1"/>
    </w:p>
    <w:p>
      <w:pPr>
        <w:spacing w:after="140" w:line="276"/>
      </w:pPr>
      <w:r>
        <w:rPr>
          <w:b w:val="false"/>
          <w:bCs w:val="false"/>
          <w:i w:val="false"/>
          <w:iCs w:val="false"/>
        </w:rPr>
        <w:t xml:space="preserve">The contractual Implementation Schedule sets ten milestones over 32 weeks from the Effective Date. The Information System is delivered against those milestones in parallel workstreams, joined at defined points, under the following principles: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7570"/>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Principle</w:t>
            </w:r>
          </w:p>
        </w:tc>
        <w:tc>
          <w:tcPr>
            <w:tcW w:type="dxa" w:w="7570"/>
            <w:shd w:fill="EDEDED" w:val="clear"/>
            <w:tcMar>
              <w:top w:type="dxa" w:w="60"/>
              <w:left w:type="dxa" w:w="100"/>
              <w:bottom w:type="dxa" w:w="60"/>
              <w:right w:type="dxa" w:w="100"/>
            </w:tcMar>
          </w:tcPr>
          <w:p>
            <w:pPr>
              <w:spacing w:after="0" w:before="0"/>
            </w:pPr>
            <w:r>
              <w:rPr>
                <w:b/>
                <w:bCs/>
                <w:i w:val="false"/>
                <w:iCs w:val="false"/>
              </w:rPr>
              <w:t xml:space="preserve">Effect on the plan</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Design approved before build</w:t>
            </w:r>
          </w:p>
        </w:tc>
        <w:tc>
          <w:tcPr>
            <w:tcW w:type="dxa" w:w="7570"/>
            <w:tcMar>
              <w:top w:type="dxa" w:w="60"/>
              <w:left w:type="dxa" w:w="100"/>
              <w:bottom w:type="dxa" w:w="60"/>
              <w:right w:type="dxa" w:w="100"/>
            </w:tcMar>
          </w:tcPr>
          <w:p>
            <w:pPr>
              <w:spacing w:after="0" w:before="0"/>
            </w:pPr>
            <w:r>
              <w:rPr>
                <w:b w:val="false"/>
                <w:bCs w:val="false"/>
                <w:i w:val="false"/>
                <w:iCs w:val="false"/>
              </w:rPr>
              <w:t xml:space="preserve">Nothing the design can change is built or configured before design approval. Three things it cannot change start earlier: the equipment, ordered at mobilization and built on its standard configuration, with its options fitted after approval; the ICT infrastructure, ordered at mobilization in the quantities already fixed, and configured to the approved design; and the application components the Technical Requirements fully define, built from week 3</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Integration risk retired early</w:t>
            </w:r>
          </w:p>
        </w:tc>
        <w:tc>
          <w:tcPr>
            <w:tcW w:type="dxa" w:w="7570"/>
            <w:tcMar>
              <w:top w:type="dxa" w:w="60"/>
              <w:left w:type="dxa" w:w="100"/>
              <w:bottom w:type="dxa" w:w="60"/>
              <w:right w:type="dxa" w:w="100"/>
            </w:tcMar>
          </w:tcPr>
          <w:p>
            <w:pPr>
              <w:spacing w:after="0" w:before="0"/>
            </w:pPr>
            <w:r>
              <w:rPr>
                <w:b w:val="false"/>
                <w:bCs w:val="false"/>
                <w:i w:val="false"/>
                <w:iCs w:val="false"/>
              </w:rPr>
              <w:t xml:space="preserve">The NRIS interface is specified during design, built and tested against simulators from week 7, and tested against the NRIS test environment on site. The first contact with NRIS is not the first test of the interface</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Nothing reaches the production line untested</w:t>
            </w:r>
          </w:p>
        </w:tc>
        <w:tc>
          <w:tcPr>
            <w:tcW w:type="dxa" w:w="7570"/>
            <w:tcMar>
              <w:top w:type="dxa" w:w="60"/>
              <w:left w:type="dxa" w:w="100"/>
              <w:bottom w:type="dxa" w:w="60"/>
              <w:right w:type="dxa" w:w="100"/>
            </w:tcMar>
          </w:tcPr>
          <w:p>
            <w:pPr>
              <w:spacing w:after="0" w:before="0"/>
            </w:pPr>
            <w:r>
              <w:rPr>
                <w:b w:val="false"/>
                <w:bCs w:val="false"/>
                <w:i w:val="false"/>
                <w:iCs w:val="false"/>
              </w:rPr>
              <w:t xml:space="preserve">Each component passes factory acceptance, staging integration, pre-commissioning and operational acceptance in turn, and a failure at one stage is corrected before the next begins</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Citizen data stays in Malawi</w:t>
            </w:r>
          </w:p>
        </w:tc>
        <w:tc>
          <w:tcPr>
            <w:tcW w:type="dxa" w:w="7570"/>
            <w:tcMar>
              <w:top w:type="dxa" w:w="60"/>
              <w:left w:type="dxa" w:w="100"/>
              <w:bottom w:type="dxa" w:w="60"/>
              <w:right w:type="dxa" w:w="100"/>
            </w:tcMar>
          </w:tcPr>
          <w:p>
            <w:pPr>
              <w:spacing w:after="0" w:before="0"/>
            </w:pPr>
            <w:r>
              <w:rPr>
                <w:b w:val="false"/>
                <w:bCs w:val="false"/>
                <w:i w:val="false"/>
                <w:iCs w:val="false"/>
              </w:rPr>
              <w:t xml:space="preserve">Every activity performed away from Malawi, including build, staging and factory acceptance testing, uses synthetic data. Citizen data is used only on the installed system</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Knowledge transfer alongside delivery</w:t>
            </w:r>
          </w:p>
        </w:tc>
        <w:tc>
          <w:tcPr>
            <w:tcW w:type="dxa" w:w="7570"/>
            <w:tcMar>
              <w:top w:type="dxa" w:w="60"/>
              <w:left w:type="dxa" w:w="100"/>
              <w:bottom w:type="dxa" w:w="60"/>
              <w:right w:type="dxa" w:w="100"/>
            </w:tcMar>
          </w:tcPr>
          <w:p>
            <w:pPr>
              <w:spacing w:after="0" w:before="0"/>
            </w:pPr>
            <w:r>
              <w:rPr>
                <w:b w:val="false"/>
                <w:bCs w:val="false"/>
                <w:i w:val="false"/>
                <w:iCs w:val="false"/>
              </w:rPr>
              <w:t xml:space="preserve">NRB technical staff attend factory acceptance testing, shadow installation and commissioning, and are trained on the system as deployed. Operational independence is built during delivery rather than attempted at the end</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The Purchaser's inputs are dated</w:t>
            </w:r>
          </w:p>
        </w:tc>
        <w:tc>
          <w:tcPr>
            <w:tcW w:type="dxa" w:w="7570"/>
            <w:tcMar>
              <w:top w:type="dxa" w:w="60"/>
              <w:left w:type="dxa" w:w="100"/>
              <w:bottom w:type="dxa" w:w="60"/>
              <w:right w:type="dxa" w:w="100"/>
            </w:tcMar>
          </w:tcPr>
          <w:p>
            <w:pPr>
              <w:spacing w:after="0" w:before="0"/>
            </w:pPr>
            <w:r>
              <w:rPr>
                <w:b w:val="false"/>
                <w:bCs w:val="false"/>
                <w:i w:val="false"/>
                <w:iCs w:val="false"/>
              </w:rPr>
              <w:t xml:space="preserve">Every input the plan depends on is stated with the week it is needed, in </w:t>
            </w:r>
            <w:r>
              <w:rPr>
                <w:b w:val="false"/>
                <w:bCs w:val="false"/>
                <w:i w:val="false"/>
                <w:iCs w:val="false"/>
              </w:rPr>
              <w:t xml:space="preserve">Section </w:t>
            </w:r>
            <w:fldSimple w:instr="REF sec_2_7 \w \h">
              <w:r>
                <w:t xml:space="preserve">2.7</w:t>
              </w:r>
            </w:fldSimple>
            <w:r>
              <w:rPr>
                <w:b w:val="false"/>
                <w:bCs w:val="false"/>
                <w:i w:val="false"/>
                <w:iCs w:val="false"/>
              </w:rPr>
              <w:t xml:space="preserve">, so that a late input is visible as a schedule risk before it becomes a delay</w:t>
            </w:r>
          </w:p>
        </w:tc>
      </w:tr>
    </w:tbl>
    <w:p>
      <w:pPr>
        <w:spacing w:after="140"/>
      </w:pPr>
    </w:p>
    <w:p>
      <w:pPr>
        <w:spacing w:after="140" w:line="276"/>
      </w:pPr>
      <w:r>
        <w:rPr>
          <w:b w:val="false"/>
          <w:bCs w:val="false"/>
          <w:i w:val="false"/>
          <w:iCs w:val="false"/>
        </w:rPr>
        <w:t xml:space="preserve">The principle that shapes the schedule most is the second. The interface to NRIS is built by two teams in two organizations, and on the Purchaser's side it is still to be developed. An interface tested for the first time on site in week 23 would leave three weeks to find and correct every disagreement between two independently written halves. Specifying it in week 6, testing the production side against simulators from week 7, and integrating each interface with NRIS as it is delivered from week 18 moves that discovery forward by months.</w:t>
      </w:r>
    </w:p>
    <w:p>
      <w:pPr>
        <w:pStyle w:val="Heading1"/>
        <w:pageBreakBefore/>
        <w:numPr>
          <w:ilvl w:val="0"/>
          <w:numId w:val="2"/>
        </w:numPr>
        <w:spacing w:after="140" w:before="240"/>
      </w:pPr>
      <w:r>
        <w:t xml:space="preserve">I</w:t>
      </w:r>
      <w:bookmarkStart w:name="sec_2" w:id="1"/>
      <w:r>
        <w:rPr>
          <w:b w:val="false"/>
          <w:bCs w:val="false"/>
          <w:i w:val="false"/>
          <w:iCs w:val="false"/>
        </w:rPr>
        <w:t xml:space="preserve">mplementation Sub-Plan</w:t>
      </w:r>
      <w:bookmarkEnd w:id="1"/>
    </w:p>
    <w:p>
      <w:pPr>
        <w:pStyle w:val="Heading2"/>
        <w:numPr>
          <w:ilvl w:val="1"/>
          <w:numId w:val="2"/>
        </w:numPr>
        <w:spacing w:after="140" w:before="260"/>
      </w:pPr>
      <w:r>
        <w:t xml:space="preserve">M</w:t>
      </w:r>
      <w:bookmarkStart w:name="sec_2_1" w:id="1"/>
      <w:r>
        <w:rPr>
          <w:b w:val="false"/>
          <w:bCs w:val="false"/>
          <w:i w:val="false"/>
          <w:iCs w:val="false"/>
        </w:rPr>
        <w:t xml:space="preserve">ethodology and phases</w:t>
      </w:r>
      <w:bookmarkEnd w:id="1"/>
    </w:p>
    <w:p>
      <w:pPr>
        <w:spacing w:after="140" w:line="276"/>
      </w:pPr>
      <w:r>
        <w:rPr>
          <w:b w:val="false"/>
          <w:bCs w:val="false"/>
          <w:i w:val="false"/>
          <w:iCs w:val="false"/>
        </w:rPr>
        <w:t xml:space="preserve">Implementation follows the ten contractual milestones as phases. Each phase ends at a defined output, and a phase that feeds the next is not closed until its output has been accepted.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
        <w:gridCol w:w="1670"/>
        <w:gridCol w:w="1560"/>
        <w:gridCol w:w="1560"/>
        <w:gridCol w:w="3770"/>
      </w:tblGrid>
      <w:tr>
        <w:trPr>
          <w:tblHeader/>
        </w:trPr>
        <w:tc>
          <w:tcPr>
            <w:tcW w:type="dxa" w:w="460"/>
            <w:shd w:fill="EDEDED" w:val="clear"/>
            <w:tcMar>
              <w:top w:type="dxa" w:w="60"/>
              <w:left w:type="dxa" w:w="100"/>
              <w:bottom w:type="dxa" w:w="60"/>
              <w:right w:type="dxa" w:w="100"/>
            </w:tcMar>
          </w:tcPr>
          <w:p>
            <w:pPr>
              <w:spacing w:after="0" w:before="0"/>
            </w:pPr>
            <w:r>
              <w:rPr>
                <w:b/>
                <w:bCs/>
                <w:i w:val="false"/>
                <w:iCs w:val="false"/>
              </w:rPr>
              <w:t xml:space="preserve">#</w:t>
            </w:r>
          </w:p>
        </w:tc>
        <w:tc>
          <w:tcPr>
            <w:tcW w:type="dxa" w:w="1670"/>
            <w:shd w:fill="EDEDED" w:val="clear"/>
            <w:tcMar>
              <w:top w:type="dxa" w:w="60"/>
              <w:left w:type="dxa" w:w="100"/>
              <w:bottom w:type="dxa" w:w="60"/>
              <w:right w:type="dxa" w:w="100"/>
            </w:tcMar>
          </w:tcPr>
          <w:p>
            <w:pPr>
              <w:spacing w:after="0" w:before="0"/>
            </w:pPr>
            <w:r>
              <w:rPr>
                <w:b/>
                <w:bCs/>
                <w:i w:val="false"/>
                <w:iCs w:val="false"/>
              </w:rPr>
              <w:t xml:space="preserve">Phase</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Weeks</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Contractual milestone</w:t>
            </w:r>
          </w:p>
        </w:tc>
        <w:tc>
          <w:tcPr>
            <w:tcW w:type="dxa" w:w="3770"/>
            <w:shd w:fill="EDEDED" w:val="clear"/>
            <w:tcMar>
              <w:top w:type="dxa" w:w="60"/>
              <w:left w:type="dxa" w:w="100"/>
              <w:bottom w:type="dxa" w:w="60"/>
              <w:right w:type="dxa" w:w="100"/>
            </w:tcMar>
          </w:tcPr>
          <w:p>
            <w:pPr>
              <w:spacing w:after="0" w:before="0"/>
            </w:pPr>
            <w:r>
              <w:rPr>
                <w:b/>
                <w:bCs/>
                <w:i w:val="false"/>
                <w:iCs w:val="false"/>
              </w:rPr>
              <w:t xml:space="preserve">Information System outputs</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w:t>
            </w:r>
          </w:p>
        </w:tc>
        <w:tc>
          <w:tcPr>
            <w:tcW w:type="dxa" w:w="1670"/>
            <w:tcMar>
              <w:top w:type="dxa" w:w="60"/>
              <w:left w:type="dxa" w:w="100"/>
              <w:bottom w:type="dxa" w:w="60"/>
              <w:right w:type="dxa" w:w="100"/>
            </w:tcMar>
          </w:tcPr>
          <w:p>
            <w:pPr>
              <w:spacing w:after="0" w:before="0"/>
            </w:pPr>
            <w:r>
              <w:rPr>
                <w:b w:val="false"/>
                <w:bCs w:val="false"/>
                <w:i w:val="false"/>
                <w:iCs w:val="false"/>
              </w:rPr>
              <w:t xml:space="preserve">Mobilization and planning</w:t>
            </w:r>
          </w:p>
        </w:tc>
        <w:tc>
          <w:tcPr>
            <w:tcW w:type="dxa" w:w="1560"/>
            <w:tcMar>
              <w:top w:type="dxa" w:w="60"/>
              <w:left w:type="dxa" w:w="100"/>
              <w:bottom w:type="dxa" w:w="60"/>
              <w:right w:type="dxa" w:w="100"/>
            </w:tcMar>
          </w:tcPr>
          <w:p>
            <w:pPr>
              <w:spacing w:after="0" w:before="0"/>
            </w:pPr>
            <w:r>
              <w:rPr>
                <w:b w:val="false"/>
                <w:bCs w:val="false"/>
                <w:i w:val="false"/>
                <w:iCs w:val="false"/>
              </w:rPr>
              <w:t xml:space="preserve">1 to 2</w:t>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c>
          <w:tcPr>
            <w:tcW w:type="dxa" w:w="3770"/>
            <w:tcMar>
              <w:top w:type="dxa" w:w="60"/>
              <w:left w:type="dxa" w:w="100"/>
              <w:bottom w:type="dxa" w:w="60"/>
              <w:right w:type="dxa" w:w="100"/>
            </w:tcMar>
          </w:tcPr>
          <w:p>
            <w:pPr>
              <w:spacing w:after="0" w:before="0"/>
            </w:pPr>
            <w:r>
              <w:rPr>
                <w:b w:val="false"/>
                <w:bCs w:val="false"/>
                <w:i w:val="false"/>
                <w:iCs w:val="false"/>
              </w:rPr>
              <w:t xml:space="preserve">Team mobilized, Purchaser inputs confirmed, schedule baselined, long-lead equipment and ICT infrastructure ordered</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2</w:t>
            </w:r>
          </w:p>
        </w:tc>
        <w:tc>
          <w:tcPr>
            <w:tcW w:type="dxa" w:w="1670"/>
            <w:tcMar>
              <w:top w:type="dxa" w:w="60"/>
              <w:left w:type="dxa" w:w="100"/>
              <w:bottom w:type="dxa" w:w="60"/>
              <w:right w:type="dxa" w:w="100"/>
            </w:tcMar>
          </w:tcPr>
          <w:p>
            <w:pPr>
              <w:spacing w:after="0" w:before="0"/>
            </w:pPr>
            <w:r>
              <w:rPr>
                <w:b w:val="false"/>
                <w:bCs w:val="false"/>
                <w:i w:val="false"/>
                <w:iCs w:val="false"/>
              </w:rPr>
              <w:t xml:space="preserve">Design and detailed planning</w:t>
            </w:r>
          </w:p>
        </w:tc>
        <w:tc>
          <w:tcPr>
            <w:tcW w:type="dxa" w:w="1560"/>
            <w:tcMar>
              <w:top w:type="dxa" w:w="60"/>
              <w:left w:type="dxa" w:w="100"/>
              <w:bottom w:type="dxa" w:w="60"/>
              <w:right w:type="dxa" w:w="100"/>
            </w:tcMar>
          </w:tcPr>
          <w:p>
            <w:pPr>
              <w:spacing w:after="0" w:before="0"/>
            </w:pPr>
            <w:r>
              <w:rPr>
                <w:b w:val="false"/>
                <w:bCs w:val="false"/>
                <w:i w:val="false"/>
                <w:iCs w:val="false"/>
              </w:rPr>
              <w:t xml:space="preserve">3 to 6</w:t>
            </w:r>
          </w:p>
        </w:tc>
        <w:tc>
          <w:tcPr>
            <w:tcW w:type="dxa" w:w="1560"/>
            <w:tcMar>
              <w:top w:type="dxa" w:w="60"/>
              <w:left w:type="dxa" w:w="100"/>
              <w:bottom w:type="dxa" w:w="60"/>
              <w:right w:type="dxa" w:w="100"/>
            </w:tcMar>
          </w:tcPr>
          <w:p>
            <w:pPr>
              <w:spacing w:after="0" w:before="0"/>
            </w:pPr>
            <w:r>
              <w:rPr>
                <w:b w:val="false"/>
                <w:bCs w:val="false"/>
                <w:i w:val="false"/>
                <w:iCs w:val="false"/>
              </w:rPr>
              <w:t xml:space="preserve">Detailed Design Approval</w:t>
            </w:r>
          </w:p>
        </w:tc>
        <w:tc>
          <w:tcPr>
            <w:tcW w:type="dxa" w:w="3770"/>
            <w:tcMar>
              <w:top w:type="dxa" w:w="60"/>
              <w:left w:type="dxa" w:w="100"/>
              <w:bottom w:type="dxa" w:w="60"/>
              <w:right w:type="dxa" w:w="100"/>
            </w:tcMar>
          </w:tcPr>
          <w:p>
            <w:pPr>
              <w:spacing w:after="0" w:before="0"/>
            </w:pPr>
            <w:r>
              <w:rPr>
                <w:b w:val="false"/>
                <w:bCs w:val="false"/>
                <w:i w:val="false"/>
                <w:iCs w:val="false"/>
              </w:rPr>
              <w:t xml:space="preserve">High-Level and Low-Level Design, Interface Control Documents, future-state processes, card layout and card identifier, ICT site preparation requirements, network requirements for the Government Wide Area Network</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3</w:t>
            </w:r>
          </w:p>
        </w:tc>
        <w:tc>
          <w:tcPr>
            <w:tcW w:type="dxa" w:w="1670"/>
            <w:tcMar>
              <w:top w:type="dxa" w:w="60"/>
              <w:left w:type="dxa" w:w="100"/>
              <w:bottom w:type="dxa" w:w="60"/>
              <w:right w:type="dxa" w:w="100"/>
            </w:tcMar>
          </w:tcPr>
          <w:p>
            <w:pPr>
              <w:spacing w:after="0" w:before="0"/>
            </w:pPr>
            <w:r>
              <w:rPr>
                <w:b w:val="false"/>
                <w:bCs w:val="false"/>
                <w:i w:val="false"/>
                <w:iCs w:val="false"/>
              </w:rPr>
              <w:t xml:space="preserve">Procurement and manufacturing</w:t>
            </w:r>
          </w:p>
        </w:tc>
        <w:tc>
          <w:tcPr>
            <w:tcW w:type="dxa" w:w="1560"/>
            <w:tcMar>
              <w:top w:type="dxa" w:w="60"/>
              <w:left w:type="dxa" w:w="100"/>
              <w:bottom w:type="dxa" w:w="60"/>
              <w:right w:type="dxa" w:w="100"/>
            </w:tcMar>
          </w:tcPr>
          <w:p>
            <w:pPr>
              <w:spacing w:after="0" w:before="0"/>
            </w:pPr>
            <w:r>
              <w:rPr>
                <w:b w:val="false"/>
                <w:bCs w:val="false"/>
                <w:i w:val="false"/>
                <w:iCs w:val="false"/>
              </w:rPr>
              <w:t xml:space="preserve">7 to 16, with manufacture from week 3</w:t>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c>
          <w:tcPr>
            <w:tcW w:type="dxa" w:w="3770"/>
            <w:tcMar>
              <w:top w:type="dxa" w:w="60"/>
              <w:left w:type="dxa" w:w="100"/>
              <w:bottom w:type="dxa" w:w="60"/>
              <w:right w:type="dxa" w:w="100"/>
            </w:tcMar>
          </w:tcPr>
          <w:p>
            <w:pPr>
              <w:spacing w:after="0" w:before="0"/>
            </w:pPr>
            <w:r>
              <w:rPr>
                <w:b w:val="false"/>
                <w:bCs w:val="false"/>
                <w:i w:val="false"/>
                <w:iCs w:val="false"/>
              </w:rPr>
              <w:t xml:space="preserve">Equipment manufactured and fitted with the options fixed at design approval, ICT infrastructure delivered, application software built, production side of the NRIS interface built against simulators, blank cards manufactured</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4</w:t>
            </w:r>
          </w:p>
        </w:tc>
        <w:tc>
          <w:tcPr>
            <w:tcW w:type="dxa" w:w="1670"/>
            <w:tcMar>
              <w:top w:type="dxa" w:w="60"/>
              <w:left w:type="dxa" w:w="100"/>
              <w:bottom w:type="dxa" w:w="60"/>
              <w:right w:type="dxa" w:w="100"/>
            </w:tcMar>
          </w:tcPr>
          <w:p>
            <w:pPr>
              <w:spacing w:after="0" w:before="0"/>
            </w:pPr>
            <w:r>
              <w:rPr>
                <w:b w:val="false"/>
                <w:bCs w:val="false"/>
                <w:i w:val="false"/>
                <w:iCs w:val="false"/>
              </w:rPr>
              <w:t xml:space="preserve">Facility renovation</w:t>
            </w:r>
          </w:p>
        </w:tc>
        <w:tc>
          <w:tcPr>
            <w:tcW w:type="dxa" w:w="1560"/>
            <w:tcMar>
              <w:top w:type="dxa" w:w="60"/>
              <w:left w:type="dxa" w:w="100"/>
              <w:bottom w:type="dxa" w:w="60"/>
              <w:right w:type="dxa" w:w="100"/>
            </w:tcMar>
          </w:tcPr>
          <w:p>
            <w:pPr>
              <w:spacing w:after="0" w:before="0"/>
            </w:pPr>
            <w:r>
              <w:rPr>
                <w:b w:val="false"/>
                <w:bCs w:val="false"/>
                <w:i w:val="false"/>
                <w:iCs w:val="false"/>
              </w:rPr>
              <w:t xml:space="preserve">7 to 18</w:t>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c>
          <w:tcPr>
            <w:tcW w:type="dxa" w:w="3770"/>
            <w:tcMar>
              <w:top w:type="dxa" w:w="60"/>
              <w:left w:type="dxa" w:w="100"/>
              <w:bottom w:type="dxa" w:w="60"/>
              <w:right w:type="dxa" w:w="100"/>
            </w:tcMar>
          </w:tcPr>
          <w:p>
            <w:pPr>
              <w:spacing w:after="0" w:before="0"/>
            </w:pPr>
            <w:r>
              <w:rPr>
                <w:b w:val="false"/>
                <w:bCs w:val="false"/>
                <w:i w:val="false"/>
                <w:iCs w:val="false"/>
              </w:rPr>
              <w:t xml:space="preserve">Delivered under the facility works. Dependencies for the Information System: the server room handed over in week 14, and the production floor ready for installation in week 18</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5</w:t>
            </w:r>
          </w:p>
        </w:tc>
        <w:tc>
          <w:tcPr>
            <w:tcW w:type="dxa" w:w="1670"/>
            <w:tcMar>
              <w:top w:type="dxa" w:w="60"/>
              <w:left w:type="dxa" w:w="100"/>
              <w:bottom w:type="dxa" w:w="60"/>
              <w:right w:type="dxa" w:w="100"/>
            </w:tcMar>
          </w:tcPr>
          <w:p>
            <w:pPr>
              <w:spacing w:after="0" w:before="0"/>
            </w:pPr>
            <w:r>
              <w:rPr>
                <w:b w:val="false"/>
                <w:bCs w:val="false"/>
                <w:i w:val="false"/>
                <w:iCs w:val="false"/>
              </w:rPr>
              <w:t xml:space="preserve">Factory acceptance testing</w:t>
            </w:r>
          </w:p>
        </w:tc>
        <w:tc>
          <w:tcPr>
            <w:tcW w:type="dxa" w:w="1560"/>
            <w:tcMar>
              <w:top w:type="dxa" w:w="60"/>
              <w:left w:type="dxa" w:w="100"/>
              <w:bottom w:type="dxa" w:w="60"/>
              <w:right w:type="dxa" w:w="100"/>
            </w:tcMar>
          </w:tcPr>
          <w:p>
            <w:pPr>
              <w:spacing w:after="0" w:before="0"/>
            </w:pPr>
            <w:r>
              <w:rPr>
                <w:b w:val="false"/>
                <w:bCs w:val="false"/>
                <w:i w:val="false"/>
                <w:iCs w:val="false"/>
              </w:rPr>
              <w:t xml:space="preserve">17</w:t>
            </w:r>
          </w:p>
        </w:tc>
        <w:tc>
          <w:tcPr>
            <w:tcW w:type="dxa" w:w="1560"/>
            <w:tcMar>
              <w:top w:type="dxa" w:w="60"/>
              <w:left w:type="dxa" w:w="100"/>
              <w:bottom w:type="dxa" w:w="60"/>
              <w:right w:type="dxa" w:w="100"/>
            </w:tcMar>
          </w:tcPr>
          <w:p>
            <w:pPr>
              <w:spacing w:after="0" w:before="0"/>
            </w:pPr>
            <w:r>
              <w:rPr>
                <w:b w:val="false"/>
                <w:bCs w:val="false"/>
                <w:i w:val="false"/>
                <w:iCs w:val="false"/>
              </w:rPr>
              <w:t xml:space="preserve">Successful FAT</w:t>
            </w:r>
          </w:p>
        </w:tc>
        <w:tc>
          <w:tcPr>
            <w:tcW w:type="dxa" w:w="3770"/>
            <w:tcMar>
              <w:top w:type="dxa" w:w="60"/>
              <w:left w:type="dxa" w:w="100"/>
              <w:bottom w:type="dxa" w:w="60"/>
              <w:right w:type="dxa" w:w="100"/>
            </w:tcMar>
          </w:tcPr>
          <w:p>
            <w:pPr>
              <w:spacing w:after="0" w:before="0"/>
            </w:pPr>
            <w:r>
              <w:rPr>
                <w:b w:val="false"/>
                <w:bCs w:val="false"/>
                <w:i w:val="false"/>
                <w:iCs w:val="false"/>
              </w:rPr>
              <w:t xml:space="preserve">Equipment accepted at the factory on the actual card stock, Printer Control Service proven against the equipment software, NRB technical staff trained at the factory</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6</w:t>
            </w:r>
          </w:p>
        </w:tc>
        <w:tc>
          <w:tcPr>
            <w:tcW w:type="dxa" w:w="1670"/>
            <w:tcMar>
              <w:top w:type="dxa" w:w="60"/>
              <w:left w:type="dxa" w:w="100"/>
              <w:bottom w:type="dxa" w:w="60"/>
              <w:right w:type="dxa" w:w="100"/>
            </w:tcMar>
          </w:tcPr>
          <w:p>
            <w:pPr>
              <w:spacing w:after="0" w:before="0"/>
            </w:pPr>
            <w:r>
              <w:rPr>
                <w:b w:val="false"/>
                <w:bCs w:val="false"/>
                <w:i w:val="false"/>
                <w:iCs w:val="false"/>
              </w:rPr>
              <w:t xml:space="preserve">Shipping and customs clearance</w:t>
            </w:r>
          </w:p>
        </w:tc>
        <w:tc>
          <w:tcPr>
            <w:tcW w:type="dxa" w:w="1560"/>
            <w:tcMar>
              <w:top w:type="dxa" w:w="60"/>
              <w:left w:type="dxa" w:w="100"/>
              <w:bottom w:type="dxa" w:w="60"/>
              <w:right w:type="dxa" w:w="100"/>
            </w:tcMar>
          </w:tcPr>
          <w:p>
            <w:pPr>
              <w:spacing w:after="0" w:before="0"/>
            </w:pPr>
            <w:r>
              <w:rPr>
                <w:b w:val="false"/>
                <w:bCs w:val="false"/>
                <w:i w:val="false"/>
                <w:iCs w:val="false"/>
              </w:rPr>
              <w:t xml:space="preserve">18 to 20</w:t>
            </w:r>
          </w:p>
        </w:tc>
        <w:tc>
          <w:tcPr>
            <w:tcW w:type="dxa" w:w="1560"/>
            <w:tcMar>
              <w:top w:type="dxa" w:w="60"/>
              <w:left w:type="dxa" w:w="100"/>
              <w:bottom w:type="dxa" w:w="60"/>
              <w:right w:type="dxa" w:w="100"/>
            </w:tcMar>
          </w:tcPr>
          <w:p>
            <w:pPr>
              <w:spacing w:after="0" w:before="0"/>
            </w:pPr>
            <w:r>
              <w:rPr>
                <w:b w:val="false"/>
                <w:bCs w:val="false"/>
                <w:i w:val="false"/>
                <w:iCs w:val="false"/>
              </w:rPr>
              <w:t xml:space="preserve">Equipment delivered on site</w:t>
            </w:r>
          </w:p>
        </w:tc>
        <w:tc>
          <w:tcPr>
            <w:tcW w:type="dxa" w:w="3770"/>
            <w:tcMar>
              <w:top w:type="dxa" w:w="60"/>
              <w:left w:type="dxa" w:w="100"/>
              <w:bottom w:type="dxa" w:w="60"/>
              <w:right w:type="dxa" w:w="100"/>
            </w:tcMar>
          </w:tcPr>
          <w:p>
            <w:pPr>
              <w:spacing w:after="0" w:before="0"/>
            </w:pPr>
            <w:r>
              <w:rPr>
                <w:b w:val="false"/>
                <w:bCs w:val="false"/>
                <w:i w:val="false"/>
                <w:iCs w:val="false"/>
              </w:rPr>
              <w:t xml:space="preserve">Equipment and the first card delivery on site</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7</w:t>
            </w:r>
          </w:p>
        </w:tc>
        <w:tc>
          <w:tcPr>
            <w:tcW w:type="dxa" w:w="1670"/>
            <w:tcMar>
              <w:top w:type="dxa" w:w="60"/>
              <w:left w:type="dxa" w:w="100"/>
              <w:bottom w:type="dxa" w:w="60"/>
              <w:right w:type="dxa" w:w="100"/>
            </w:tcMar>
          </w:tcPr>
          <w:p>
            <w:pPr>
              <w:spacing w:after="0" w:before="0"/>
            </w:pPr>
            <w:r>
              <w:rPr>
                <w:b w:val="false"/>
                <w:bCs w:val="false"/>
                <w:i w:val="false"/>
                <w:iCs w:val="false"/>
              </w:rPr>
              <w:t xml:space="preserve">Installation and site acceptance testing</w:t>
            </w:r>
          </w:p>
        </w:tc>
        <w:tc>
          <w:tcPr>
            <w:tcW w:type="dxa" w:w="1560"/>
            <w:tcMar>
              <w:top w:type="dxa" w:w="60"/>
              <w:left w:type="dxa" w:w="100"/>
              <w:bottom w:type="dxa" w:w="60"/>
              <w:right w:type="dxa" w:w="100"/>
            </w:tcMar>
          </w:tcPr>
          <w:p>
            <w:pPr>
              <w:spacing w:after="0" w:before="0"/>
            </w:pPr>
            <w:r>
              <w:rPr>
                <w:b w:val="false"/>
                <w:bCs w:val="false"/>
                <w:i w:val="false"/>
                <w:iCs w:val="false"/>
              </w:rPr>
              <w:t xml:space="preserve">21 to 26, with the ICT installation from week 15</w:t>
            </w:r>
          </w:p>
        </w:tc>
        <w:tc>
          <w:tcPr>
            <w:tcW w:type="dxa" w:w="1560"/>
            <w:tcMar>
              <w:top w:type="dxa" w:w="60"/>
              <w:left w:type="dxa" w:w="100"/>
              <w:bottom w:type="dxa" w:w="60"/>
              <w:right w:type="dxa" w:w="100"/>
            </w:tcMar>
          </w:tcPr>
          <w:p>
            <w:pPr>
              <w:spacing w:after="0" w:before="0"/>
            </w:pPr>
            <w:r>
              <w:rPr>
                <w:b w:val="false"/>
                <w:bCs w:val="false"/>
                <w:i w:val="false"/>
                <w:iCs w:val="false"/>
              </w:rPr>
              <w:t xml:space="preserve">Installation and SAT complete</w:t>
            </w:r>
          </w:p>
        </w:tc>
        <w:tc>
          <w:tcPr>
            <w:tcW w:type="dxa" w:w="3770"/>
            <w:tcMar>
              <w:top w:type="dxa" w:w="60"/>
              <w:left w:type="dxa" w:w="100"/>
              <w:bottom w:type="dxa" w:w="60"/>
              <w:right w:type="dxa" w:w="100"/>
            </w:tcMar>
          </w:tcPr>
          <w:p>
            <w:pPr>
              <w:spacing w:after="0" w:before="0"/>
            </w:pPr>
            <w:r>
              <w:rPr>
                <w:b w:val="false"/>
                <w:bCs w:val="false"/>
                <w:i w:val="false"/>
                <w:iCs w:val="false"/>
              </w:rPr>
              <w:t xml:space="preserve">System installed and integrated, secondary environment operational, Document Signer key established, pre-commissioning tests passed, pilot production run</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8</w:t>
            </w:r>
          </w:p>
        </w:tc>
        <w:tc>
          <w:tcPr>
            <w:tcW w:type="dxa" w:w="1670"/>
            <w:tcMar>
              <w:top w:type="dxa" w:w="60"/>
              <w:left w:type="dxa" w:w="100"/>
              <w:bottom w:type="dxa" w:w="60"/>
              <w:right w:type="dxa" w:w="100"/>
            </w:tcMar>
          </w:tcPr>
          <w:p>
            <w:pPr>
              <w:spacing w:after="0" w:before="0"/>
            </w:pPr>
            <w:r>
              <w:rPr>
                <w:b w:val="false"/>
                <w:bCs w:val="false"/>
                <w:i w:val="false"/>
                <w:iCs w:val="false"/>
              </w:rPr>
              <w:t xml:space="preserve">Training and knowledge transfer</w:t>
            </w:r>
          </w:p>
        </w:tc>
        <w:tc>
          <w:tcPr>
            <w:tcW w:type="dxa" w:w="1560"/>
            <w:tcMar>
              <w:top w:type="dxa" w:w="60"/>
              <w:left w:type="dxa" w:w="100"/>
              <w:bottom w:type="dxa" w:w="60"/>
              <w:right w:type="dxa" w:w="100"/>
            </w:tcMar>
          </w:tcPr>
          <w:p>
            <w:pPr>
              <w:spacing w:after="0" w:before="0"/>
            </w:pPr>
            <w:r>
              <w:rPr>
                <w:b w:val="false"/>
                <w:bCs w:val="false"/>
                <w:i w:val="false"/>
                <w:iCs w:val="false"/>
              </w:rPr>
              <w:t xml:space="preserve">25 to 28</w:t>
            </w:r>
          </w:p>
        </w:tc>
        <w:tc>
          <w:tcPr>
            <w:tcW w:type="dxa" w:w="1560"/>
            <w:tcMar>
              <w:top w:type="dxa" w:w="60"/>
              <w:left w:type="dxa" w:w="100"/>
              <w:bottom w:type="dxa" w:w="60"/>
              <w:right w:type="dxa" w:w="100"/>
            </w:tcMar>
          </w:tcPr>
          <w:p>
            <w:pPr>
              <w:spacing w:after="0" w:before="0"/>
            </w:pPr>
            <w:r>
              <w:rPr>
                <w:b w:val="false"/>
                <w:bCs w:val="false"/>
                <w:i w:val="false"/>
                <w:iCs w:val="false"/>
              </w:rPr>
              <w:t xml:space="preserve">Training completed</w:t>
            </w:r>
          </w:p>
        </w:tc>
        <w:tc>
          <w:tcPr>
            <w:tcW w:type="dxa" w:w="3770"/>
            <w:tcMar>
              <w:top w:type="dxa" w:w="60"/>
              <w:left w:type="dxa" w:w="100"/>
              <w:bottom w:type="dxa" w:w="60"/>
              <w:right w:type="dxa" w:w="100"/>
            </w:tcMar>
          </w:tcPr>
          <w:p>
            <w:pPr>
              <w:spacing w:after="0" w:before="0"/>
            </w:pPr>
            <w:r>
              <w:rPr>
                <w:b w:val="false"/>
                <w:bCs w:val="false"/>
                <w:i w:val="false"/>
                <w:iCs w:val="false"/>
              </w:rPr>
              <w:t xml:space="preserve">User, technical and management training under </w:t>
            </w:r>
            <w:r>
              <w:rPr>
                <w:b w:val="false"/>
                <w:bCs w:val="false"/>
                <w:i w:val="false"/>
                <w:iCs w:val="false"/>
              </w:rPr>
              <w:t xml:space="preserve">Section 3</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9</w:t>
            </w:r>
          </w:p>
        </w:tc>
        <w:tc>
          <w:tcPr>
            <w:tcW w:type="dxa" w:w="1670"/>
            <w:tcMar>
              <w:top w:type="dxa" w:w="60"/>
              <w:left w:type="dxa" w:w="100"/>
              <w:bottom w:type="dxa" w:w="60"/>
              <w:right w:type="dxa" w:w="100"/>
            </w:tcMar>
          </w:tcPr>
          <w:p>
            <w:pPr>
              <w:spacing w:after="0" w:before="0"/>
            </w:pPr>
            <w:r>
              <w:rPr>
                <w:b w:val="false"/>
                <w:bCs w:val="false"/>
                <w:i w:val="false"/>
                <w:iCs w:val="false"/>
              </w:rPr>
              <w:t xml:space="preserve">System commissioning and performance testing</w:t>
            </w:r>
          </w:p>
        </w:tc>
        <w:tc>
          <w:tcPr>
            <w:tcW w:type="dxa" w:w="1560"/>
            <w:tcMar>
              <w:top w:type="dxa" w:w="60"/>
              <w:left w:type="dxa" w:w="100"/>
              <w:bottom w:type="dxa" w:w="60"/>
              <w:right w:type="dxa" w:w="100"/>
            </w:tcMar>
          </w:tcPr>
          <w:p>
            <w:pPr>
              <w:spacing w:after="0" w:before="0"/>
            </w:pPr>
            <w:r>
              <w:rPr>
                <w:b w:val="false"/>
                <w:bCs w:val="false"/>
                <w:i w:val="false"/>
                <w:iCs w:val="false"/>
              </w:rPr>
              <w:t xml:space="preserve">27 to 30</w:t>
            </w:r>
          </w:p>
        </w:tc>
        <w:tc>
          <w:tcPr>
            <w:tcW w:type="dxa" w:w="1560"/>
            <w:tcMar>
              <w:top w:type="dxa" w:w="60"/>
              <w:left w:type="dxa" w:w="100"/>
              <w:bottom w:type="dxa" w:w="60"/>
              <w:right w:type="dxa" w:w="100"/>
            </w:tcMar>
          </w:tcPr>
          <w:p>
            <w:pPr>
              <w:spacing w:after="0" w:before="0"/>
            </w:pPr>
            <w:r>
              <w:rPr>
                <w:b w:val="false"/>
                <w:bCs w:val="false"/>
                <w:i w:val="false"/>
                <w:iCs w:val="false"/>
              </w:rPr>
              <w:t xml:space="preserve">System commissioned</w:t>
            </w:r>
          </w:p>
        </w:tc>
        <w:tc>
          <w:tcPr>
            <w:tcW w:type="dxa" w:w="3770"/>
            <w:tcMar>
              <w:top w:type="dxa" w:w="60"/>
              <w:left w:type="dxa" w:w="100"/>
              <w:bottom w:type="dxa" w:w="60"/>
              <w:right w:type="dxa" w:w="100"/>
            </w:tcMar>
          </w:tcPr>
          <w:p>
            <w:pPr>
              <w:spacing w:after="0" w:before="0"/>
            </w:pPr>
            <w:r>
              <w:rPr>
                <w:b w:val="false"/>
                <w:bCs w:val="false"/>
                <w:i w:val="false"/>
                <w:iCs w:val="false"/>
              </w:rPr>
              <w:t xml:space="preserve">Operational acceptance tests passed under </w:t>
            </w:r>
            <w:r>
              <w:rPr>
                <w:b w:val="false"/>
                <w:bCs w:val="false"/>
                <w:i w:val="false"/>
                <w:iCs w:val="false"/>
              </w:rPr>
              <w:t xml:space="preserve">Section 4</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10</w:t>
            </w:r>
          </w:p>
        </w:tc>
        <w:tc>
          <w:tcPr>
            <w:tcW w:type="dxa" w:w="1670"/>
            <w:tcMar>
              <w:top w:type="dxa" w:w="60"/>
              <w:left w:type="dxa" w:w="100"/>
              <w:bottom w:type="dxa" w:w="60"/>
              <w:right w:type="dxa" w:w="100"/>
            </w:tcMar>
          </w:tcPr>
          <w:p>
            <w:pPr>
              <w:spacing w:after="0" w:before="0"/>
            </w:pPr>
            <w:r>
              <w:rPr>
                <w:b w:val="false"/>
                <w:bCs w:val="false"/>
                <w:i w:val="false"/>
                <w:iCs w:val="false"/>
              </w:rPr>
              <w:t xml:space="preserve">Handover, go-live and closure</w:t>
            </w:r>
          </w:p>
        </w:tc>
        <w:tc>
          <w:tcPr>
            <w:tcW w:type="dxa" w:w="1560"/>
            <w:tcMar>
              <w:top w:type="dxa" w:w="60"/>
              <w:left w:type="dxa" w:w="100"/>
              <w:bottom w:type="dxa" w:w="60"/>
              <w:right w:type="dxa" w:w="100"/>
            </w:tcMar>
          </w:tcPr>
          <w:p>
            <w:pPr>
              <w:spacing w:after="0" w:before="0"/>
            </w:pPr>
            <w:r>
              <w:rPr>
                <w:b w:val="false"/>
                <w:bCs w:val="false"/>
                <w:i w:val="false"/>
                <w:iCs w:val="false"/>
              </w:rPr>
              <w:t xml:space="preserve">31 to 32</w:t>
            </w:r>
          </w:p>
        </w:tc>
        <w:tc>
          <w:tcPr>
            <w:tcW w:type="dxa" w:w="1560"/>
            <w:tcMar>
              <w:top w:type="dxa" w:w="60"/>
              <w:left w:type="dxa" w:w="100"/>
              <w:bottom w:type="dxa" w:w="60"/>
              <w:right w:type="dxa" w:w="100"/>
            </w:tcMar>
          </w:tcPr>
          <w:p>
            <w:pPr>
              <w:spacing w:after="0" w:before="0"/>
            </w:pPr>
            <w:r>
              <w:rPr>
                <w:b w:val="false"/>
                <w:bCs w:val="false"/>
                <w:i w:val="false"/>
                <w:iCs w:val="false"/>
              </w:rPr>
              <w:t xml:space="preserve">Full handover and go-live</w:t>
            </w:r>
          </w:p>
        </w:tc>
        <w:tc>
          <w:tcPr>
            <w:tcW w:type="dxa" w:w="3770"/>
            <w:tcMar>
              <w:top w:type="dxa" w:w="60"/>
              <w:left w:type="dxa" w:w="100"/>
              <w:bottom w:type="dxa" w:w="60"/>
              <w:right w:type="dxa" w:w="100"/>
            </w:tcMar>
          </w:tcPr>
          <w:p>
            <w:pPr>
              <w:spacing w:after="0" w:before="0"/>
            </w:pPr>
            <w:r>
              <w:rPr>
                <w:b w:val="false"/>
                <w:bCs w:val="false"/>
                <w:i w:val="false"/>
                <w:iCs w:val="false"/>
              </w:rPr>
              <w:t xml:space="preserve">As-built documentation, prepared progressively from week 27, operation of the Security Operations Center transferred, stabilization support, Operational Acceptance</w:t>
            </w:r>
          </w:p>
        </w:tc>
      </w:tr>
    </w:tbl>
    <w:p>
      <w:pPr>
        <w:spacing w:after="140"/>
      </w:pPr>
    </w:p>
    <w:p>
      <w:pPr>
        <w:spacing w:after="140" w:line="276"/>
      </w:pPr>
      <w:r>
        <w:rPr>
          <w:b/>
          <w:bCs/>
          <w:i w:val="false"/>
          <w:iCs w:val="false"/>
        </w:rPr>
        <w:t xml:space="preserve">Workstreams.</w:t>
      </w:r>
      <w:r>
        <w:rPr>
          <w:b w:val="false"/>
          <w:bCs w:val="false"/>
          <w:i w:val="false"/>
          <w:iCs w:val="false"/>
        </w:rPr>
        <w:t xml:space="preserve"> Within the phases the work runs in six workstreams, each with a single lead: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5460"/>
        <w:gridCol w:w="167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Workstream</w:t>
            </w:r>
          </w:p>
        </w:tc>
        <w:tc>
          <w:tcPr>
            <w:tcW w:type="dxa" w:w="5460"/>
            <w:shd w:fill="EDEDED" w:val="clear"/>
            <w:tcMar>
              <w:top w:type="dxa" w:w="60"/>
              <w:left w:type="dxa" w:w="100"/>
              <w:bottom w:type="dxa" w:w="60"/>
              <w:right w:type="dxa" w:w="100"/>
            </w:tcMar>
          </w:tcPr>
          <w:p>
            <w:pPr>
              <w:spacing w:after="0" w:before="0"/>
            </w:pPr>
            <w:r>
              <w:rPr>
                <w:b/>
                <w:bCs/>
                <w:i w:val="false"/>
                <w:iCs w:val="false"/>
              </w:rPr>
              <w:t xml:space="preserve">Scope</w:t>
            </w:r>
          </w:p>
        </w:tc>
        <w:tc>
          <w:tcPr>
            <w:tcW w:type="dxa" w:w="1670"/>
            <w:shd w:fill="EDEDED" w:val="clear"/>
            <w:tcMar>
              <w:top w:type="dxa" w:w="60"/>
              <w:left w:type="dxa" w:w="100"/>
              <w:bottom w:type="dxa" w:w="60"/>
              <w:right w:type="dxa" w:w="100"/>
            </w:tcMar>
          </w:tcPr>
          <w:p>
            <w:pPr>
              <w:spacing w:after="0" w:before="0"/>
            </w:pPr>
            <w:r>
              <w:rPr>
                <w:b/>
                <w:bCs/>
                <w:i w:val="false"/>
                <w:iCs w:val="false"/>
              </w:rPr>
              <w:t xml:space="preserve">Lead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Personalization and mailing equipment</w:t>
            </w:r>
          </w:p>
        </w:tc>
        <w:tc>
          <w:tcPr>
            <w:tcW w:type="dxa" w:w="5460"/>
            <w:tcMar>
              <w:top w:type="dxa" w:w="60"/>
              <w:left w:type="dxa" w:w="100"/>
              <w:bottom w:type="dxa" w:w="60"/>
              <w:right w:type="dxa" w:w="100"/>
            </w:tcMar>
          </w:tcPr>
          <w:p>
            <w:pPr>
              <w:spacing w:after="0" w:before="0"/>
            </w:pPr>
            <w:r>
              <w:rPr>
                <w:b w:val="false"/>
                <w:bCs w:val="false"/>
                <w:i w:val="false"/>
                <w:iCs w:val="false"/>
              </w:rPr>
              <w:t xml:space="preserve">Manufacture, factory acceptance, installation and commissioning of two laser personalization systems and two mailing and dispatch systems</w:t>
            </w:r>
          </w:p>
        </w:tc>
        <w:tc>
          <w:tcPr>
            <w:tcW w:type="dxa" w:w="1670"/>
            <w:tcMar>
              <w:top w:type="dxa" w:w="60"/>
              <w:left w:type="dxa" w:w="100"/>
              <w:bottom w:type="dxa" w:w="60"/>
              <w:right w:type="dxa" w:w="100"/>
            </w:tcMar>
          </w:tcPr>
          <w:p>
            <w:pPr>
              <w:spacing w:after="0" w:before="0"/>
            </w:pPr>
            <w:r>
              <w:rPr>
                <w:b w:val="false"/>
                <w:bCs w:val="false"/>
                <w:i w:val="false"/>
                <w:iCs w:val="false"/>
              </w:rPr>
              <w:t xml:space="preserve">Equipment manufacturer, under the Supplier</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Application software</w:t>
            </w:r>
          </w:p>
        </w:tc>
        <w:tc>
          <w:tcPr>
            <w:tcW w:type="dxa" w:w="5460"/>
            <w:tcMar>
              <w:top w:type="dxa" w:w="60"/>
              <w:left w:type="dxa" w:w="100"/>
              <w:bottom w:type="dxa" w:w="60"/>
              <w:right w:type="dxa" w:w="100"/>
            </w:tcMar>
          </w:tcPr>
          <w:p>
            <w:pPr>
              <w:spacing w:after="0" w:before="0"/>
            </w:pPr>
            <w:r>
              <w:rPr>
                <w:b w:val="false"/>
                <w:bCs w:val="false"/>
                <w:i w:val="false"/>
                <w:iCs w:val="false"/>
              </w:rPr>
              <w:t xml:space="preserve">Card Personalization Management System, Data Preparation Service, Signing Service, Printer Control Service, Quality Control Management, Mailing and Dispatch Management System, Stock Control, monitoring and administration</w:t>
            </w:r>
          </w:p>
        </w:tc>
        <w:tc>
          <w:tcPr>
            <w:tcW w:type="dxa" w:w="1670"/>
            <w:tcMar>
              <w:top w:type="dxa" w:w="60"/>
              <w:left w:type="dxa" w:w="100"/>
              <w:bottom w:type="dxa" w:w="60"/>
              <w:right w:type="dxa" w:w="100"/>
            </w:tcMar>
          </w:tcPr>
          <w:p>
            <w:pPr>
              <w:spacing w:after="0" w:before="0"/>
            </w:pPr>
            <w:r>
              <w:rPr>
                <w:b w:val="false"/>
                <w:bCs w:val="false"/>
                <w:i w:val="false"/>
                <w:iCs w:val="false"/>
              </w:rPr>
              <w:t xml:space="preserve">Supplier</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NRIS integration</w:t>
            </w:r>
          </w:p>
        </w:tc>
        <w:tc>
          <w:tcPr>
            <w:tcW w:type="dxa" w:w="5460"/>
            <w:tcMar>
              <w:top w:type="dxa" w:w="60"/>
              <w:left w:type="dxa" w:w="100"/>
              <w:bottom w:type="dxa" w:w="60"/>
              <w:right w:type="dxa" w:w="100"/>
            </w:tcMar>
          </w:tcPr>
          <w:p>
            <w:pPr>
              <w:spacing w:after="0" w:before="0"/>
            </w:pPr>
            <w:r>
              <w:rPr>
                <w:b w:val="false"/>
                <w:bCs w:val="false"/>
                <w:i w:val="false"/>
                <w:iCs w:val="false"/>
              </w:rPr>
              <w:t xml:space="preserve">Interface specification, production-side development, integration testing</w:t>
            </w:r>
          </w:p>
        </w:tc>
        <w:tc>
          <w:tcPr>
            <w:tcW w:type="dxa" w:w="1670"/>
            <w:tcMar>
              <w:top w:type="dxa" w:w="60"/>
              <w:left w:type="dxa" w:w="100"/>
              <w:bottom w:type="dxa" w:w="60"/>
              <w:right w:type="dxa" w:w="100"/>
            </w:tcMar>
          </w:tcPr>
          <w:p>
            <w:pPr>
              <w:spacing w:after="0" w:before="0"/>
            </w:pPr>
            <w:r>
              <w:rPr>
                <w:b w:val="false"/>
                <w:bCs w:val="false"/>
                <w:i w:val="false"/>
                <w:iCs w:val="false"/>
              </w:rPr>
              <w:t xml:space="preserve">Supplier, with NRB developers building the NRIS side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ICT infrastructure</w:t>
            </w:r>
          </w:p>
        </w:tc>
        <w:tc>
          <w:tcPr>
            <w:tcW w:type="dxa" w:w="5460"/>
            <w:tcMar>
              <w:top w:type="dxa" w:w="60"/>
              <w:left w:type="dxa" w:w="100"/>
              <w:bottom w:type="dxa" w:w="60"/>
              <w:right w:type="dxa" w:w="100"/>
            </w:tcMar>
          </w:tcPr>
          <w:p>
            <w:pPr>
              <w:spacing w:after="0" w:before="0"/>
            </w:pPr>
            <w:r>
              <w:rPr>
                <w:b w:val="false"/>
                <w:bCs w:val="false"/>
                <w:i w:val="false"/>
                <w:iCs w:val="false"/>
              </w:rPr>
              <w:t xml:space="preserve">Virtualization hosts, storage array, network, firewalls, hardware security modules, backup, workstations, secondary environment</w:t>
            </w:r>
          </w:p>
        </w:tc>
        <w:tc>
          <w:tcPr>
            <w:tcW w:type="dxa" w:w="1670"/>
            <w:tcMar>
              <w:top w:type="dxa" w:w="60"/>
              <w:left w:type="dxa" w:w="100"/>
              <w:bottom w:type="dxa" w:w="60"/>
              <w:right w:type="dxa" w:w="100"/>
            </w:tcMar>
          </w:tcPr>
          <w:p>
            <w:pPr>
              <w:spacing w:after="0" w:before="0"/>
            </w:pPr>
            <w:r>
              <w:rPr>
                <w:b w:val="false"/>
                <w:bCs w:val="false"/>
                <w:i w:val="false"/>
                <w:iCs w:val="false"/>
              </w:rPr>
              <w:t xml:space="preserve">Supplier</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Security</w:t>
            </w:r>
          </w:p>
        </w:tc>
        <w:tc>
          <w:tcPr>
            <w:tcW w:type="dxa" w:w="5460"/>
            <w:tcMar>
              <w:top w:type="dxa" w:w="60"/>
              <w:left w:type="dxa" w:w="100"/>
              <w:bottom w:type="dxa" w:w="60"/>
              <w:right w:type="dxa" w:w="100"/>
            </w:tcMar>
          </w:tcPr>
          <w:p>
            <w:pPr>
              <w:spacing w:after="0" w:before="0"/>
            </w:pPr>
            <w:r>
              <w:rPr>
                <w:b w:val="false"/>
                <w:bCs w:val="false"/>
                <w:i w:val="false"/>
                <w:iCs w:val="false"/>
              </w:rPr>
              <w:t xml:space="preserve">Security controls, establishment of the Document Signer key with e-Government, Security Operations Center</w:t>
            </w:r>
          </w:p>
        </w:tc>
        <w:tc>
          <w:tcPr>
            <w:tcW w:type="dxa" w:w="1670"/>
            <w:tcMar>
              <w:top w:type="dxa" w:w="60"/>
              <w:left w:type="dxa" w:w="100"/>
              <w:bottom w:type="dxa" w:w="60"/>
              <w:right w:type="dxa" w:w="100"/>
            </w:tcMar>
          </w:tcPr>
          <w:p>
            <w:pPr>
              <w:spacing w:after="0" w:before="0"/>
            </w:pPr>
            <w:r>
              <w:rPr>
                <w:b w:val="false"/>
                <w:bCs w:val="false"/>
                <w:i w:val="false"/>
                <w:iCs w:val="false"/>
              </w:rPr>
              <w:t xml:space="preserve">Supplier</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Polycarbonate cards</w:t>
            </w:r>
          </w:p>
        </w:tc>
        <w:tc>
          <w:tcPr>
            <w:tcW w:type="dxa" w:w="5460"/>
            <w:tcMar>
              <w:top w:type="dxa" w:w="60"/>
              <w:left w:type="dxa" w:w="100"/>
              <w:bottom w:type="dxa" w:w="60"/>
              <w:right w:type="dxa" w:w="100"/>
            </w:tcMar>
          </w:tcPr>
          <w:p>
            <w:pPr>
              <w:spacing w:after="0" w:before="0"/>
            </w:pPr>
            <w:r>
              <w:rPr>
                <w:b w:val="false"/>
                <w:bCs w:val="false"/>
                <w:i w:val="false"/>
                <w:iCs w:val="false"/>
              </w:rPr>
              <w:t xml:space="preserve">Card body design with NRB, manufacture, qualification on the laser systems, phased delivery</w:t>
            </w:r>
          </w:p>
        </w:tc>
        <w:tc>
          <w:tcPr>
            <w:tcW w:type="dxa" w:w="1670"/>
            <w:tcMar>
              <w:top w:type="dxa" w:w="60"/>
              <w:left w:type="dxa" w:w="100"/>
              <w:bottom w:type="dxa" w:w="60"/>
              <w:right w:type="dxa" w:w="100"/>
            </w:tcMar>
          </w:tcPr>
          <w:p>
            <w:pPr>
              <w:spacing w:after="0" w:before="0"/>
            </w:pPr>
            <w:r>
              <w:rPr>
                <w:b w:val="false"/>
                <w:bCs w:val="false"/>
                <w:i w:val="false"/>
                <w:iCs w:val="false"/>
              </w:rPr>
              <w:t xml:space="preserve">Card manufacturer, under the Supplier</w:t>
            </w:r>
          </w:p>
        </w:tc>
      </w:tr>
    </w:tbl>
    <w:p>
      <w:pPr>
        <w:spacing w:after="140"/>
      </w:pPr>
    </w:p>
    <w:p>
      <w:pPr>
        <w:spacing w:after="140" w:line="276"/>
      </w:pPr>
      <w:r>
        <w:rPr>
          <w:b/>
          <w:bCs/>
          <w:i w:val="false"/>
          <w:iCs w:val="false"/>
        </w:rPr>
        <w:t xml:space="preserve">Where the workstreams join.</w:t>
      </w:r>
      <w:r>
        <w:rPr>
          <w:b w:val="false"/>
          <w:bCs w:val="false"/>
          <w:i w:val="false"/>
          <w:iCs w:val="false"/>
        </w:rPr>
        <w:t xml:space="preserve"> Four points bind them together, and each is a scheduled event rather than an assumption: design approval in week 6, where every workstream's design is reviewed as one; factory acceptance in week 17, where the equipment, the application's interface to it and the card stock meet for the first time; integration from week 18, where the application meets NRIS; and pilot production in week 26, where every workstream has to work at once.</w:t>
      </w:r>
    </w:p>
    <w:p>
      <w:pPr>
        <w:pStyle w:val="Heading2"/>
        <w:numPr>
          <w:ilvl w:val="1"/>
          <w:numId w:val="2"/>
        </w:numPr>
        <w:spacing w:after="140" w:before="260"/>
      </w:pPr>
      <w:r>
        <w:t xml:space="preserve">S</w:t>
      </w:r>
      <w:bookmarkStart w:name="sec_2_2" w:id="1"/>
      <w:r>
        <w:rPr>
          <w:b w:val="false"/>
          <w:bCs w:val="false"/>
          <w:i w:val="false"/>
          <w:iCs w:val="false"/>
        </w:rPr>
        <w:t xml:space="preserve">chedule</w:t>
      </w:r>
      <w:bookmarkEnd w:id="1"/>
    </w:p>
    <w:p>
      <w:pPr>
        <w:spacing w:after="140" w:line="276"/>
      </w:pPr>
      <w:r>
        <w:rPr>
          <w:b w:val="false"/>
          <w:bCs w:val="false"/>
          <w:i w:val="false"/>
          <w:iCs w:val="false"/>
        </w:rPr>
        <w:t xml:space="preserve">The Implementation Schedule leaves the delivery date of each line for the Proposer to specify. The Information System's delivery against each line is as follows. Weeks are counted from the Effective Date, and week 1 is the first week after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80"/>
        <w:gridCol w:w="1748"/>
        <w:gridCol w:w="2126"/>
        <w:gridCol w:w="1560"/>
        <w:gridCol w:w="1340"/>
        <w:gridCol w:w="1566"/>
      </w:tblGrid>
      <w:tr>
        <w:trPr>
          <w:tblHeader/>
        </w:trPr>
        <w:tc>
          <w:tcPr>
            <w:tcW w:type="dxa" w:w="680"/>
            <w:shd w:fill="EDEDED" w:val="clear"/>
            <w:tcMar>
              <w:top w:type="dxa" w:w="60"/>
              <w:left w:type="dxa" w:w="100"/>
              <w:bottom w:type="dxa" w:w="60"/>
              <w:right w:type="dxa" w:w="100"/>
            </w:tcMar>
          </w:tcPr>
          <w:p>
            <w:pPr>
              <w:spacing w:after="0" w:before="0"/>
            </w:pPr>
            <w:r>
              <w:rPr>
                <w:b/>
                <w:bCs/>
                <w:i w:val="false"/>
                <w:iCs w:val="false"/>
              </w:rPr>
              <w:t xml:space="preserve">Line</w:t>
            </w:r>
          </w:p>
        </w:tc>
        <w:tc>
          <w:tcPr>
            <w:tcW w:type="dxa" w:w="1748"/>
            <w:shd w:fill="EDEDED" w:val="clear"/>
            <w:tcMar>
              <w:top w:type="dxa" w:w="60"/>
              <w:left w:type="dxa" w:w="100"/>
              <w:bottom w:type="dxa" w:w="60"/>
              <w:right w:type="dxa" w:w="100"/>
            </w:tcMar>
          </w:tcPr>
          <w:p>
            <w:pPr>
              <w:spacing w:after="0" w:before="0"/>
            </w:pPr>
            <w:r>
              <w:rPr>
                <w:b/>
                <w:bCs/>
                <w:i w:val="false"/>
                <w:iCs w:val="false"/>
              </w:rPr>
              <w:t xml:space="preserve">Subsystem or item</w:t>
            </w:r>
          </w:p>
        </w:tc>
        <w:tc>
          <w:tcPr>
            <w:tcW w:type="dxa" w:w="2126"/>
            <w:shd w:fill="EDEDED" w:val="clear"/>
            <w:tcMar>
              <w:top w:type="dxa" w:w="60"/>
              <w:left w:type="dxa" w:w="100"/>
              <w:bottom w:type="dxa" w:w="60"/>
              <w:right w:type="dxa" w:w="100"/>
            </w:tcMar>
          </w:tcPr>
          <w:p>
            <w:pPr>
              <w:spacing w:after="0" w:before="0"/>
            </w:pPr>
            <w:r>
              <w:rPr>
                <w:b/>
                <w:bCs/>
                <w:i w:val="false"/>
                <w:iCs w:val="false"/>
              </w:rPr>
              <w:t xml:space="preserve">Delivery</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Installation</w:t>
            </w:r>
          </w:p>
        </w:tc>
        <w:tc>
          <w:tcPr>
            <w:tcW w:type="dxa" w:w="1340"/>
            <w:shd w:fill="EDEDED" w:val="clear"/>
            <w:tcMar>
              <w:top w:type="dxa" w:w="60"/>
              <w:left w:type="dxa" w:w="100"/>
              <w:bottom w:type="dxa" w:w="60"/>
              <w:right w:type="dxa" w:w="100"/>
            </w:tcMar>
          </w:tcPr>
          <w:p>
            <w:pPr>
              <w:spacing w:after="0" w:before="0"/>
            </w:pPr>
            <w:r>
              <w:rPr>
                <w:b/>
                <w:bCs/>
                <w:i w:val="false"/>
                <w:iCs w:val="false"/>
              </w:rPr>
              <w:t xml:space="preserve">Acceptance</w:t>
            </w:r>
          </w:p>
        </w:tc>
        <w:tc>
          <w:tcPr>
            <w:tcW w:type="dxa" w:w="1566"/>
            <w:shd w:fill="EDEDED" w:val="clear"/>
            <w:tcMar>
              <w:top w:type="dxa" w:w="60"/>
              <w:left w:type="dxa" w:w="100"/>
              <w:bottom w:type="dxa" w:w="60"/>
              <w:right w:type="dxa" w:w="100"/>
            </w:tcMar>
          </w:tcPr>
          <w:p>
            <w:pPr>
              <w:spacing w:after="0" w:before="0"/>
            </w:pPr>
            <w:r>
              <w:rPr>
                <w:b/>
                <w:bCs/>
                <w:i w:val="false"/>
                <w:iCs w:val="false"/>
              </w:rPr>
              <w:t xml:space="preserve">Liquidated damages milestone</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1748"/>
            <w:tcMar>
              <w:top w:type="dxa" w:w="60"/>
              <w:left w:type="dxa" w:w="100"/>
              <w:bottom w:type="dxa" w:w="60"/>
              <w:right w:type="dxa" w:w="100"/>
            </w:tcMar>
          </w:tcPr>
          <w:p>
            <w:pPr>
              <w:spacing w:after="0" w:before="0"/>
            </w:pPr>
            <w:r>
              <w:rPr>
                <w:b w:val="false"/>
                <w:bCs w:val="false"/>
                <w:i w:val="false"/>
                <w:iCs w:val="false"/>
              </w:rPr>
              <w:t xml:space="preserve">Project mobilization and planning</w:t>
            </w:r>
          </w:p>
        </w:tc>
        <w:tc>
          <w:tcPr>
            <w:tcW w:type="dxa" w:w="2126"/>
            <w:tcMar>
              <w:top w:type="dxa" w:w="60"/>
              <w:left w:type="dxa" w:w="100"/>
              <w:bottom w:type="dxa" w:w="60"/>
              <w:right w:type="dxa" w:w="100"/>
            </w:tcMar>
          </w:tcPr>
          <w:p>
            <w:pPr>
              <w:spacing w:after="0" w:before="0"/>
            </w:pPr>
            <w:r>
              <w:rPr>
                <w:b w:val="false"/>
                <w:bCs w:val="false"/>
                <w:i w:val="false"/>
                <w:iCs w:val="false"/>
              </w:rPr>
              <w:t xml:space="preserve">Week 1</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1</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2</w:t>
            </w:r>
          </w:p>
        </w:tc>
        <w:tc>
          <w:tcPr>
            <w:tcW w:type="dxa" w:w="1566"/>
            <w:tcMar>
              <w:top w:type="dxa" w:w="60"/>
              <w:left w:type="dxa" w:w="100"/>
              <w:bottom w:type="dxa" w:w="60"/>
              <w:right w:type="dxa" w:w="100"/>
            </w:tcMar>
          </w:tcPr>
          <w:p>
            <w:pPr>
              <w:spacing w:after="0" w:before="0"/>
            </w:pPr>
            <w:r>
              <w:rPr>
                <w:b w:val="false"/>
                <w:bCs w:val="false"/>
                <w:i w:val="false"/>
                <w:iCs w:val="false"/>
              </w:rPr>
              <w:t xml:space="preserve"/>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1748"/>
            <w:tcMar>
              <w:top w:type="dxa" w:w="60"/>
              <w:left w:type="dxa" w:w="100"/>
              <w:bottom w:type="dxa" w:w="60"/>
              <w:right w:type="dxa" w:w="100"/>
            </w:tcMar>
          </w:tcPr>
          <w:p>
            <w:pPr>
              <w:spacing w:after="0" w:before="0"/>
            </w:pPr>
            <w:r>
              <w:rPr>
                <w:b w:val="false"/>
                <w:bCs w:val="false"/>
                <w:i w:val="false"/>
                <w:iCs w:val="false"/>
              </w:rPr>
              <w:t xml:space="preserve">Design and detailed planning</w:t>
            </w:r>
          </w:p>
        </w:tc>
        <w:tc>
          <w:tcPr>
            <w:tcW w:type="dxa" w:w="2126"/>
            <w:tcMar>
              <w:top w:type="dxa" w:w="60"/>
              <w:left w:type="dxa" w:w="100"/>
              <w:bottom w:type="dxa" w:w="60"/>
              <w:right w:type="dxa" w:w="100"/>
            </w:tcMar>
          </w:tcPr>
          <w:p>
            <w:pPr>
              <w:spacing w:after="0" w:before="0"/>
            </w:pPr>
            <w:r>
              <w:rPr>
                <w:b w:val="false"/>
                <w:bCs w:val="false"/>
                <w:i w:val="false"/>
                <w:iCs w:val="false"/>
              </w:rPr>
              <w:t xml:space="preserve">Design submitted for approval, week 5</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3</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6</w:t>
            </w:r>
          </w:p>
        </w:tc>
        <w:tc>
          <w:tcPr>
            <w:tcW w:type="dxa" w:w="1566"/>
            <w:tcMar>
              <w:top w:type="dxa" w:w="60"/>
              <w:left w:type="dxa" w:w="100"/>
              <w:bottom w:type="dxa" w:w="60"/>
              <w:right w:type="dxa" w:w="100"/>
            </w:tcMar>
          </w:tcPr>
          <w:p>
            <w:pPr>
              <w:spacing w:after="0" w:before="0"/>
            </w:pPr>
            <w:r>
              <w:rPr>
                <w:b w:val="false"/>
                <w:bCs w:val="false"/>
                <w:i w:val="false"/>
                <w:iCs w:val="false"/>
              </w:rPr>
              <w:t xml:space="preserve">Detailed Design Approval</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3</w:t>
            </w:r>
          </w:p>
        </w:tc>
        <w:tc>
          <w:tcPr>
            <w:tcW w:type="dxa" w:w="1748"/>
            <w:tcMar>
              <w:top w:type="dxa" w:w="60"/>
              <w:left w:type="dxa" w:w="100"/>
              <w:bottom w:type="dxa" w:w="60"/>
              <w:right w:type="dxa" w:w="100"/>
            </w:tcMar>
          </w:tcPr>
          <w:p>
            <w:pPr>
              <w:spacing w:after="0" w:before="0"/>
            </w:pPr>
            <w:r>
              <w:rPr>
                <w:b w:val="false"/>
                <w:bCs w:val="false"/>
                <w:i w:val="false"/>
                <w:iCs w:val="false"/>
              </w:rPr>
              <w:t xml:space="preserve">Procurement and manufacturing</w:t>
            </w:r>
          </w:p>
        </w:tc>
        <w:tc>
          <w:tcPr>
            <w:tcW w:type="dxa" w:w="2126"/>
            <w:tcMar>
              <w:top w:type="dxa" w:w="60"/>
              <w:left w:type="dxa" w:w="100"/>
              <w:bottom w:type="dxa" w:w="60"/>
              <w:right w:type="dxa" w:w="100"/>
            </w:tcMar>
          </w:tcPr>
          <w:p>
            <w:pPr>
              <w:spacing w:after="0" w:before="0"/>
            </w:pPr>
            <w:r>
              <w:rPr>
                <w:b w:val="false"/>
                <w:bCs w:val="false"/>
                <w:i w:val="false"/>
                <w:iCs w:val="false"/>
              </w:rPr>
              <w:t xml:space="preserve">Equipment ready for factory acceptance, week 12</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7</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16</w:t>
            </w:r>
          </w:p>
        </w:tc>
        <w:tc>
          <w:tcPr>
            <w:tcW w:type="dxa" w:w="1566"/>
            <w:tcMar>
              <w:top w:type="dxa" w:w="60"/>
              <w:left w:type="dxa" w:w="100"/>
              <w:bottom w:type="dxa" w:w="60"/>
              <w:right w:type="dxa" w:w="100"/>
            </w:tcMar>
          </w:tcPr>
          <w:p>
            <w:pPr>
              <w:spacing w:after="0" w:before="0"/>
            </w:pPr>
            <w:r>
              <w:rPr>
                <w:b w:val="false"/>
                <w:bCs w:val="false"/>
                <w:i w:val="false"/>
                <w:iCs w:val="false"/>
              </w:rPr>
              <w:t xml:space="preserve"/>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4</w:t>
            </w:r>
          </w:p>
        </w:tc>
        <w:tc>
          <w:tcPr>
            <w:tcW w:type="dxa" w:w="1748"/>
            <w:tcMar>
              <w:top w:type="dxa" w:w="60"/>
              <w:left w:type="dxa" w:w="100"/>
              <w:bottom w:type="dxa" w:w="60"/>
              <w:right w:type="dxa" w:w="100"/>
            </w:tcMar>
          </w:tcPr>
          <w:p>
            <w:pPr>
              <w:spacing w:after="0" w:before="0"/>
            </w:pPr>
            <w:r>
              <w:rPr>
                <w:b w:val="false"/>
                <w:bCs w:val="false"/>
                <w:i w:val="false"/>
                <w:iCs w:val="false"/>
              </w:rPr>
              <w:t xml:space="preserve">Facility renovation</w:t>
            </w:r>
          </w:p>
        </w:tc>
        <w:tc>
          <w:tcPr>
            <w:tcW w:type="dxa" w:w="2126"/>
            <w:tcMar>
              <w:top w:type="dxa" w:w="60"/>
              <w:left w:type="dxa" w:w="100"/>
              <w:bottom w:type="dxa" w:w="60"/>
              <w:right w:type="dxa" w:w="100"/>
            </w:tcMar>
          </w:tcPr>
          <w:p>
            <w:pPr>
              <w:spacing w:after="0" w:before="0"/>
            </w:pPr>
            <w:r>
              <w:rPr>
                <w:b w:val="false"/>
                <w:bCs w:val="false"/>
                <w:i w:val="false"/>
                <w:iCs w:val="false"/>
              </w:rPr>
              <w:t xml:space="preserve">Under the facility works</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7</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18</w:t>
            </w:r>
          </w:p>
        </w:tc>
        <w:tc>
          <w:tcPr>
            <w:tcW w:type="dxa" w:w="1566"/>
            <w:tcMar>
              <w:top w:type="dxa" w:w="60"/>
              <w:left w:type="dxa" w:w="100"/>
              <w:bottom w:type="dxa" w:w="60"/>
              <w:right w:type="dxa" w:w="100"/>
            </w:tcMar>
          </w:tcPr>
          <w:p>
            <w:pPr>
              <w:spacing w:after="0" w:before="0"/>
            </w:pPr>
            <w:r>
              <w:rPr>
                <w:b w:val="false"/>
                <w:bCs w:val="false"/>
                <w:i w:val="false"/>
                <w:iCs w:val="false"/>
              </w:rPr>
              <w:t xml:space="preserve"/>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5</w:t>
            </w:r>
          </w:p>
        </w:tc>
        <w:tc>
          <w:tcPr>
            <w:tcW w:type="dxa" w:w="1748"/>
            <w:tcMar>
              <w:top w:type="dxa" w:w="60"/>
              <w:left w:type="dxa" w:w="100"/>
              <w:bottom w:type="dxa" w:w="60"/>
              <w:right w:type="dxa" w:w="100"/>
            </w:tcMar>
          </w:tcPr>
          <w:p>
            <w:pPr>
              <w:spacing w:after="0" w:before="0"/>
            </w:pPr>
            <w:r>
              <w:rPr>
                <w:b w:val="false"/>
                <w:bCs w:val="false"/>
                <w:i w:val="false"/>
                <w:iCs w:val="false"/>
              </w:rPr>
              <w:t xml:space="preserve">Factory acceptance testing</w:t>
            </w:r>
          </w:p>
        </w:tc>
        <w:tc>
          <w:tcPr>
            <w:tcW w:type="dxa" w:w="2126"/>
            <w:tcMar>
              <w:top w:type="dxa" w:w="60"/>
              <w:left w:type="dxa" w:w="100"/>
              <w:bottom w:type="dxa" w:w="60"/>
              <w:right w:type="dxa" w:w="100"/>
            </w:tcMar>
          </w:tcPr>
          <w:p>
            <w:pPr>
              <w:spacing w:after="0" w:before="0"/>
            </w:pPr>
            <w:r>
              <w:rPr>
                <w:b w:val="false"/>
                <w:bCs w:val="false"/>
                <w:i w:val="false"/>
                <w:iCs w:val="false"/>
              </w:rPr>
              <w:t xml:space="preserve">Week 17</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17</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17</w:t>
            </w:r>
          </w:p>
        </w:tc>
        <w:tc>
          <w:tcPr>
            <w:tcW w:type="dxa" w:w="1566"/>
            <w:tcMar>
              <w:top w:type="dxa" w:w="60"/>
              <w:left w:type="dxa" w:w="100"/>
              <w:bottom w:type="dxa" w:w="60"/>
              <w:right w:type="dxa" w:w="100"/>
            </w:tcMar>
          </w:tcPr>
          <w:p>
            <w:pPr>
              <w:spacing w:after="0" w:before="0"/>
            </w:pPr>
            <w:r>
              <w:rPr>
                <w:b w:val="false"/>
                <w:bCs w:val="false"/>
                <w:i w:val="false"/>
                <w:iCs w:val="false"/>
              </w:rPr>
              <w:t xml:space="preserve">Successful FAT</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6</w:t>
            </w:r>
          </w:p>
        </w:tc>
        <w:tc>
          <w:tcPr>
            <w:tcW w:type="dxa" w:w="1748"/>
            <w:tcMar>
              <w:top w:type="dxa" w:w="60"/>
              <w:left w:type="dxa" w:w="100"/>
              <w:bottom w:type="dxa" w:w="60"/>
              <w:right w:type="dxa" w:w="100"/>
            </w:tcMar>
          </w:tcPr>
          <w:p>
            <w:pPr>
              <w:spacing w:after="0" w:before="0"/>
            </w:pPr>
            <w:r>
              <w:rPr>
                <w:b w:val="false"/>
                <w:bCs w:val="false"/>
                <w:i w:val="false"/>
                <w:iCs w:val="false"/>
              </w:rPr>
              <w:t xml:space="preserve">Shipping and customs clearance</w:t>
            </w:r>
          </w:p>
        </w:tc>
        <w:tc>
          <w:tcPr>
            <w:tcW w:type="dxa" w:w="2126"/>
            <w:tcMar>
              <w:top w:type="dxa" w:w="60"/>
              <w:left w:type="dxa" w:w="100"/>
              <w:bottom w:type="dxa" w:w="60"/>
              <w:right w:type="dxa" w:w="100"/>
            </w:tcMar>
          </w:tcPr>
          <w:p>
            <w:pPr>
              <w:spacing w:after="0" w:before="0"/>
            </w:pPr>
            <w:r>
              <w:rPr>
                <w:b w:val="false"/>
                <w:bCs w:val="false"/>
                <w:i w:val="false"/>
                <w:iCs w:val="false"/>
              </w:rPr>
              <w:t xml:space="preserve">On site, week 20</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18</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20</w:t>
            </w:r>
          </w:p>
        </w:tc>
        <w:tc>
          <w:tcPr>
            <w:tcW w:type="dxa" w:w="1566"/>
            <w:tcMar>
              <w:top w:type="dxa" w:w="60"/>
              <w:left w:type="dxa" w:w="100"/>
              <w:bottom w:type="dxa" w:w="60"/>
              <w:right w:type="dxa" w:w="100"/>
            </w:tcMar>
          </w:tcPr>
          <w:p>
            <w:pPr>
              <w:spacing w:after="0" w:before="0"/>
            </w:pPr>
            <w:r>
              <w:rPr>
                <w:b w:val="false"/>
                <w:bCs w:val="false"/>
                <w:i w:val="false"/>
                <w:iCs w:val="false"/>
              </w:rPr>
              <w:t xml:space="preserve">Equipment delivered on site</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7</w:t>
            </w:r>
          </w:p>
        </w:tc>
        <w:tc>
          <w:tcPr>
            <w:tcW w:type="dxa" w:w="1748"/>
            <w:tcMar>
              <w:top w:type="dxa" w:w="60"/>
              <w:left w:type="dxa" w:w="100"/>
              <w:bottom w:type="dxa" w:w="60"/>
              <w:right w:type="dxa" w:w="100"/>
            </w:tcMar>
          </w:tcPr>
          <w:p>
            <w:pPr>
              <w:spacing w:after="0" w:before="0"/>
            </w:pPr>
            <w:r>
              <w:rPr>
                <w:b w:val="false"/>
                <w:bCs w:val="false"/>
                <w:i w:val="false"/>
                <w:iCs w:val="false"/>
              </w:rPr>
              <w:t xml:space="preserve">Installation and site acceptance testing</w:t>
            </w:r>
          </w:p>
        </w:tc>
        <w:tc>
          <w:tcPr>
            <w:tcW w:type="dxa" w:w="2126"/>
            <w:tcMar>
              <w:top w:type="dxa" w:w="60"/>
              <w:left w:type="dxa" w:w="100"/>
              <w:bottom w:type="dxa" w:w="60"/>
              <w:right w:type="dxa" w:w="100"/>
            </w:tcMar>
          </w:tcPr>
          <w:p>
            <w:pPr>
              <w:spacing w:after="0" w:before="0"/>
            </w:pPr>
            <w:r>
              <w:rPr>
                <w:b w:val="false"/>
                <w:bCs w:val="false"/>
                <w:i w:val="false"/>
                <w:iCs w:val="false"/>
              </w:rPr>
              <w:t xml:space="preserve">ICT estate installed, week 17. Equipment installed, week 23. Pre-commissioning complete, week 26</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21</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26</w:t>
            </w:r>
          </w:p>
        </w:tc>
        <w:tc>
          <w:tcPr>
            <w:tcW w:type="dxa" w:w="1566"/>
            <w:tcMar>
              <w:top w:type="dxa" w:w="60"/>
              <w:left w:type="dxa" w:w="100"/>
              <w:bottom w:type="dxa" w:w="60"/>
              <w:right w:type="dxa" w:w="100"/>
            </w:tcMar>
          </w:tcPr>
          <w:p>
            <w:pPr>
              <w:spacing w:after="0" w:before="0"/>
            </w:pPr>
            <w:r>
              <w:rPr>
                <w:b w:val="false"/>
                <w:bCs w:val="false"/>
                <w:i w:val="false"/>
                <w:iCs w:val="false"/>
              </w:rPr>
              <w:t xml:space="preserve">Installation and SAT complete</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8</w:t>
            </w:r>
          </w:p>
        </w:tc>
        <w:tc>
          <w:tcPr>
            <w:tcW w:type="dxa" w:w="1748"/>
            <w:tcMar>
              <w:top w:type="dxa" w:w="60"/>
              <w:left w:type="dxa" w:w="100"/>
              <w:bottom w:type="dxa" w:w="60"/>
              <w:right w:type="dxa" w:w="100"/>
            </w:tcMar>
          </w:tcPr>
          <w:p>
            <w:pPr>
              <w:spacing w:after="0" w:before="0"/>
            </w:pPr>
            <w:r>
              <w:rPr>
                <w:b w:val="false"/>
                <w:bCs w:val="false"/>
                <w:i w:val="false"/>
                <w:iCs w:val="false"/>
              </w:rPr>
              <w:t xml:space="preserve">Training and knowledge transfer</w:t>
            </w:r>
          </w:p>
        </w:tc>
        <w:tc>
          <w:tcPr>
            <w:tcW w:type="dxa" w:w="2126"/>
            <w:tcMar>
              <w:top w:type="dxa" w:w="60"/>
              <w:left w:type="dxa" w:w="100"/>
              <w:bottom w:type="dxa" w:w="60"/>
              <w:right w:type="dxa" w:w="100"/>
            </w:tcMar>
          </w:tcPr>
          <w:p>
            <w:pPr>
              <w:spacing w:after="0" w:before="0"/>
            </w:pPr>
            <w:r>
              <w:rPr>
                <w:b w:val="false"/>
                <w:bCs w:val="false"/>
                <w:i w:val="false"/>
                <w:iCs w:val="false"/>
              </w:rPr>
              <w:t xml:space="preserve">Week 28</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25</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28</w:t>
            </w:r>
          </w:p>
        </w:tc>
        <w:tc>
          <w:tcPr>
            <w:tcW w:type="dxa" w:w="1566"/>
            <w:tcMar>
              <w:top w:type="dxa" w:w="60"/>
              <w:left w:type="dxa" w:w="100"/>
              <w:bottom w:type="dxa" w:w="60"/>
              <w:right w:type="dxa" w:w="100"/>
            </w:tcMar>
          </w:tcPr>
          <w:p>
            <w:pPr>
              <w:spacing w:after="0" w:before="0"/>
            </w:pPr>
            <w:r>
              <w:rPr>
                <w:b w:val="false"/>
                <w:bCs w:val="false"/>
                <w:i w:val="false"/>
                <w:iCs w:val="false"/>
              </w:rPr>
              <w:t xml:space="preserve">Training completed</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9</w:t>
            </w:r>
          </w:p>
        </w:tc>
        <w:tc>
          <w:tcPr>
            <w:tcW w:type="dxa" w:w="1748"/>
            <w:tcMar>
              <w:top w:type="dxa" w:w="60"/>
              <w:left w:type="dxa" w:w="100"/>
              <w:bottom w:type="dxa" w:w="60"/>
              <w:right w:type="dxa" w:w="100"/>
            </w:tcMar>
          </w:tcPr>
          <w:p>
            <w:pPr>
              <w:spacing w:after="0" w:before="0"/>
            </w:pPr>
            <w:r>
              <w:rPr>
                <w:b w:val="false"/>
                <w:bCs w:val="false"/>
                <w:i w:val="false"/>
                <w:iCs w:val="false"/>
              </w:rPr>
              <w:t xml:space="preserve">System commissioning and performance testing</w:t>
            </w:r>
          </w:p>
        </w:tc>
        <w:tc>
          <w:tcPr>
            <w:tcW w:type="dxa" w:w="2126"/>
            <w:tcMar>
              <w:top w:type="dxa" w:w="60"/>
              <w:left w:type="dxa" w:w="100"/>
              <w:bottom w:type="dxa" w:w="60"/>
              <w:right w:type="dxa" w:w="100"/>
            </w:tcMar>
          </w:tcPr>
          <w:p>
            <w:pPr>
              <w:spacing w:after="0" w:before="0"/>
            </w:pPr>
            <w:r>
              <w:rPr>
                <w:b w:val="false"/>
                <w:bCs w:val="false"/>
                <w:i w:val="false"/>
                <w:iCs w:val="false"/>
              </w:rPr>
              <w:t xml:space="preserve">Week 30</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27</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30</w:t>
            </w:r>
          </w:p>
        </w:tc>
        <w:tc>
          <w:tcPr>
            <w:tcW w:type="dxa" w:w="1566"/>
            <w:tcMar>
              <w:top w:type="dxa" w:w="60"/>
              <w:left w:type="dxa" w:w="100"/>
              <w:bottom w:type="dxa" w:w="60"/>
              <w:right w:type="dxa" w:w="100"/>
            </w:tcMar>
          </w:tcPr>
          <w:p>
            <w:pPr>
              <w:spacing w:after="0" w:before="0"/>
            </w:pPr>
            <w:r>
              <w:rPr>
                <w:b w:val="false"/>
                <w:bCs w:val="false"/>
                <w:i w:val="false"/>
                <w:iCs w:val="false"/>
              </w:rPr>
              <w:t xml:space="preserve">System commissioned</w:t>
            </w:r>
          </w:p>
        </w:tc>
      </w:tr>
      <w:tr>
        <w:tc>
          <w:tcPr>
            <w:tcW w:type="dxa" w:w="680"/>
            <w:tcMar>
              <w:top w:type="dxa" w:w="60"/>
              <w:left w:type="dxa" w:w="100"/>
              <w:bottom w:type="dxa" w:w="60"/>
              <w:right w:type="dxa" w:w="100"/>
            </w:tcMar>
          </w:tcPr>
          <w:p>
            <w:pPr>
              <w:spacing w:after="0" w:before="0"/>
            </w:pPr>
            <w:r>
              <w:rPr>
                <w:b w:val="false"/>
                <w:bCs w:val="false"/>
                <w:i w:val="false"/>
                <w:iCs w:val="false"/>
              </w:rPr>
              <w:t xml:space="preserve">10</w:t>
            </w:r>
          </w:p>
        </w:tc>
        <w:tc>
          <w:tcPr>
            <w:tcW w:type="dxa" w:w="1748"/>
            <w:tcMar>
              <w:top w:type="dxa" w:w="60"/>
              <w:left w:type="dxa" w:w="100"/>
              <w:bottom w:type="dxa" w:w="60"/>
              <w:right w:type="dxa" w:w="100"/>
            </w:tcMar>
          </w:tcPr>
          <w:p>
            <w:pPr>
              <w:spacing w:after="0" w:before="0"/>
            </w:pPr>
            <w:r>
              <w:rPr>
                <w:b w:val="false"/>
                <w:bCs w:val="false"/>
                <w:i w:val="false"/>
                <w:iCs w:val="false"/>
              </w:rPr>
              <w:t xml:space="preserve">Handover, go-live and closure</w:t>
            </w:r>
          </w:p>
        </w:tc>
        <w:tc>
          <w:tcPr>
            <w:tcW w:type="dxa" w:w="2126"/>
            <w:tcMar>
              <w:top w:type="dxa" w:w="60"/>
              <w:left w:type="dxa" w:w="100"/>
              <w:bottom w:type="dxa" w:w="60"/>
              <w:right w:type="dxa" w:w="100"/>
            </w:tcMar>
          </w:tcPr>
          <w:p>
            <w:pPr>
              <w:spacing w:after="0" w:before="0"/>
            </w:pPr>
            <w:r>
              <w:rPr>
                <w:b w:val="false"/>
                <w:bCs w:val="false"/>
                <w:i w:val="false"/>
                <w:iCs w:val="false"/>
              </w:rPr>
              <w:t xml:space="preserve">Week 32</w:t>
            </w:r>
          </w:p>
        </w:tc>
        <w:tc>
          <w:tcPr>
            <w:tcW w:type="dxa" w:w="1560"/>
            <w:tcMar>
              <w:top w:type="dxa" w:w="60"/>
              <w:left w:type="dxa" w:w="100"/>
              <w:bottom w:type="dxa" w:w="60"/>
              <w:right w:type="dxa" w:w="100"/>
            </w:tcMar>
          </w:tcPr>
          <w:p>
            <w:pPr>
              <w:spacing w:after="0" w:before="0"/>
            </w:pPr>
            <w:r>
              <w:rPr>
                <w:b w:val="false"/>
                <w:bCs w:val="false"/>
                <w:i w:val="false"/>
                <w:iCs w:val="false"/>
              </w:rPr>
              <w:t xml:space="preserve">Week 31</w:t>
            </w:r>
          </w:p>
        </w:tc>
        <w:tc>
          <w:tcPr>
            <w:tcW w:type="dxa" w:w="1340"/>
            <w:tcMar>
              <w:top w:type="dxa" w:w="60"/>
              <w:left w:type="dxa" w:w="100"/>
              <w:bottom w:type="dxa" w:w="60"/>
              <w:right w:type="dxa" w:w="100"/>
            </w:tcMar>
          </w:tcPr>
          <w:p>
            <w:pPr>
              <w:spacing w:after="0" w:before="0"/>
            </w:pPr>
            <w:r>
              <w:rPr>
                <w:b w:val="false"/>
                <w:bCs w:val="false"/>
                <w:i w:val="false"/>
                <w:iCs w:val="false"/>
              </w:rPr>
              <w:t xml:space="preserve">Week 32</w:t>
            </w:r>
          </w:p>
        </w:tc>
        <w:tc>
          <w:tcPr>
            <w:tcW w:type="dxa" w:w="1566"/>
            <w:tcMar>
              <w:top w:type="dxa" w:w="60"/>
              <w:left w:type="dxa" w:w="100"/>
              <w:bottom w:type="dxa" w:w="60"/>
              <w:right w:type="dxa" w:w="100"/>
            </w:tcMar>
          </w:tcPr>
          <w:p>
            <w:pPr>
              <w:spacing w:after="0" w:before="0"/>
            </w:pPr>
            <w:r>
              <w:rPr>
                <w:b w:val="false"/>
                <w:bCs w:val="false"/>
                <w:i w:val="false"/>
                <w:iCs w:val="false"/>
              </w:rPr>
              <w:t xml:space="preserve">Full handover and go-live</w:t>
            </w:r>
          </w:p>
        </w:tc>
      </w:tr>
    </w:tbl>
    <w:p>
      <w:pPr>
        <w:spacing w:after="140"/>
      </w:pPr>
    </w:p>
    <w:p>
      <w:pPr>
        <w:spacing w:after="120" w:before="20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05250"/>
                    </a:xfrm>
                    <a:prstGeom prst="rect">
                      <a:avLst/>
                    </a:prstGeom>
                  </pic:spPr>
                </pic:pic>
              </a:graphicData>
            </a:graphic>
          </wp:inline>
        </w:drawing>
      </w:r>
    </w:p>
    <w:p>
      <w:pPr>
        <w:spacing w:after="200"/>
        <w:jc w:val="center"/>
      </w:pPr>
      <w:r>
        <w:rPr>
          <w:b w:val="false"/>
          <w:bCs w:val="false"/>
          <w:i/>
          <w:iCs/>
        </w:rPr>
        <w:t xml:space="preserve">Figure 2.1: Information System schedule, summary. Black bars carry no float; hatched bars are work by the Purchaser or other parties; black diamonds are the contractual milestones.</w:t>
      </w:r>
    </w:p>
    <w:p>
      <w:pPr>
        <w:spacing w:after="140" w:line="276"/>
      </w:pPr>
      <w:r>
        <w:rPr>
          <w:b/>
          <w:bCs/>
          <w:i w:val="false"/>
          <w:iCs w:val="false"/>
        </w:rPr>
        <w:t xml:space="preserve">Two lines start ahead of their contractual week.</w:t>
      </w:r>
      <w:r>
        <w:rPr>
          <w:b w:val="false"/>
          <w:bCs w:val="false"/>
          <w:i w:val="false"/>
          <w:iCs w:val="false"/>
        </w:rPr>
        <w:t xml:space="preserve"> Nothing in the Contract requires work to wait for the start of its line, and starting earlier is how the schedule gains float without moving a milestone. Equipment manufacture begins on order in week 3 rather than in week 7, because only the options depend on the approved design, and they are fitted after approval. The ICT installation begins in week 15, when the server room is handed over, rather than waiting for the equipment in week 21, because the servers and the personalization equipment are separate supplies in separate rooms.</w:t>
      </w:r>
    </w:p>
    <w:p>
      <w:pPr>
        <w:spacing w:after="140" w:line="276"/>
      </w:pPr>
      <w:r>
        <w:rPr>
          <w:b/>
          <w:bCs/>
          <w:i w:val="false"/>
          <w:iCs w:val="false"/>
        </w:rPr>
        <w:t xml:space="preserve">The critical path.</w:t>
      </w:r>
      <w:r>
        <w:rPr>
          <w:b w:val="false"/>
          <w:bCs w:val="false"/>
          <w:i w:val="false"/>
          <w:iCs w:val="false"/>
        </w:rPr>
        <w:t xml:space="preserve"> Three chains have no float, and each is fixed by a contractual date: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50"/>
        <w:gridCol w:w="4470"/>
      </w:tblGrid>
      <w:tr>
        <w:trPr>
          <w:tblHeader/>
        </w:trPr>
        <w:tc>
          <w:tcPr>
            <w:tcW w:type="dxa" w:w="4550"/>
            <w:shd w:fill="EDEDED" w:val="clear"/>
            <w:tcMar>
              <w:top w:type="dxa" w:w="60"/>
              <w:left w:type="dxa" w:w="100"/>
              <w:bottom w:type="dxa" w:w="60"/>
              <w:right w:type="dxa" w:w="100"/>
            </w:tcMar>
          </w:tcPr>
          <w:p>
            <w:pPr>
              <w:spacing w:after="0" w:before="0"/>
            </w:pPr>
            <w:r>
              <w:rPr>
                <w:b/>
                <w:bCs/>
                <w:i w:val="false"/>
                <w:iCs w:val="false"/>
              </w:rPr>
              <w:t xml:space="preserve">Chain</w:t>
            </w:r>
          </w:p>
        </w:tc>
        <w:tc>
          <w:tcPr>
            <w:tcW w:type="dxa" w:w="4470"/>
            <w:shd w:fill="EDEDED" w:val="clear"/>
            <w:tcMar>
              <w:top w:type="dxa" w:w="60"/>
              <w:left w:type="dxa" w:w="100"/>
              <w:bottom w:type="dxa" w:w="60"/>
              <w:right w:type="dxa" w:w="100"/>
            </w:tcMar>
          </w:tcPr>
          <w:p>
            <w:pPr>
              <w:spacing w:after="0" w:before="0"/>
            </w:pPr>
            <w:r>
              <w:rPr>
                <w:b/>
                <w:bCs/>
                <w:i w:val="false"/>
                <w:iCs w:val="false"/>
              </w:rPr>
              <w:t xml:space="preserve">Why it has no float</w:t>
            </w:r>
          </w:p>
        </w:tc>
      </w:tr>
      <w:tr>
        <w:tc>
          <w:tcPr>
            <w:tcW w:type="dxa" w:w="4550"/>
            <w:tcMar>
              <w:top w:type="dxa" w:w="60"/>
              <w:left w:type="dxa" w:w="100"/>
              <w:bottom w:type="dxa" w:w="60"/>
              <w:right w:type="dxa" w:w="100"/>
            </w:tcMar>
          </w:tcPr>
          <w:p>
            <w:pPr>
              <w:spacing w:after="0" w:before="0"/>
            </w:pPr>
            <w:r>
              <w:rPr>
                <w:b w:val="false"/>
                <w:bCs w:val="false"/>
                <w:i w:val="false"/>
                <w:iCs w:val="false"/>
              </w:rPr>
              <w:t xml:space="preserve">Design approval in week 6, NRB's side of the interface to week 22, completion of integration in weeks 23 and 24, then pre-commissioning, pilot production and operational acceptance</w:t>
            </w:r>
          </w:p>
        </w:tc>
        <w:tc>
          <w:tcPr>
            <w:tcW w:type="dxa" w:w="4470"/>
            <w:tcMar>
              <w:top w:type="dxa" w:w="60"/>
              <w:left w:type="dxa" w:w="100"/>
              <w:bottom w:type="dxa" w:w="60"/>
              <w:right w:type="dxa" w:w="100"/>
            </w:tcMar>
          </w:tcPr>
          <w:p>
            <w:pPr>
              <w:spacing w:after="0" w:before="0"/>
            </w:pPr>
            <w:r>
              <w:rPr>
                <w:b w:val="false"/>
                <w:bCs w:val="false"/>
                <w:i w:val="false"/>
                <w:iCs w:val="false"/>
              </w:rPr>
              <w:t xml:space="preserve">Integration cannot finish before NRB's side is ready, and everything after it runs to the Installation and SAT milestone in week 26</w:t>
            </w:r>
          </w:p>
        </w:tc>
      </w:tr>
      <w:tr>
        <w:tc>
          <w:tcPr>
            <w:tcW w:type="dxa" w:w="4550"/>
            <w:tcMar>
              <w:top w:type="dxa" w:w="60"/>
              <w:left w:type="dxa" w:w="100"/>
              <w:bottom w:type="dxa" w:w="60"/>
              <w:right w:type="dxa" w:w="100"/>
            </w:tcMar>
          </w:tcPr>
          <w:p>
            <w:pPr>
              <w:spacing w:after="0" w:before="0"/>
            </w:pPr>
            <w:r>
              <w:rPr>
                <w:b w:val="false"/>
                <w:bCs w:val="false"/>
                <w:i w:val="false"/>
                <w:iCs w:val="false"/>
              </w:rPr>
              <w:t xml:space="preserve">Factory acceptance in week 17, shipping and customs to week 20, equipment installation in weeks 21 to 23, equipment pre-commissioning to week 26</w:t>
            </w:r>
          </w:p>
        </w:tc>
        <w:tc>
          <w:tcPr>
            <w:tcW w:type="dxa" w:w="4470"/>
            <w:tcMar>
              <w:top w:type="dxa" w:w="60"/>
              <w:left w:type="dxa" w:w="100"/>
              <w:bottom w:type="dxa" w:w="60"/>
              <w:right w:type="dxa" w:w="100"/>
            </w:tcMar>
          </w:tcPr>
          <w:p>
            <w:pPr>
              <w:spacing w:after="0" w:before="0"/>
            </w:pPr>
            <w:r>
              <w:rPr>
                <w:b w:val="false"/>
                <w:bCs w:val="false"/>
                <w:i w:val="false"/>
                <w:iCs w:val="false"/>
              </w:rPr>
              <w:t xml:space="preserve">Factory acceptance is fixed in week 17 and installation and SAT in week 26, and the work between them fills the interval</w:t>
            </w:r>
          </w:p>
        </w:tc>
      </w:tr>
      <w:tr>
        <w:tc>
          <w:tcPr>
            <w:tcW w:type="dxa" w:w="4550"/>
            <w:tcMar>
              <w:top w:type="dxa" w:w="60"/>
              <w:left w:type="dxa" w:w="100"/>
              <w:bottom w:type="dxa" w:w="60"/>
              <w:right w:type="dxa" w:w="100"/>
            </w:tcMar>
          </w:tcPr>
          <w:p>
            <w:pPr>
              <w:spacing w:after="0" w:before="0"/>
            </w:pPr>
            <w:r>
              <w:rPr>
                <w:b w:val="false"/>
                <w:bCs w:val="false"/>
                <w:i w:val="false"/>
                <w:iCs w:val="false"/>
              </w:rPr>
              <w:t xml:space="preserve">Training in weeks 25 to 28, leading to operational independence in week 28</w:t>
            </w:r>
          </w:p>
        </w:tc>
        <w:tc>
          <w:tcPr>
            <w:tcW w:type="dxa" w:w="4470"/>
            <w:tcMar>
              <w:top w:type="dxa" w:w="60"/>
              <w:left w:type="dxa" w:w="100"/>
              <w:bottom w:type="dxa" w:w="60"/>
              <w:right w:type="dxa" w:w="100"/>
            </w:tcMar>
          </w:tcPr>
          <w:p>
            <w:pPr>
              <w:spacing w:after="0" w:before="0"/>
            </w:pPr>
            <w:r>
              <w:rPr>
                <w:b w:val="false"/>
                <w:bCs w:val="false"/>
                <w:i w:val="false"/>
                <w:iCs w:val="false"/>
              </w:rPr>
              <w:t xml:space="preserve">The training window is fixed by the Contract, and operational independence must be shown before the final demonstration begins</w:t>
            </w:r>
          </w:p>
        </w:tc>
      </w:tr>
    </w:tbl>
    <w:p>
      <w:pPr>
        <w:spacing w:after="140"/>
      </w:pPr>
    </w:p>
    <w:p>
      <w:pPr>
        <w:spacing w:after="140" w:line="276"/>
      </w:pPr>
      <w:r>
        <w:rPr>
          <w:b w:val="false"/>
          <w:bCs w:val="false"/>
          <w:i w:val="false"/>
          <w:iCs w:val="false"/>
        </w:rPr>
        <w:t xml:space="preserve">The first is the one that runs through work outside the Supplier's control, which is why the NRIS side is followed as closely as the Supplier's own work, with a joint checkpoint every two weeks and each interface integrated as soon as it is delivered. The float created by starting manufacture early sits before factory acceptance: it protects the week 17 date, but cannot shorten what follows it. Design in weeks 1 to 6 and the handover in weeks 31 and 32 also carry no float, since each fills the interval to its contractual milestone.</w:t>
      </w:r>
    </w:p>
    <w:p>
      <w:pPr>
        <w:spacing w:after="140" w:line="276"/>
      </w:pPr>
      <w:r>
        <w:rPr>
          <w:b/>
          <w:bCs/>
          <w:i w:val="false"/>
          <w:iCs w:val="false"/>
        </w:rPr>
        <w:t xml:space="preserve">Float on the other chains.</w:t>
      </w:r>
      <w:r>
        <w:rPr>
          <w:b w:val="false"/>
          <w:bCs w:val="false"/>
          <w:i w:val="false"/>
          <w:iCs w:val="false"/>
        </w:rPr>
        <w:t xml:space="preserve"> Every other chain can slip by the float shown without moving a milestone: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84"/>
        <w:gridCol w:w="2169"/>
        <w:gridCol w:w="3967"/>
      </w:tblGrid>
      <w:tr>
        <w:trPr>
          <w:tblHeader/>
        </w:trPr>
        <w:tc>
          <w:tcPr>
            <w:tcW w:type="dxa" w:w="2884"/>
            <w:shd w:fill="EDEDED" w:val="clear"/>
            <w:tcMar>
              <w:top w:type="dxa" w:w="60"/>
              <w:left w:type="dxa" w:w="100"/>
              <w:bottom w:type="dxa" w:w="60"/>
              <w:right w:type="dxa" w:w="100"/>
            </w:tcMar>
          </w:tcPr>
          <w:p>
            <w:pPr>
              <w:spacing w:after="0" w:before="0"/>
            </w:pPr>
            <w:r>
              <w:rPr>
                <w:b/>
                <w:bCs/>
                <w:i w:val="false"/>
                <w:iCs w:val="false"/>
              </w:rPr>
              <w:t xml:space="preserve">Chain</w:t>
            </w:r>
          </w:p>
        </w:tc>
        <w:tc>
          <w:tcPr>
            <w:tcW w:type="dxa" w:w="2169"/>
            <w:shd w:fill="EDEDED" w:val="clear"/>
            <w:tcMar>
              <w:top w:type="dxa" w:w="60"/>
              <w:left w:type="dxa" w:w="100"/>
              <w:bottom w:type="dxa" w:w="60"/>
              <w:right w:type="dxa" w:w="100"/>
            </w:tcMar>
          </w:tcPr>
          <w:p>
            <w:pPr>
              <w:spacing w:after="0" w:before="0"/>
            </w:pPr>
            <w:r>
              <w:rPr>
                <w:b/>
                <w:bCs/>
                <w:i w:val="false"/>
                <w:iCs w:val="false"/>
              </w:rPr>
              <w:t xml:space="preserve">Needed by</w:t>
            </w:r>
          </w:p>
        </w:tc>
        <w:tc>
          <w:tcPr>
            <w:tcW w:type="dxa" w:w="3967"/>
            <w:shd w:fill="EDEDED" w:val="clear"/>
            <w:tcMar>
              <w:top w:type="dxa" w:w="60"/>
              <w:left w:type="dxa" w:w="100"/>
              <w:bottom w:type="dxa" w:w="60"/>
              <w:right w:type="dxa" w:w="100"/>
            </w:tcMar>
          </w:tcPr>
          <w:p>
            <w:pPr>
              <w:spacing w:after="0" w:before="0"/>
            </w:pPr>
            <w:r>
              <w:rPr>
                <w:b/>
                <w:bCs/>
                <w:i w:val="false"/>
                <w:iCs w:val="false"/>
              </w:rPr>
              <w:t xml:space="preserve">Float</w:t>
            </w:r>
          </w:p>
        </w:tc>
      </w:tr>
      <w:tr>
        <w:tc>
          <w:tcPr>
            <w:tcW w:type="dxa" w:w="2884"/>
            <w:tcMar>
              <w:top w:type="dxa" w:w="60"/>
              <w:left w:type="dxa" w:w="100"/>
              <w:bottom w:type="dxa" w:w="60"/>
              <w:right w:type="dxa" w:w="100"/>
            </w:tcMar>
          </w:tcPr>
          <w:p>
            <w:pPr>
              <w:spacing w:after="0" w:before="0"/>
            </w:pPr>
            <w:r>
              <w:rPr>
                <w:b w:val="false"/>
                <w:bCs w:val="false"/>
                <w:i w:val="false"/>
                <w:iCs w:val="false"/>
              </w:rPr>
              <w:t xml:space="preserve">Equipment ready for factory acceptance</w:t>
            </w:r>
          </w:p>
        </w:tc>
        <w:tc>
          <w:tcPr>
            <w:tcW w:type="dxa" w:w="2169"/>
            <w:tcMar>
              <w:top w:type="dxa" w:w="60"/>
              <w:left w:type="dxa" w:w="100"/>
              <w:bottom w:type="dxa" w:w="60"/>
              <w:right w:type="dxa" w:w="100"/>
            </w:tcMar>
          </w:tcPr>
          <w:p>
            <w:pPr>
              <w:spacing w:after="0" w:before="0"/>
            </w:pPr>
            <w:r>
              <w:rPr>
                <w:b w:val="false"/>
                <w:bCs w:val="false"/>
                <w:i w:val="false"/>
                <w:iCs w:val="false"/>
              </w:rPr>
              <w:t xml:space="preserve">Week 17</w:t>
            </w:r>
          </w:p>
        </w:tc>
        <w:tc>
          <w:tcPr>
            <w:tcW w:type="dxa" w:w="3967"/>
            <w:tcMar>
              <w:top w:type="dxa" w:w="60"/>
              <w:left w:type="dxa" w:w="100"/>
              <w:bottom w:type="dxa" w:w="60"/>
              <w:right w:type="dxa" w:w="100"/>
            </w:tcMar>
          </w:tcPr>
          <w:p>
            <w:pPr>
              <w:spacing w:after="0" w:before="0"/>
            </w:pPr>
            <w:r>
              <w:rPr>
                <w:b w:val="false"/>
                <w:bCs w:val="false"/>
                <w:i w:val="false"/>
                <w:iCs w:val="false"/>
              </w:rPr>
              <w:t xml:space="preserve">Four weeks, finishing in week 12 on the assumed ten week manufacturing time</w:t>
            </w:r>
          </w:p>
        </w:tc>
      </w:tr>
      <w:tr>
        <w:tc>
          <w:tcPr>
            <w:tcW w:type="dxa" w:w="2884"/>
            <w:tcMar>
              <w:top w:type="dxa" w:w="60"/>
              <w:left w:type="dxa" w:w="100"/>
              <w:bottom w:type="dxa" w:w="60"/>
              <w:right w:type="dxa" w:w="100"/>
            </w:tcMar>
          </w:tcPr>
          <w:p>
            <w:pPr>
              <w:spacing w:after="0" w:before="0"/>
            </w:pPr>
            <w:r>
              <w:rPr>
                <w:b w:val="false"/>
                <w:bCs w:val="false"/>
                <w:i w:val="false"/>
                <w:iCs w:val="false"/>
              </w:rPr>
              <w:t xml:space="preserve">Document Signer certificate issued by e-Government</w:t>
            </w:r>
          </w:p>
        </w:tc>
        <w:tc>
          <w:tcPr>
            <w:tcW w:type="dxa" w:w="2169"/>
            <w:tcMar>
              <w:top w:type="dxa" w:w="60"/>
              <w:left w:type="dxa" w:w="100"/>
              <w:bottom w:type="dxa" w:w="60"/>
              <w:right w:type="dxa" w:w="100"/>
            </w:tcMar>
          </w:tcPr>
          <w:p>
            <w:pPr>
              <w:spacing w:after="0" w:before="0"/>
            </w:pPr>
            <w:r>
              <w:rPr>
                <w:b w:val="false"/>
                <w:bCs w:val="false"/>
                <w:i w:val="false"/>
                <w:iCs w:val="false"/>
              </w:rPr>
              <w:t xml:space="preserve">Week 26, for pilot production</w:t>
            </w:r>
          </w:p>
        </w:tc>
        <w:tc>
          <w:tcPr>
            <w:tcW w:type="dxa" w:w="3967"/>
            <w:tcMar>
              <w:top w:type="dxa" w:w="60"/>
              <w:left w:type="dxa" w:w="100"/>
              <w:bottom w:type="dxa" w:w="60"/>
              <w:right w:type="dxa" w:w="100"/>
            </w:tcMar>
          </w:tcPr>
          <w:p>
            <w:pPr>
              <w:spacing w:after="0" w:before="0"/>
            </w:pPr>
            <w:r>
              <w:rPr>
                <w:b w:val="false"/>
                <w:bCs w:val="false"/>
                <w:i w:val="false"/>
                <w:iCs w:val="false"/>
              </w:rPr>
              <w:t xml:space="preserve">Six weeks, with the certificate signing request in week 16</w:t>
            </w:r>
          </w:p>
        </w:tc>
      </w:tr>
      <w:tr>
        <w:tc>
          <w:tcPr>
            <w:tcW w:type="dxa" w:w="2884"/>
            <w:tcMar>
              <w:top w:type="dxa" w:w="60"/>
              <w:left w:type="dxa" w:w="100"/>
              <w:bottom w:type="dxa" w:w="60"/>
              <w:right w:type="dxa" w:w="100"/>
            </w:tcMar>
          </w:tcPr>
          <w:p>
            <w:pPr>
              <w:spacing w:after="0" w:before="0"/>
            </w:pPr>
            <w:r>
              <w:rPr>
                <w:b w:val="false"/>
                <w:bCs w:val="false"/>
                <w:i w:val="false"/>
                <w:iCs w:val="false"/>
              </w:rPr>
              <w:t xml:space="preserve">First card delivery on site</w:t>
            </w:r>
          </w:p>
        </w:tc>
        <w:tc>
          <w:tcPr>
            <w:tcW w:type="dxa" w:w="2169"/>
            <w:tcMar>
              <w:top w:type="dxa" w:w="60"/>
              <w:left w:type="dxa" w:w="100"/>
              <w:bottom w:type="dxa" w:w="60"/>
              <w:right w:type="dxa" w:w="100"/>
            </w:tcMar>
          </w:tcPr>
          <w:p>
            <w:pPr>
              <w:spacing w:after="0" w:before="0"/>
            </w:pPr>
            <w:r>
              <w:rPr>
                <w:b w:val="false"/>
                <w:bCs w:val="false"/>
                <w:i w:val="false"/>
                <w:iCs w:val="false"/>
              </w:rPr>
              <w:t xml:space="preserve">Week 26, for pilot production</w:t>
            </w:r>
          </w:p>
        </w:tc>
        <w:tc>
          <w:tcPr>
            <w:tcW w:type="dxa" w:w="3967"/>
            <w:tcMar>
              <w:top w:type="dxa" w:w="60"/>
              <w:left w:type="dxa" w:w="100"/>
              <w:bottom w:type="dxa" w:w="60"/>
              <w:right w:type="dxa" w:w="100"/>
            </w:tcMar>
          </w:tcPr>
          <w:p>
            <w:pPr>
              <w:spacing w:after="0" w:before="0"/>
            </w:pPr>
            <w:r>
              <w:rPr>
                <w:b w:val="false"/>
                <w:bCs w:val="false"/>
                <w:i w:val="false"/>
                <w:iCs w:val="false"/>
              </w:rPr>
              <w:t xml:space="preserve">Five weeks. The factory acceptance stock is made in a separate first run</w:t>
            </w:r>
          </w:p>
        </w:tc>
      </w:tr>
      <w:tr>
        <w:tc>
          <w:tcPr>
            <w:tcW w:type="dxa" w:w="2884"/>
            <w:tcMar>
              <w:top w:type="dxa" w:w="60"/>
              <w:left w:type="dxa" w:w="100"/>
              <w:bottom w:type="dxa" w:w="60"/>
              <w:right w:type="dxa" w:w="100"/>
            </w:tcMar>
          </w:tcPr>
          <w:p>
            <w:pPr>
              <w:spacing w:after="0" w:before="0"/>
            </w:pPr>
            <w:r>
              <w:rPr>
                <w:b w:val="false"/>
                <w:bCs w:val="false"/>
                <w:i w:val="false"/>
                <w:iCs w:val="false"/>
              </w:rPr>
              <w:t xml:space="preserve">All 2,000,000 cards on site</w:t>
            </w:r>
          </w:p>
        </w:tc>
        <w:tc>
          <w:tcPr>
            <w:tcW w:type="dxa" w:w="2169"/>
            <w:tcMar>
              <w:top w:type="dxa" w:w="60"/>
              <w:left w:type="dxa" w:w="100"/>
              <w:bottom w:type="dxa" w:w="60"/>
              <w:right w:type="dxa" w:w="100"/>
            </w:tcMar>
          </w:tcPr>
          <w:p>
            <w:pPr>
              <w:spacing w:after="0" w:before="0"/>
            </w:pPr>
            <w:r>
              <w:rPr>
                <w:b w:val="false"/>
                <w:bCs w:val="false"/>
                <w:i w:val="false"/>
                <w:iCs w:val="false"/>
              </w:rPr>
              <w:t xml:space="preserve">Week 27, before commissioning</w:t>
            </w:r>
          </w:p>
        </w:tc>
        <w:tc>
          <w:tcPr>
            <w:tcW w:type="dxa" w:w="3967"/>
            <w:tcMar>
              <w:top w:type="dxa" w:w="60"/>
              <w:left w:type="dxa" w:w="100"/>
              <w:bottom w:type="dxa" w:w="60"/>
              <w:right w:type="dxa" w:w="100"/>
            </w:tcMar>
          </w:tcPr>
          <w:p>
            <w:pPr>
              <w:spacing w:after="0" w:before="0"/>
            </w:pPr>
            <w:r>
              <w:rPr>
                <w:b w:val="false"/>
                <w:bCs w:val="false"/>
                <w:i w:val="false"/>
                <w:iCs w:val="false"/>
              </w:rPr>
              <w:t xml:space="preserve">One week</w:t>
            </w:r>
          </w:p>
        </w:tc>
      </w:tr>
      <w:tr>
        <w:tc>
          <w:tcPr>
            <w:tcW w:type="dxa" w:w="2884"/>
            <w:tcMar>
              <w:top w:type="dxa" w:w="60"/>
              <w:left w:type="dxa" w:w="100"/>
              <w:bottom w:type="dxa" w:w="60"/>
              <w:right w:type="dxa" w:w="100"/>
            </w:tcMar>
          </w:tcPr>
          <w:p>
            <w:pPr>
              <w:spacing w:after="0" w:before="0"/>
            </w:pPr>
            <w:r>
              <w:rPr>
                <w:b w:val="false"/>
                <w:bCs w:val="false"/>
                <w:i w:val="false"/>
                <w:iCs w:val="false"/>
              </w:rPr>
              <w:t xml:space="preserve">Server room handed over</w:t>
            </w:r>
          </w:p>
        </w:tc>
        <w:tc>
          <w:tcPr>
            <w:tcW w:type="dxa" w:w="2169"/>
            <w:tcMar>
              <w:top w:type="dxa" w:w="60"/>
              <w:left w:type="dxa" w:w="100"/>
              <w:bottom w:type="dxa" w:w="60"/>
              <w:right w:type="dxa" w:w="100"/>
            </w:tcMar>
          </w:tcPr>
          <w:p>
            <w:pPr>
              <w:spacing w:after="0" w:before="0"/>
            </w:pPr>
            <w:r>
              <w:rPr>
                <w:b w:val="false"/>
                <w:bCs w:val="false"/>
                <w:i w:val="false"/>
                <w:iCs w:val="false"/>
              </w:rPr>
              <w:t xml:space="preserve">Week 15, for the ICT installation</w:t>
            </w:r>
          </w:p>
        </w:tc>
        <w:tc>
          <w:tcPr>
            <w:tcW w:type="dxa" w:w="3967"/>
            <w:tcMar>
              <w:top w:type="dxa" w:w="60"/>
              <w:left w:type="dxa" w:w="100"/>
              <w:bottom w:type="dxa" w:w="60"/>
              <w:right w:type="dxa" w:w="100"/>
            </w:tcMar>
          </w:tcPr>
          <w:p>
            <w:pPr>
              <w:spacing w:after="0" w:before="0"/>
            </w:pPr>
            <w:r>
              <w:rPr>
                <w:b w:val="false"/>
                <w:bCs w:val="false"/>
                <w:i w:val="false"/>
                <w:iCs w:val="false"/>
              </w:rPr>
              <w:t xml:space="preserve">Five weeks. A later handover moves the ICT track, which carries the same float, and no milestone</w:t>
            </w:r>
          </w:p>
        </w:tc>
      </w:tr>
      <w:tr>
        <w:tc>
          <w:tcPr>
            <w:tcW w:type="dxa" w:w="2884"/>
            <w:tcMar>
              <w:top w:type="dxa" w:w="60"/>
              <w:left w:type="dxa" w:w="100"/>
              <w:bottom w:type="dxa" w:w="60"/>
              <w:right w:type="dxa" w:w="100"/>
            </w:tcMar>
          </w:tcPr>
          <w:p>
            <w:pPr>
              <w:spacing w:after="0" w:before="0"/>
            </w:pPr>
            <w:r>
              <w:rPr>
                <w:b w:val="false"/>
                <w:bCs w:val="false"/>
                <w:i w:val="false"/>
                <w:iCs w:val="false"/>
              </w:rPr>
              <w:t xml:space="preserve">Secondary environment at Blantyre</w:t>
            </w:r>
          </w:p>
        </w:tc>
        <w:tc>
          <w:tcPr>
            <w:tcW w:type="dxa" w:w="2169"/>
            <w:tcMar>
              <w:top w:type="dxa" w:w="60"/>
              <w:left w:type="dxa" w:w="100"/>
              <w:bottom w:type="dxa" w:w="60"/>
              <w:right w:type="dxa" w:w="100"/>
            </w:tcMar>
          </w:tcPr>
          <w:p>
            <w:pPr>
              <w:spacing w:after="0" w:before="0"/>
            </w:pPr>
            <w:r>
              <w:rPr>
                <w:b w:val="false"/>
                <w:bCs w:val="false"/>
                <w:i w:val="false"/>
                <w:iCs w:val="false"/>
              </w:rPr>
              <w:t xml:space="preserve">Week 26</w:t>
            </w:r>
          </w:p>
        </w:tc>
        <w:tc>
          <w:tcPr>
            <w:tcW w:type="dxa" w:w="3967"/>
            <w:tcMar>
              <w:top w:type="dxa" w:w="60"/>
              <w:left w:type="dxa" w:w="100"/>
              <w:bottom w:type="dxa" w:w="60"/>
              <w:right w:type="dxa" w:w="100"/>
            </w:tcMar>
          </w:tcPr>
          <w:p>
            <w:pPr>
              <w:spacing w:after="0" w:before="0"/>
            </w:pPr>
            <w:r>
              <w:rPr>
                <w:b w:val="false"/>
                <w:bCs w:val="false"/>
                <w:i w:val="false"/>
                <w:iCs w:val="false"/>
              </w:rPr>
              <w:t xml:space="preserve">Five weeks</w:t>
            </w:r>
          </w:p>
        </w:tc>
      </w:tr>
      <w:tr>
        <w:tc>
          <w:tcPr>
            <w:tcW w:type="dxa" w:w="2884"/>
            <w:tcMar>
              <w:top w:type="dxa" w:w="60"/>
              <w:left w:type="dxa" w:w="100"/>
              <w:bottom w:type="dxa" w:w="60"/>
              <w:right w:type="dxa" w:w="100"/>
            </w:tcMar>
          </w:tcPr>
          <w:p>
            <w:pPr>
              <w:spacing w:after="0" w:before="0"/>
            </w:pPr>
            <w:r>
              <w:rPr>
                <w:b w:val="false"/>
                <w:bCs w:val="false"/>
                <w:i w:val="false"/>
                <w:iCs w:val="false"/>
              </w:rPr>
              <w:t xml:space="preserve">Production floor ready for installation</w:t>
            </w:r>
          </w:p>
        </w:tc>
        <w:tc>
          <w:tcPr>
            <w:tcW w:type="dxa" w:w="2169"/>
            <w:tcMar>
              <w:top w:type="dxa" w:w="60"/>
              <w:left w:type="dxa" w:w="100"/>
              <w:bottom w:type="dxa" w:w="60"/>
              <w:right w:type="dxa" w:w="100"/>
            </w:tcMar>
          </w:tcPr>
          <w:p>
            <w:pPr>
              <w:spacing w:after="0" w:before="0"/>
            </w:pPr>
            <w:r>
              <w:rPr>
                <w:b w:val="false"/>
                <w:bCs w:val="false"/>
                <w:i w:val="false"/>
                <w:iCs w:val="false"/>
              </w:rPr>
              <w:t xml:space="preserve">Week 21, for the equipment installation</w:t>
            </w:r>
          </w:p>
        </w:tc>
        <w:tc>
          <w:tcPr>
            <w:tcW w:type="dxa" w:w="3967"/>
            <w:tcMar>
              <w:top w:type="dxa" w:w="60"/>
              <w:left w:type="dxa" w:w="100"/>
              <w:bottom w:type="dxa" w:w="60"/>
              <w:right w:type="dxa" w:w="100"/>
            </w:tcMar>
          </w:tcPr>
          <w:p>
            <w:pPr>
              <w:spacing w:after="0" w:before="0"/>
            </w:pPr>
            <w:r>
              <w:rPr>
                <w:b w:val="false"/>
                <w:bCs w:val="false"/>
                <w:i w:val="false"/>
                <w:iCs w:val="false"/>
              </w:rPr>
              <w:t xml:space="preserve">Two weeks</w:t>
            </w:r>
          </w:p>
        </w:tc>
      </w:tr>
    </w:tbl>
    <w:p>
      <w:pPr>
        <w:spacing w:after="140"/>
      </w:pPr>
    </w:p>
    <w:p>
      <w:pPr>
        <w:spacing w:after="140" w:line="276"/>
      </w:pPr>
      <w:r>
        <w:rPr>
          <w:b/>
          <w:bCs/>
          <w:i w:val="false"/>
          <w:iCs w:val="false"/>
        </w:rPr>
        <w:t xml:space="preserve">The operational acceptance window is tight by design.</w:t>
      </w:r>
      <w:r>
        <w:rPr>
          <w:b w:val="false"/>
          <w:bCs w:val="false"/>
          <w:i w:val="false"/>
          <w:iCs w:val="false"/>
        </w:rPr>
        <w:t xml:space="preserve"> The operational acceptance tests fill weeks 27 to 30, and the final acceptance demonstration requires continuous production over an agreed observation period. The plan is built on an observation period of ten working days in weeks 29 and 30. A longer period would move the commissioning milestone, which is why the observation period is among the decisions requested at design approval in </w:t>
      </w:r>
      <w:r>
        <w:rPr>
          <w:b w:val="false"/>
          <w:bCs w:val="false"/>
          <w:i w:val="false"/>
          <w:iCs w:val="false"/>
        </w:rPr>
        <w:t xml:space="preserve">Section </w:t>
      </w:r>
      <w:fldSimple w:instr="REF sec_2_7 \w \h">
        <w:r>
          <w:t xml:space="preserve">2.7</w:t>
        </w:r>
      </w:fldSimple>
      <w:r>
        <w:rPr>
          <w:b w:val="false"/>
          <w:bCs w:val="false"/>
          <w:i w:val="false"/>
          <w:iCs w:val="false"/>
        </w:rPr>
        <w:t xml:space="preserve">.</w:t>
      </w:r>
    </w:p>
    <w:p>
      <w:pPr>
        <w:pStyle w:val="Heading2"/>
        <w:numPr>
          <w:ilvl w:val="1"/>
          <w:numId w:val="2"/>
        </w:numPr>
        <w:spacing w:after="140" w:before="260"/>
      </w:pPr>
      <w:r>
        <w:t xml:space="preserve">D</w:t>
      </w:r>
      <w:bookmarkStart w:name="sec_2_3" w:id="1"/>
      <w:r>
        <w:rPr>
          <w:b w:val="false"/>
          <w:bCs w:val="false"/>
          <w:i w:val="false"/>
          <w:iCs w:val="false"/>
        </w:rPr>
        <w:t xml:space="preserve">iscovery and information gathering</w:t>
      </w:r>
      <w:bookmarkEnd w:id="1"/>
    </w:p>
    <w:p>
      <w:pPr>
        <w:spacing w:after="140" w:line="276"/>
      </w:pPr>
      <w:r>
        <w:rPr>
          <w:b w:val="false"/>
          <w:bCs w:val="false"/>
          <w:i w:val="false"/>
          <w:iCs w:val="false"/>
        </w:rPr>
        <w:t xml:space="preserve">Discovery runs from week 1 into the first half of design, and establishes the facts the design depends on before any of it is written.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40"/>
        <w:gridCol w:w="5492"/>
        <w:gridCol w:w="2188"/>
      </w:tblGrid>
      <w:tr>
        <w:trPr>
          <w:tblHeader/>
        </w:trPr>
        <w:tc>
          <w:tcPr>
            <w:tcW w:type="dxa" w:w="1340"/>
            <w:shd w:fill="EDEDED" w:val="clear"/>
            <w:tcMar>
              <w:top w:type="dxa" w:w="60"/>
              <w:left w:type="dxa" w:w="100"/>
              <w:bottom w:type="dxa" w:w="60"/>
              <w:right w:type="dxa" w:w="100"/>
            </w:tcMar>
          </w:tcPr>
          <w:p>
            <w:pPr>
              <w:spacing w:after="0" w:before="0"/>
            </w:pPr>
            <w:r>
              <w:rPr>
                <w:b/>
                <w:bCs/>
                <w:i w:val="false"/>
                <w:iCs w:val="false"/>
              </w:rPr>
              <w:t xml:space="preserve">Area</w:t>
            </w:r>
          </w:p>
        </w:tc>
        <w:tc>
          <w:tcPr>
            <w:tcW w:type="dxa" w:w="5492"/>
            <w:shd w:fill="EDEDED" w:val="clear"/>
            <w:tcMar>
              <w:top w:type="dxa" w:w="60"/>
              <w:left w:type="dxa" w:w="100"/>
              <w:bottom w:type="dxa" w:w="60"/>
              <w:right w:type="dxa" w:w="100"/>
            </w:tcMar>
          </w:tcPr>
          <w:p>
            <w:pPr>
              <w:spacing w:after="0" w:before="0"/>
            </w:pPr>
            <w:r>
              <w:rPr>
                <w:b/>
                <w:bCs/>
                <w:i w:val="false"/>
                <w:iCs w:val="false"/>
              </w:rPr>
              <w:t xml:space="preserve">What is established</w:t>
            </w:r>
          </w:p>
        </w:tc>
        <w:tc>
          <w:tcPr>
            <w:tcW w:type="dxa" w:w="2188"/>
            <w:shd w:fill="EDEDED" w:val="clear"/>
            <w:tcMar>
              <w:top w:type="dxa" w:w="60"/>
              <w:left w:type="dxa" w:w="100"/>
              <w:bottom w:type="dxa" w:w="60"/>
              <w:right w:type="dxa" w:w="100"/>
            </w:tcMar>
          </w:tcPr>
          <w:p>
            <w:pPr>
              <w:spacing w:after="0" w:before="0"/>
            </w:pPr>
            <w:r>
              <w:rPr>
                <w:b/>
                <w:bCs/>
                <w:i w:val="false"/>
                <w:iCs w:val="false"/>
              </w:rPr>
              <w:t xml:space="preserve">Method</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NRIS data</w:t>
            </w:r>
          </w:p>
        </w:tc>
        <w:tc>
          <w:tcPr>
            <w:tcW w:type="dxa" w:w="5492"/>
            <w:tcMar>
              <w:top w:type="dxa" w:w="60"/>
              <w:left w:type="dxa" w:w="100"/>
              <w:bottom w:type="dxa" w:w="60"/>
              <w:right w:type="dxa" w:w="100"/>
            </w:tcMar>
          </w:tcPr>
          <w:p>
            <w:pPr>
              <w:spacing w:after="0" w:before="0"/>
            </w:pPr>
            <w:r>
              <w:rPr>
                <w:b w:val="false"/>
                <w:bCs w:val="false"/>
                <w:i w:val="false"/>
                <w:iCs w:val="false"/>
              </w:rPr>
              <w:t xml:space="preserve">Where each field the card requires is held, its type, length and permitted values, how it behaves when absent, and how the photograph and signature are stored</w:t>
            </w:r>
          </w:p>
        </w:tc>
        <w:tc>
          <w:tcPr>
            <w:tcW w:type="dxa" w:w="2188"/>
            <w:tcMar>
              <w:top w:type="dxa" w:w="60"/>
              <w:left w:type="dxa" w:w="100"/>
              <w:bottom w:type="dxa" w:w="60"/>
              <w:right w:type="dxa" w:w="100"/>
            </w:tcMar>
          </w:tcPr>
          <w:p>
            <w:pPr>
              <w:spacing w:after="0" w:before="0"/>
            </w:pPr>
            <w:r>
              <w:rPr>
                <w:b w:val="false"/>
                <w:bCs w:val="false"/>
                <w:i w:val="false"/>
                <w:iCs w:val="false"/>
              </w:rPr>
              <w:t xml:space="preserve">Data dictionary review with NRB, then profiling of the NRIS test data</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NRIS interfaces</w:t>
            </w:r>
          </w:p>
        </w:tc>
        <w:tc>
          <w:tcPr>
            <w:tcW w:type="dxa" w:w="5492"/>
            <w:tcMar>
              <w:top w:type="dxa" w:w="60"/>
              <w:left w:type="dxa" w:w="100"/>
              <w:bottom w:type="dxa" w:w="60"/>
              <w:right w:type="dxa" w:w="100"/>
            </w:tcMar>
          </w:tcPr>
          <w:p>
            <w:pPr>
              <w:spacing w:after="0" w:before="0"/>
            </w:pPr>
            <w:r>
              <w:rPr>
                <w:b w:val="false"/>
                <w:bCs w:val="false"/>
                <w:i w:val="false"/>
                <w:iCs w:val="false"/>
              </w:rPr>
              <w:t xml:space="preserve">The existing middleware connection to the database, the application programming interface NRB plans, authentication, and the status values the document tracker expects</w:t>
            </w:r>
          </w:p>
        </w:tc>
        <w:tc>
          <w:tcPr>
            <w:tcW w:type="dxa" w:w="2188"/>
            <w:tcMar>
              <w:top w:type="dxa" w:w="60"/>
              <w:left w:type="dxa" w:w="100"/>
              <w:bottom w:type="dxa" w:w="60"/>
              <w:right w:type="dxa" w:w="100"/>
            </w:tcMar>
          </w:tcPr>
          <w:p>
            <w:pPr>
              <w:spacing w:after="0" w:before="0"/>
            </w:pPr>
            <w:r>
              <w:rPr>
                <w:b w:val="false"/>
                <w:bCs w:val="false"/>
                <w:i w:val="false"/>
                <w:iCs w:val="false"/>
              </w:rPr>
              <w:t xml:space="preserve">Walkthrough with NRB developers</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Data quality</w:t>
            </w:r>
          </w:p>
        </w:tc>
        <w:tc>
          <w:tcPr>
            <w:tcW w:type="dxa" w:w="5492"/>
            <w:tcMar>
              <w:top w:type="dxa" w:w="60"/>
              <w:left w:type="dxa" w:w="100"/>
              <w:bottom w:type="dxa" w:w="60"/>
              <w:right w:type="dxa" w:w="100"/>
            </w:tcMar>
          </w:tcPr>
          <w:p>
            <w:pPr>
              <w:spacing w:after="0" w:before="0"/>
            </w:pPr>
            <w:r>
              <w:rPr>
                <w:b w:val="false"/>
                <w:bCs w:val="false"/>
                <w:i w:val="false"/>
                <w:iCs w:val="false"/>
              </w:rPr>
              <w:t xml:space="preserve">The proportion of records complete enough to produce a card, photographs meeting ICAO specifications, name lengths against the card layout, and characters used in Chichewa text</w:t>
            </w:r>
          </w:p>
        </w:tc>
        <w:tc>
          <w:tcPr>
            <w:tcW w:type="dxa" w:w="2188"/>
            <w:tcMar>
              <w:top w:type="dxa" w:w="60"/>
              <w:left w:type="dxa" w:w="100"/>
              <w:bottom w:type="dxa" w:w="60"/>
              <w:right w:type="dxa" w:w="100"/>
            </w:tcMar>
          </w:tcPr>
          <w:p>
            <w:pPr>
              <w:spacing w:after="0" w:before="0"/>
            </w:pPr>
            <w:r>
              <w:rPr>
                <w:b w:val="false"/>
                <w:bCs w:val="false"/>
                <w:i w:val="false"/>
                <w:iCs w:val="false"/>
              </w:rPr>
              <w:t xml:space="preserve">Profiling of the NRIS test data against the draft validation rules</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Current production and dispatch</w:t>
            </w:r>
          </w:p>
        </w:tc>
        <w:tc>
          <w:tcPr>
            <w:tcW w:type="dxa" w:w="5492"/>
            <w:tcMar>
              <w:top w:type="dxa" w:w="60"/>
              <w:left w:type="dxa" w:w="100"/>
              <w:bottom w:type="dxa" w:w="60"/>
              <w:right w:type="dxa" w:w="100"/>
            </w:tcMar>
          </w:tcPr>
          <w:p>
            <w:pPr>
              <w:spacing w:after="0" w:before="0"/>
            </w:pPr>
            <w:r>
              <w:rPr>
                <w:b w:val="false"/>
                <w:bCs w:val="false"/>
                <w:i w:val="false"/>
                <w:iCs w:val="false"/>
              </w:rPr>
              <w:t xml:space="preserve">How requests are released today, how completed cards are batched and dispatched to ordering offices, and how the document tracker and SMS notification are updated</w:t>
            </w:r>
          </w:p>
        </w:tc>
        <w:tc>
          <w:tcPr>
            <w:tcW w:type="dxa" w:w="2188"/>
            <w:tcMar>
              <w:top w:type="dxa" w:w="60"/>
              <w:left w:type="dxa" w:w="100"/>
              <w:bottom w:type="dxa" w:w="60"/>
              <w:right w:type="dxa" w:w="100"/>
            </w:tcMar>
          </w:tcPr>
          <w:p>
            <w:pPr>
              <w:spacing w:after="0" w:before="0"/>
            </w:pPr>
            <w:r>
              <w:rPr>
                <w:b w:val="false"/>
                <w:bCs w:val="false"/>
                <w:i w:val="false"/>
                <w:iCs w:val="false"/>
              </w:rPr>
              <w:t xml:space="preserve">Walkthrough at NRB with the staff who perform each step</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Security and PKI</w:t>
            </w:r>
          </w:p>
        </w:tc>
        <w:tc>
          <w:tcPr>
            <w:tcW w:type="dxa" w:w="5492"/>
            <w:tcMar>
              <w:top w:type="dxa" w:w="60"/>
              <w:left w:type="dxa" w:w="100"/>
              <w:bottom w:type="dxa" w:w="60"/>
              <w:right w:type="dxa" w:w="100"/>
            </w:tcMar>
          </w:tcPr>
          <w:p>
            <w:pPr>
              <w:spacing w:after="0" w:before="0"/>
            </w:pPr>
            <w:r>
              <w:rPr>
                <w:b w:val="false"/>
                <w:bCs w:val="false"/>
                <w:i w:val="false"/>
                <w:iCs w:val="false"/>
              </w:rPr>
              <w:t xml:space="preserve">The e-Government certificate profile, certificate signing request procedure and issuing time</w:t>
            </w:r>
          </w:p>
        </w:tc>
        <w:tc>
          <w:tcPr>
            <w:tcW w:type="dxa" w:w="2188"/>
            <w:tcMar>
              <w:top w:type="dxa" w:w="60"/>
              <w:left w:type="dxa" w:w="100"/>
              <w:bottom w:type="dxa" w:w="60"/>
              <w:right w:type="dxa" w:w="100"/>
            </w:tcMar>
          </w:tcPr>
          <w:p>
            <w:pPr>
              <w:spacing w:after="0" w:before="0"/>
            </w:pPr>
            <w:r>
              <w:rPr>
                <w:b w:val="false"/>
                <w:bCs w:val="false"/>
                <w:i w:val="false"/>
                <w:iCs w:val="false"/>
              </w:rPr>
              <w:t xml:space="preserve">Working sessions with e-Government and NRB</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Network</w:t>
            </w:r>
          </w:p>
        </w:tc>
        <w:tc>
          <w:tcPr>
            <w:tcW w:type="dxa" w:w="5492"/>
            <w:tcMar>
              <w:top w:type="dxa" w:w="60"/>
              <w:left w:type="dxa" w:w="100"/>
              <w:bottom w:type="dxa" w:w="60"/>
              <w:right w:type="dxa" w:w="100"/>
            </w:tcMar>
          </w:tcPr>
          <w:p>
            <w:pPr>
              <w:spacing w:after="0" w:before="0"/>
            </w:pPr>
            <w:r>
              <w:rPr>
                <w:b w:val="false"/>
                <w:bCs w:val="false"/>
                <w:i w:val="false"/>
                <w:iCs w:val="false"/>
              </w:rPr>
              <w:t xml:space="preserve">Government Wide Area Network capacity and latency between the Card Production Facility, NRIS and the Blantyre disaster recovery data center</w:t>
            </w:r>
          </w:p>
        </w:tc>
        <w:tc>
          <w:tcPr>
            <w:tcW w:type="dxa" w:w="2188"/>
            <w:tcMar>
              <w:top w:type="dxa" w:w="60"/>
              <w:left w:type="dxa" w:w="100"/>
              <w:bottom w:type="dxa" w:w="60"/>
              <w:right w:type="dxa" w:w="100"/>
            </w:tcMar>
          </w:tcPr>
          <w:p>
            <w:pPr>
              <w:spacing w:after="0" w:before="0"/>
            </w:pPr>
            <w:r>
              <w:rPr>
                <w:b w:val="false"/>
                <w:bCs w:val="false"/>
                <w:i w:val="false"/>
                <w:iCs w:val="false"/>
              </w:rPr>
              <w:t xml:space="preserve">Working session with NRB and e-Government, followed by measurement</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Site</w:t>
            </w:r>
          </w:p>
        </w:tc>
        <w:tc>
          <w:tcPr>
            <w:tcW w:type="dxa" w:w="5492"/>
            <w:tcMar>
              <w:top w:type="dxa" w:w="60"/>
              <w:left w:type="dxa" w:w="100"/>
              <w:bottom w:type="dxa" w:w="60"/>
              <w:right w:type="dxa" w:w="100"/>
            </w:tcMar>
          </w:tcPr>
          <w:p>
            <w:pPr>
              <w:spacing w:after="0" w:before="0"/>
            </w:pPr>
            <w:r>
              <w:rPr>
                <w:b w:val="false"/>
                <w:bCs w:val="false"/>
                <w:i w:val="false"/>
                <w:iCs w:val="false"/>
              </w:rPr>
              <w:t xml:space="preserve">Equipment and server room positions on the floor plan, and access routes for delivery</w:t>
            </w:r>
          </w:p>
        </w:tc>
        <w:tc>
          <w:tcPr>
            <w:tcW w:type="dxa" w:w="2188"/>
            <w:tcMar>
              <w:top w:type="dxa" w:w="60"/>
              <w:left w:type="dxa" w:w="100"/>
              <w:bottom w:type="dxa" w:w="60"/>
              <w:right w:type="dxa" w:w="100"/>
            </w:tcMar>
          </w:tcPr>
          <w:p>
            <w:pPr>
              <w:spacing w:after="0" w:before="0"/>
            </w:pPr>
            <w:r>
              <w:rPr>
                <w:b w:val="false"/>
                <w:bCs w:val="false"/>
                <w:i w:val="false"/>
                <w:iCs w:val="false"/>
              </w:rPr>
              <w:t xml:space="preserve">Joint review with the facility works</w:t>
            </w:r>
          </w:p>
        </w:tc>
      </w:tr>
    </w:tbl>
    <w:p>
      <w:pPr>
        <w:spacing w:after="140"/>
      </w:pPr>
    </w:p>
    <w:p>
      <w:pPr>
        <w:spacing w:after="140" w:line="276"/>
      </w:pPr>
      <w:r>
        <w:rPr>
          <w:b/>
          <w:bCs/>
          <w:i w:val="false"/>
          <w:iCs w:val="false"/>
        </w:rPr>
        <w:t xml:space="preserve">Why profiling comes before design rather than after.</w:t>
      </w:r>
      <w:r>
        <w:rPr>
          <w:b w:val="false"/>
          <w:bCs w:val="false"/>
          <w:i w:val="false"/>
          <w:iCs w:val="false"/>
        </w:rPr>
        <w:t xml:space="preserve"> Validation rules written against a data dictionary describe the data as it was specified. Profiling the test data describes it as it is. A name longer than the card layout allows, a photograph that fails ICAO checks, or a field left empty in a large share of records is a design decision, not a defect to be found in pilot production. The Discovery Report records every such finding and the decision taken on it.</w:t>
      </w:r>
    </w:p>
    <w:p>
      <w:pPr>
        <w:spacing w:after="140" w:line="276"/>
      </w:pPr>
      <w:r>
        <w:rPr>
          <w:b/>
          <w:bCs/>
          <w:i w:val="false"/>
          <w:iCs w:val="false"/>
        </w:rPr>
        <w:t xml:space="preserve">Output.</w:t>
      </w:r>
      <w:r>
        <w:rPr>
          <w:b w:val="false"/>
          <w:bCs w:val="false"/>
          <w:i w:val="false"/>
          <w:iCs w:val="false"/>
        </w:rPr>
        <w:t xml:space="preserve"> A Discovery Report in week 4, covering each area above, the decisions it requires, and the Purchaser inputs still outstanding against the dates in </w:t>
      </w:r>
      <w:r>
        <w:rPr>
          <w:b w:val="false"/>
          <w:bCs w:val="false"/>
          <w:i w:val="false"/>
          <w:iCs w:val="false"/>
        </w:rPr>
        <w:t xml:space="preserve">Section </w:t>
      </w:r>
      <w:fldSimple w:instr="REF sec_2_7 \w \h">
        <w:r>
          <w:t xml:space="preserve">2.7</w:t>
        </w:r>
      </w:fldSimple>
      <w:r>
        <w:rPr>
          <w:b w:val="false"/>
          <w:bCs w:val="false"/>
          <w:i w:val="false"/>
          <w:iCs w:val="false"/>
        </w:rPr>
        <w:t xml:space="preserve">.</w:t>
      </w:r>
    </w:p>
    <w:p>
      <w:pPr>
        <w:pStyle w:val="Heading2"/>
        <w:numPr>
          <w:ilvl w:val="1"/>
          <w:numId w:val="2"/>
        </w:numPr>
        <w:spacing w:after="140" w:before="260"/>
      </w:pPr>
      <w:r>
        <w:t xml:space="preserve">D</w:t>
      </w:r>
      <w:bookmarkStart w:name="sec_2_4" w:id="1"/>
      <w:r>
        <w:rPr>
          <w:b w:val="false"/>
          <w:bCs w:val="false"/>
          <w:i w:val="false"/>
          <w:iCs w:val="false"/>
        </w:rPr>
        <w:t xml:space="preserve">esign and process re-engineering</w:t>
      </w:r>
      <w:bookmarkEnd w:id="1"/>
    </w:p>
    <w:p>
      <w:pPr>
        <w:spacing w:after="140" w:line="276"/>
      </w:pPr>
      <w:r>
        <w:rPr>
          <w:b/>
          <w:bCs/>
          <w:i w:val="false"/>
          <w:iCs w:val="false"/>
        </w:rPr>
        <w:t xml:space="preserve">Design deliverables.</w:t>
      </w:r>
      <w:r>
        <w:rPr>
          <w:b w:val="false"/>
          <w:bCs w:val="false"/>
          <w:i w:val="false"/>
          <w:iCs w:val="false"/>
        </w:rPr>
        <w:t xml:space="preserve"> Design runs in weeks 3 to 6 and is submitted for approval in week 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7350"/>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Deliverable</w:t>
            </w:r>
          </w:p>
        </w:tc>
        <w:tc>
          <w:tcPr>
            <w:tcW w:type="dxa" w:w="7350"/>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High-Level Design</w:t>
            </w:r>
          </w:p>
        </w:tc>
        <w:tc>
          <w:tcPr>
            <w:tcW w:type="dxa" w:w="7350"/>
            <w:tcMar>
              <w:top w:type="dxa" w:w="60"/>
              <w:left w:type="dxa" w:w="100"/>
              <w:bottom w:type="dxa" w:w="60"/>
              <w:right w:type="dxa" w:w="100"/>
            </w:tcMar>
          </w:tcPr>
          <w:p>
            <w:pPr>
              <w:spacing w:after="0" w:before="0"/>
            </w:pPr>
            <w:r>
              <w:rPr>
                <w:b w:val="false"/>
                <w:bCs w:val="false"/>
                <w:i w:val="false"/>
                <w:iCs w:val="false"/>
              </w:rPr>
              <w:t xml:space="preserve">Architecture, components and their interfaces, deployment across the primary and secondary environments, and the security architecture</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Low-Level Design</w:t>
            </w:r>
          </w:p>
        </w:tc>
        <w:tc>
          <w:tcPr>
            <w:tcW w:type="dxa" w:w="7350"/>
            <w:tcMar>
              <w:top w:type="dxa" w:w="60"/>
              <w:left w:type="dxa" w:w="100"/>
              <w:bottom w:type="dxa" w:w="60"/>
              <w:right w:type="dxa" w:w="100"/>
            </w:tcMar>
          </w:tcPr>
          <w:p>
            <w:pPr>
              <w:spacing w:after="0" w:before="0"/>
            </w:pPr>
            <w:r>
              <w:rPr>
                <w:b w:val="false"/>
                <w:bCs w:val="false"/>
                <w:i w:val="false"/>
                <w:iCs w:val="false"/>
              </w:rPr>
              <w:t xml:space="preserve">Host, storage, network and database configuration, virtual machine allocation, IP addressing, VLANs, firewall policy, and the hardened baselines</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Interface Control Documents</w:t>
            </w:r>
          </w:p>
        </w:tc>
        <w:tc>
          <w:tcPr>
            <w:tcW w:type="dxa" w:w="7350"/>
            <w:tcMar>
              <w:top w:type="dxa" w:w="60"/>
              <w:left w:type="dxa" w:w="100"/>
              <w:bottom w:type="dxa" w:w="60"/>
              <w:right w:type="dxa" w:w="100"/>
            </w:tcMar>
          </w:tcPr>
          <w:p>
            <w:pPr>
              <w:spacing w:after="0" w:before="0"/>
            </w:pPr>
            <w:r>
              <w:rPr>
                <w:b w:val="false"/>
                <w:bCs w:val="false"/>
                <w:i w:val="false"/>
                <w:iCs w:val="false"/>
              </w:rPr>
              <w:t xml:space="preserve">Every NRIS exchange: transport, operations, message structures, field definitions, schemas, error conditions and status values, agreed with NRB developers</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Security Design Documentation</w:t>
            </w:r>
          </w:p>
        </w:tc>
        <w:tc>
          <w:tcPr>
            <w:tcW w:type="dxa" w:w="7350"/>
            <w:tcMar>
              <w:top w:type="dxa" w:w="60"/>
              <w:left w:type="dxa" w:w="100"/>
              <w:bottom w:type="dxa" w:w="60"/>
              <w:right w:type="dxa" w:w="100"/>
            </w:tcMar>
          </w:tcPr>
          <w:p>
            <w:pPr>
              <w:spacing w:after="0" w:before="0"/>
            </w:pPr>
            <w:r>
              <w:rPr>
                <w:b w:val="false"/>
                <w:bCs w:val="false"/>
                <w:i w:val="false"/>
                <w:iCs w:val="false"/>
              </w:rPr>
              <w:t xml:space="preserve">Controls, access model, key management, the Document Signer key procedure and certificate profile agreed with e-Government, and logging</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Card layout and card identifier</w:t>
            </w:r>
          </w:p>
        </w:tc>
        <w:tc>
          <w:tcPr>
            <w:tcW w:type="dxa" w:w="7350"/>
            <w:tcMar>
              <w:top w:type="dxa" w:w="60"/>
              <w:left w:type="dxa" w:w="100"/>
              <w:bottom w:type="dxa" w:w="60"/>
              <w:right w:type="dxa" w:w="100"/>
            </w:tcMar>
          </w:tcPr>
          <w:p>
            <w:pPr>
              <w:spacing w:after="0" w:before="0"/>
            </w:pPr>
            <w:r>
              <w:rPr>
                <w:b w:val="false"/>
                <w:bCs w:val="false"/>
                <w:i w:val="false"/>
                <w:iCs w:val="false"/>
              </w:rPr>
              <w:t xml:space="preserve">The card layout produced with NRB in the joint redesign, the positions of variable data, the QR zone and the card identifier used on the mailing line, and the blank card numbering scheme, format and range for the Purchaser's approval</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ICT Site Preparation Guide</w:t>
            </w:r>
          </w:p>
        </w:tc>
        <w:tc>
          <w:tcPr>
            <w:tcW w:type="dxa" w:w="7350"/>
            <w:tcMar>
              <w:top w:type="dxa" w:w="60"/>
              <w:left w:type="dxa" w:w="100"/>
              <w:bottom w:type="dxa" w:w="60"/>
              <w:right w:type="dxa" w:w="100"/>
            </w:tcMar>
          </w:tcPr>
          <w:p>
            <w:pPr>
              <w:spacing w:after="0" w:before="0"/>
            </w:pPr>
            <w:r>
              <w:rPr>
                <w:b w:val="false"/>
                <w:bCs w:val="false"/>
                <w:i w:val="false"/>
                <w:iCs w:val="false"/>
              </w:rPr>
              <w:t xml:space="preserve">What the facility works must provide for the Information System: floor positions, loads, power per position, heat load, clearances, cable routes and server room layout</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Network requirements</w:t>
            </w:r>
          </w:p>
        </w:tc>
        <w:tc>
          <w:tcPr>
            <w:tcW w:type="dxa" w:w="7350"/>
            <w:tcMar>
              <w:top w:type="dxa" w:w="60"/>
              <w:left w:type="dxa" w:w="100"/>
              <w:bottom w:type="dxa" w:w="60"/>
              <w:right w:type="dxa" w:w="100"/>
            </w:tcMar>
          </w:tcPr>
          <w:p>
            <w:pPr>
              <w:spacing w:after="0" w:before="0"/>
            </w:pPr>
            <w:r>
              <w:rPr>
                <w:b w:val="false"/>
                <w:bCs w:val="false"/>
                <w:i w:val="false"/>
                <w:iCs w:val="false"/>
              </w:rPr>
              <w:t xml:space="preserve">Bandwidth, latency and firewall openings required on the Government Wide Area Network, for the Purchaser to provision</w:t>
            </w:r>
          </w:p>
        </w:tc>
      </w:tr>
    </w:tbl>
    <w:p>
      <w:pPr>
        <w:spacing w:after="140"/>
      </w:pPr>
    </w:p>
    <w:p>
      <w:pPr>
        <w:spacing w:after="140" w:line="276"/>
      </w:pPr>
      <w:r>
        <w:rPr>
          <w:b w:val="false"/>
          <w:bCs w:val="false"/>
          <w:i w:val="false"/>
          <w:iCs w:val="false"/>
        </w:rPr>
        <w:t xml:space="preserve">The ICT Site Preparation Guide is issued first, in week 4, because the facility works begin in week 7, build the server room first, and must build it to the guide. Everything else is completed together and reviewed with NRB as one design, so that an interface agreed with NRIS and a firewall rule in the Low-Level Design cannot disagree.</w:t>
      </w:r>
    </w:p>
    <w:p>
      <w:pPr>
        <w:spacing w:after="140" w:line="276"/>
      </w:pPr>
      <w:r>
        <w:rPr>
          <w:b/>
          <w:bCs/>
          <w:i w:val="false"/>
          <w:iCs w:val="false"/>
        </w:rPr>
        <w:t xml:space="preserve">Process re-engineering.</w:t>
      </w:r>
      <w:r>
        <w:rPr>
          <w:b w:val="false"/>
          <w:bCs w:val="false"/>
          <w:i w:val="false"/>
          <w:iCs w:val="false"/>
        </w:rPr>
        <w:t xml:space="preserve"> The Information System changes how cards move from request to dispatch. Each change is designed as a process, with its roles, controls and procedures, rather than left to be discovered by operators after go-live: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Process</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Future state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Request intake</w:t>
            </w:r>
          </w:p>
        </w:tc>
        <w:tc>
          <w:tcPr>
            <w:tcW w:type="dxa" w:w="7240"/>
            <w:tcMar>
              <w:top w:type="dxa" w:w="60"/>
              <w:left w:type="dxa" w:w="100"/>
              <w:bottom w:type="dxa" w:w="60"/>
              <w:right w:type="dxa" w:w="100"/>
            </w:tcMar>
          </w:tcPr>
          <w:p>
            <w:pPr>
              <w:spacing w:after="0" w:before="0"/>
            </w:pPr>
            <w:r>
              <w:rPr>
                <w:b w:val="false"/>
                <w:bCs w:val="false"/>
                <w:i w:val="false"/>
                <w:iCs w:val="false"/>
              </w:rPr>
              <w:t xml:space="preserve">Records released in NRIS are retrieved through a single gateway and checked against those already held, so a request cannot enter production twice. Records failing validation are held with a reason and reported back to NRIS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Production</w:t>
            </w:r>
          </w:p>
        </w:tc>
        <w:tc>
          <w:tcPr>
            <w:tcW w:type="dxa" w:w="7240"/>
            <w:tcMar>
              <w:top w:type="dxa" w:w="60"/>
              <w:left w:type="dxa" w:w="100"/>
              <w:bottom w:type="dxa" w:w="60"/>
              <w:right w:type="dxa" w:w="100"/>
            </w:tcMar>
          </w:tcPr>
          <w:p>
            <w:pPr>
              <w:spacing w:after="0" w:before="0"/>
            </w:pPr>
            <w:r>
              <w:rPr>
                <w:b w:val="false"/>
                <w:bCs w:val="false"/>
                <w:i w:val="false"/>
                <w:iCs w:val="false"/>
              </w:rPr>
              <w:t xml:space="preserve">Validated records are batched and assigned by an operator to either line, with automated balancing, in-line verification and in-job reproduction of rejected cards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Card accountability</w:t>
            </w:r>
          </w:p>
        </w:tc>
        <w:tc>
          <w:tcPr>
            <w:tcW w:type="dxa" w:w="7240"/>
            <w:tcMar>
              <w:top w:type="dxa" w:w="60"/>
              <w:left w:type="dxa" w:w="100"/>
              <w:bottom w:type="dxa" w:w="60"/>
              <w:right w:type="dxa" w:w="100"/>
            </w:tcMar>
          </w:tcPr>
          <w:p>
            <w:pPr>
              <w:spacing w:after="0" w:before="0"/>
            </w:pPr>
            <w:r>
              <w:rPr>
                <w:b w:val="false"/>
                <w:bCs w:val="false"/>
                <w:i w:val="false"/>
                <w:iCs w:val="false"/>
              </w:rPr>
              <w:t xml:space="preserve">Every blank is held against its serial number from delivery to issue or certified destruction, with reconciliation at the end of every shift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Mailing and dispatch</w:t>
            </w:r>
          </w:p>
        </w:tc>
        <w:tc>
          <w:tcPr>
            <w:tcW w:type="dxa" w:w="7240"/>
            <w:tcMar>
              <w:top w:type="dxa" w:w="60"/>
              <w:left w:type="dxa" w:w="100"/>
              <w:bottom w:type="dxa" w:w="60"/>
              <w:right w:type="dxa" w:w="100"/>
            </w:tcMar>
          </w:tcPr>
          <w:p>
            <w:pPr>
              <w:spacing w:after="0" w:before="0"/>
            </w:pPr>
            <w:r>
              <w:rPr>
                <w:b w:val="false"/>
                <w:bCs w:val="false"/>
                <w:i w:val="false"/>
                <w:iCs w:val="false"/>
              </w:rPr>
              <w:t xml:space="preserve">Cards are matched with carriers by card identifier, enveloped and batched by ordering office for dispatch</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Status</w:t>
            </w:r>
          </w:p>
        </w:tc>
        <w:tc>
          <w:tcPr>
            <w:tcW w:type="dxa" w:w="7240"/>
            <w:tcMar>
              <w:top w:type="dxa" w:w="60"/>
              <w:left w:type="dxa" w:w="100"/>
              <w:bottom w:type="dxa" w:w="60"/>
              <w:right w:type="dxa" w:w="100"/>
            </w:tcMar>
          </w:tcPr>
          <w:p>
            <w:pPr>
              <w:spacing w:after="0" w:before="0"/>
            </w:pPr>
            <w:r>
              <w:rPr>
                <w:b w:val="false"/>
                <w:bCs w:val="false"/>
                <w:i w:val="false"/>
                <w:iCs w:val="false"/>
              </w:rPr>
              <w:t xml:space="preserve">Each defined status is published back to NRIS automatically, where it drives the document tracker and the SMS notification to the cardholder</w:t>
            </w:r>
          </w:p>
        </w:tc>
      </w:tr>
    </w:tbl>
    <w:p>
      <w:pPr>
        <w:spacing w:after="140"/>
      </w:pPr>
    </w:p>
    <w:p>
      <w:pPr>
        <w:spacing w:after="140" w:line="276"/>
      </w:pPr>
      <w:r>
        <w:rPr>
          <w:b/>
          <w:bCs/>
          <w:i w:val="false"/>
          <w:iCs w:val="false"/>
        </w:rPr>
        <w:t xml:space="preserve">Outputs.</w:t>
      </w:r>
      <w:r>
        <w:rPr>
          <w:b w:val="false"/>
          <w:bCs w:val="false"/>
          <w:i w:val="false"/>
          <w:iCs w:val="false"/>
        </w:rPr>
        <w:t xml:space="preserve"> Future-state process maps, the roles and separation of duties for each process, and draft Standard Operating Procedures. The procedures are refined through pilot production and become the operator training material under </w:t>
      </w:r>
      <w:r>
        <w:rPr>
          <w:b w:val="false"/>
          <w:bCs w:val="false"/>
          <w:i w:val="false"/>
          <w:iCs w:val="false"/>
        </w:rPr>
        <w:t xml:space="preserve">Section 3</w:t>
      </w:r>
      <w:r>
        <w:rPr>
          <w:b w:val="false"/>
          <w:bCs w:val="false"/>
          <w:i w:val="false"/>
          <w:iCs w:val="false"/>
        </w:rPr>
        <w:t xml:space="preserve">.</w:t>
      </w:r>
    </w:p>
    <w:p>
      <w:pPr>
        <w:spacing w:after="140" w:line="276"/>
      </w:pPr>
      <w:r>
        <w:rPr>
          <w:b/>
          <w:bCs/>
          <w:i w:val="false"/>
          <w:iCs w:val="false"/>
        </w:rPr>
        <w:t xml:space="preserve">Approval.</w:t>
      </w:r>
      <w:r>
        <w:rPr>
          <w:b w:val="false"/>
          <w:bCs w:val="false"/>
          <w:i w:val="false"/>
          <w:iCs w:val="false"/>
        </w:rPr>
        <w:t xml:space="preserve"> The design is presented to NRB in week 5 and approved in week 6. Where the review changes the design, the change is made before approval rather than carried as an open action into the build.</w:t>
      </w:r>
    </w:p>
    <w:p>
      <w:pPr>
        <w:pStyle w:val="Heading2"/>
        <w:numPr>
          <w:ilvl w:val="1"/>
          <w:numId w:val="2"/>
        </w:numPr>
        <w:spacing w:after="140" w:before="260"/>
      </w:pPr>
      <w:r>
        <w:t xml:space="preserve">B</w:t>
      </w:r>
      <w:bookmarkStart w:name="sec_2_5" w:id="1"/>
      <w:r>
        <w:rPr>
          <w:b w:val="false"/>
          <w:bCs w:val="false"/>
          <w:i w:val="false"/>
          <w:iCs w:val="false"/>
        </w:rPr>
        <w:t xml:space="preserve">uild, installation and integration</w:t>
      </w:r>
      <w:bookmarkEnd w:id="1"/>
    </w:p>
    <w:p>
      <w:pPr>
        <w:spacing w:after="140" w:line="276"/>
      </w:pPr>
      <w:r>
        <w:rPr>
          <w:b/>
          <w:bCs/>
          <w:i w:val="false"/>
          <w:iCs w:val="false"/>
        </w:rPr>
        <w:t xml:space="preserve">Build, weeks 3 to 16.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90"/>
        <w:gridCol w:w="645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Activity</w:t>
            </w:r>
          </w:p>
        </w:tc>
        <w:tc>
          <w:tcPr>
            <w:tcW w:type="dxa" w:w="790"/>
            <w:shd w:fill="EDEDED" w:val="clear"/>
            <w:tcMar>
              <w:top w:type="dxa" w:w="60"/>
              <w:left w:type="dxa" w:w="100"/>
              <w:bottom w:type="dxa" w:w="60"/>
              <w:right w:type="dxa" w:w="100"/>
            </w:tcMar>
          </w:tcPr>
          <w:p>
            <w:pPr>
              <w:spacing w:after="0" w:before="0"/>
            </w:pPr>
            <w:r>
              <w:rPr>
                <w:b/>
                <w:bCs/>
                <w:i w:val="false"/>
                <w:iCs w:val="false"/>
              </w:rPr>
              <w:t xml:space="preserve">Weeks</w:t>
            </w:r>
          </w:p>
        </w:tc>
        <w:tc>
          <w:tcPr>
            <w:tcW w:type="dxa" w:w="6450"/>
            <w:shd w:fill="EDEDED" w:val="clear"/>
            <w:tcMar>
              <w:top w:type="dxa" w:w="60"/>
              <w:left w:type="dxa" w:w="100"/>
              <w:bottom w:type="dxa" w:w="60"/>
              <w:right w:type="dxa" w:w="100"/>
            </w:tcMar>
          </w:tcPr>
          <w:p>
            <w:pPr>
              <w:spacing w:after="0" w:before="0"/>
            </w:pPr>
            <w:r>
              <w:rPr>
                <w:b/>
                <w:bCs/>
                <w:i w:val="false"/>
                <w:iCs w:val="false"/>
              </w:rPr>
              <w:t xml:space="preserve">Detail</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Equipment manufacture</w:t>
            </w:r>
          </w:p>
        </w:tc>
        <w:tc>
          <w:tcPr>
            <w:tcW w:type="dxa" w:w="790"/>
            <w:tcMar>
              <w:top w:type="dxa" w:w="60"/>
              <w:left w:type="dxa" w:w="100"/>
              <w:bottom w:type="dxa" w:w="60"/>
              <w:right w:type="dxa" w:w="100"/>
            </w:tcMar>
          </w:tcPr>
          <w:p>
            <w:pPr>
              <w:spacing w:after="0" w:before="0"/>
            </w:pPr>
            <w:r>
              <w:rPr>
                <w:b w:val="false"/>
                <w:bCs w:val="false"/>
                <w:i w:val="false"/>
                <w:iCs w:val="false"/>
              </w:rPr>
              <w:t xml:space="preserve">3 to 12</w:t>
            </w:r>
          </w:p>
        </w:tc>
        <w:tc>
          <w:tcPr>
            <w:tcW w:type="dxa" w:w="6450"/>
            <w:tcMar>
              <w:top w:type="dxa" w:w="60"/>
              <w:left w:type="dxa" w:w="100"/>
              <w:bottom w:type="dxa" w:w="60"/>
              <w:right w:type="dxa" w:w="100"/>
            </w:tcMar>
          </w:tcPr>
          <w:p>
            <w:pPr>
              <w:spacing w:after="0" w:before="0"/>
            </w:pPr>
            <w:r>
              <w:rPr>
                <w:b w:val="false"/>
                <w:bCs w:val="false"/>
                <w:i w:val="false"/>
                <w:iCs w:val="false"/>
              </w:rPr>
              <w:t xml:space="preserve">Two personalization systems and two mailing systems, ordered in week 2 and started on their standard configuration. The options fixed at design approval are fitted in weeks 11 and 12</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Blank card manufacture</w:t>
            </w:r>
          </w:p>
        </w:tc>
        <w:tc>
          <w:tcPr>
            <w:tcW w:type="dxa" w:w="790"/>
            <w:tcMar>
              <w:top w:type="dxa" w:w="60"/>
              <w:left w:type="dxa" w:w="100"/>
              <w:bottom w:type="dxa" w:w="60"/>
              <w:right w:type="dxa" w:w="100"/>
            </w:tcMar>
          </w:tcPr>
          <w:p>
            <w:pPr>
              <w:spacing w:after="0" w:before="0"/>
            </w:pPr>
            <w:r>
              <w:rPr>
                <w:b w:val="false"/>
                <w:bCs w:val="false"/>
                <w:i w:val="false"/>
                <w:iCs w:val="false"/>
              </w:rPr>
              <w:t xml:space="preserve">7 to 23</w:t>
            </w:r>
          </w:p>
        </w:tc>
        <w:tc>
          <w:tcPr>
            <w:tcW w:type="dxa" w:w="6450"/>
            <w:tcMar>
              <w:top w:type="dxa" w:w="60"/>
              <w:left w:type="dxa" w:w="100"/>
              <w:bottom w:type="dxa" w:w="60"/>
              <w:right w:type="dxa" w:w="100"/>
            </w:tcMar>
          </w:tcPr>
          <w:p>
            <w:pPr>
              <w:spacing w:after="0" w:before="0"/>
            </w:pPr>
            <w:r>
              <w:rPr>
                <w:b w:val="false"/>
                <w:bCs w:val="false"/>
                <w:i w:val="false"/>
                <w:iCs w:val="false"/>
              </w:rPr>
              <w:t xml:space="preserve">To the approved card design. A first run in weeks 7 to 13 produces the five thousand specimen cards used for qualification and factory acceptance, and qualification cards reach the equipment factory by week 14 so that laser parameters are set on the actual card body. The first delivery of not less than 500,000 cards follows in weeks 14 to 18 and is shipped separately from the equipment. The remaining 1,500,000 are produced in weeks 19 to 23 and delivered by week 25 in shipments of not less than 500,000, so that all 2,000,000 cards are on site before commissioning begins in week 27</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ICT infrastructure</w:t>
            </w:r>
          </w:p>
        </w:tc>
        <w:tc>
          <w:tcPr>
            <w:tcW w:type="dxa" w:w="790"/>
            <w:tcMar>
              <w:top w:type="dxa" w:w="60"/>
              <w:left w:type="dxa" w:w="100"/>
              <w:bottom w:type="dxa" w:w="60"/>
              <w:right w:type="dxa" w:w="100"/>
            </w:tcMar>
          </w:tcPr>
          <w:p>
            <w:pPr>
              <w:spacing w:after="0" w:before="0"/>
            </w:pPr>
            <w:r>
              <w:rPr>
                <w:b w:val="false"/>
                <w:bCs w:val="false"/>
                <w:i w:val="false"/>
                <w:iCs w:val="false"/>
              </w:rPr>
              <w:t xml:space="preserve">3 to 13</w:t>
            </w:r>
          </w:p>
        </w:tc>
        <w:tc>
          <w:tcPr>
            <w:tcW w:type="dxa" w:w="6450"/>
            <w:tcMar>
              <w:top w:type="dxa" w:w="60"/>
              <w:left w:type="dxa" w:w="100"/>
              <w:bottom w:type="dxa" w:w="60"/>
              <w:right w:type="dxa" w:w="100"/>
            </w:tcMar>
          </w:tcPr>
          <w:p>
            <w:pPr>
              <w:spacing w:after="0" w:before="0"/>
            </w:pPr>
            <w:r>
              <w:rPr>
                <w:b w:val="false"/>
                <w:bCs w:val="false"/>
                <w:i w:val="false"/>
                <w:iCs w:val="false"/>
              </w:rPr>
              <w:t xml:space="preserve">Ordered at mobilization in the quantities set out in </w:t>
            </w:r>
            <w:r>
              <w:rPr>
                <w:b w:val="false"/>
                <w:bCs w:val="false"/>
                <w:i w:val="false"/>
                <w:iCs w:val="false"/>
              </w:rPr>
              <w:t xml:space="preserve">System Architecture Section 9.4</w:t>
            </w:r>
            <w:r>
              <w:rPr>
                <w:b w:val="false"/>
                <w:bCs w:val="false"/>
                <w:i w:val="false"/>
                <w:iCs w:val="false"/>
              </w:rPr>
              <w:t xml:space="preserve">, configured to the approved Low-Level Design, and delivered direct to site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Application software</w:t>
            </w:r>
          </w:p>
        </w:tc>
        <w:tc>
          <w:tcPr>
            <w:tcW w:type="dxa" w:w="790"/>
            <w:tcMar>
              <w:top w:type="dxa" w:w="60"/>
              <w:left w:type="dxa" w:w="100"/>
              <w:bottom w:type="dxa" w:w="60"/>
              <w:right w:type="dxa" w:w="100"/>
            </w:tcMar>
          </w:tcPr>
          <w:p>
            <w:pPr>
              <w:spacing w:after="0" w:before="0"/>
            </w:pPr>
            <w:r>
              <w:rPr>
                <w:b w:val="false"/>
                <w:bCs w:val="false"/>
                <w:i w:val="false"/>
                <w:iCs w:val="false"/>
              </w:rPr>
              <w:t xml:space="preserve">3 to 16</w:t>
            </w:r>
          </w:p>
        </w:tc>
        <w:tc>
          <w:tcPr>
            <w:tcW w:type="dxa" w:w="6450"/>
            <w:tcMar>
              <w:top w:type="dxa" w:w="60"/>
              <w:left w:type="dxa" w:w="100"/>
              <w:bottom w:type="dxa" w:w="60"/>
              <w:right w:type="dxa" w:w="100"/>
            </w:tcMar>
          </w:tcPr>
          <w:p>
            <w:pPr>
              <w:spacing w:after="0" w:before="0"/>
            </w:pPr>
            <w:r>
              <w:rPr>
                <w:b w:val="false"/>
                <w:bCs w:val="false"/>
                <w:i w:val="false"/>
                <w:iCs w:val="false"/>
              </w:rPr>
              <w:t xml:space="preserve">The components fully defined by the Technical Requirements, which depend on neither the NRIS interface nor the QR specification, are built from week 3. The NRIS-facing and signing components follow design approval from week 7. Built in iterations, each demonstrated to NRB, and tested against NRIS interface simulators generated from the Interface Control Documents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NRIS side of the interface</w:t>
            </w:r>
          </w:p>
        </w:tc>
        <w:tc>
          <w:tcPr>
            <w:tcW w:type="dxa" w:w="790"/>
            <w:tcMar>
              <w:top w:type="dxa" w:w="60"/>
              <w:left w:type="dxa" w:w="100"/>
              <w:bottom w:type="dxa" w:w="60"/>
              <w:right w:type="dxa" w:w="100"/>
            </w:tcMar>
          </w:tcPr>
          <w:p>
            <w:pPr>
              <w:spacing w:after="0" w:before="0"/>
            </w:pPr>
            <w:r>
              <w:rPr>
                <w:b w:val="false"/>
                <w:bCs w:val="false"/>
                <w:i w:val="false"/>
                <w:iCs w:val="false"/>
              </w:rPr>
              <w:t xml:space="preserve">7 to 22</w:t>
            </w:r>
          </w:p>
        </w:tc>
        <w:tc>
          <w:tcPr>
            <w:tcW w:type="dxa" w:w="6450"/>
            <w:tcMar>
              <w:top w:type="dxa" w:w="60"/>
              <w:left w:type="dxa" w:w="100"/>
              <w:bottom w:type="dxa" w:w="60"/>
              <w:right w:type="dxa" w:w="100"/>
            </w:tcMar>
          </w:tcPr>
          <w:p>
            <w:pPr>
              <w:spacing w:after="0" w:before="0"/>
            </w:pPr>
            <w:r>
              <w:rPr>
                <w:b w:val="false"/>
                <w:bCs w:val="false"/>
                <w:i w:val="false"/>
                <w:iCs w:val="false"/>
              </w:rPr>
              <w:t xml:space="preserve">Built by NRB developers to the same Interface Control Documents, with a joint checkpoint every two weeks</w:t>
            </w:r>
          </w:p>
        </w:tc>
      </w:tr>
    </w:tbl>
    <w:p>
      <w:pPr>
        <w:spacing w:after="140"/>
      </w:pPr>
    </w:p>
    <w:p>
      <w:pPr>
        <w:spacing w:after="140" w:line="276"/>
      </w:pPr>
      <w:r>
        <w:rPr>
          <w:b/>
          <w:bCs/>
          <w:i w:val="false"/>
          <w:iCs w:val="false"/>
        </w:rPr>
        <w:t xml:space="preserve">Factory acceptance, week 17.</w:t>
      </w:r>
      <w:r>
        <w:rPr>
          <w:b w:val="false"/>
          <w:bCs w:val="false"/>
          <w:i w:val="false"/>
          <w:iCs w:val="false"/>
        </w:rPr>
        <w:t xml:space="preserve"> The equipment is accepted at the manufacturer's factory in the presence of the NRB delegation, on the actual blank card stock. The Printer Control Service is run against the equipment manufacturer's personalization control software during the same visit, so the boundary between the application and the equipment is proven before either is shipped. All data used at the factory is synthetic.</w:t>
      </w:r>
    </w:p>
    <w:p>
      <w:pPr>
        <w:spacing w:after="140" w:line="276"/>
      </w:pPr>
      <w:r>
        <w:rPr>
          <w:b/>
          <w:bCs/>
          <w:i w:val="false"/>
          <w:iCs w:val="false"/>
        </w:rPr>
        <w:t xml:space="preserve">Installation and integration, weeks 15 to 26.</w:t>
      </w:r>
      <w:r>
        <w:rPr>
          <w:b w:val="false"/>
          <w:bCs w:val="false"/>
          <w:i w:val="false"/>
          <w:iCs w:val="false"/>
        </w:rPr>
        <w:t xml:space="preserve"> Two tracks run on site. The ICT track starts when the server room is handed over, and the equipment track when the equipment arrives.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230"/>
        <w:gridCol w:w="790"/>
      </w:tblGrid>
      <w:tr>
        <w:trPr>
          <w:tblHeader/>
        </w:trPr>
        <w:tc>
          <w:tcPr>
            <w:tcW w:type="dxa" w:w="8230"/>
            <w:shd w:fill="EDEDED" w:val="clear"/>
            <w:tcMar>
              <w:top w:type="dxa" w:w="60"/>
              <w:left w:type="dxa" w:w="100"/>
              <w:bottom w:type="dxa" w:w="60"/>
              <w:right w:type="dxa" w:w="100"/>
            </w:tcMar>
          </w:tcPr>
          <w:p>
            <w:pPr>
              <w:spacing w:after="0" w:before="0"/>
            </w:pPr>
            <w:r>
              <w:rPr>
                <w:b/>
                <w:bCs/>
                <w:i w:val="false"/>
                <w:iCs w:val="false"/>
              </w:rPr>
              <w:t xml:space="preserve">Activity</w:t>
            </w:r>
          </w:p>
        </w:tc>
        <w:tc>
          <w:tcPr>
            <w:tcW w:type="dxa" w:w="790"/>
            <w:shd w:fill="EDEDED" w:val="clear"/>
            <w:tcMar>
              <w:top w:type="dxa" w:w="60"/>
              <w:left w:type="dxa" w:w="100"/>
              <w:bottom w:type="dxa" w:w="60"/>
              <w:right w:type="dxa" w:w="100"/>
            </w:tcMar>
          </w:tcPr>
          <w:p>
            <w:pPr>
              <w:spacing w:after="0" w:before="0"/>
            </w:pPr>
            <w:r>
              <w:rPr>
                <w:b/>
                <w:bCs/>
                <w:i w:val="false"/>
                <w:iCs w:val="false"/>
              </w:rPr>
              <w:t xml:space="preserve">Weeks</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ICT infrastructure delivered, inspected on delivery and racked</w:t>
            </w:r>
          </w:p>
        </w:tc>
        <w:tc>
          <w:tcPr>
            <w:tcW w:type="dxa" w:w="790"/>
            <w:tcMar>
              <w:top w:type="dxa" w:w="60"/>
              <w:left w:type="dxa" w:w="100"/>
              <w:bottom w:type="dxa" w:w="60"/>
              <w:right w:type="dxa" w:w="100"/>
            </w:tcMar>
          </w:tcPr>
          <w:p>
            <w:pPr>
              <w:spacing w:after="0" w:before="0"/>
            </w:pPr>
            <w:r>
              <w:rPr>
                <w:b w:val="false"/>
                <w:bCs w:val="false"/>
                <w:i w:val="false"/>
                <w:iCs w:val="false"/>
              </w:rPr>
              <w:t xml:space="preserve">15</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Platform build: application and database clusters, storage array, directory, database, security stack, non-production environments</w:t>
            </w:r>
          </w:p>
        </w:tc>
        <w:tc>
          <w:tcPr>
            <w:tcW w:type="dxa" w:w="790"/>
            <w:tcMar>
              <w:top w:type="dxa" w:w="60"/>
              <w:left w:type="dxa" w:w="100"/>
              <w:bottom w:type="dxa" w:w="60"/>
              <w:right w:type="dxa" w:w="100"/>
            </w:tcMar>
          </w:tcPr>
          <w:p>
            <w:pPr>
              <w:spacing w:after="0" w:before="0"/>
            </w:pPr>
            <w:r>
              <w:rPr>
                <w:b w:val="false"/>
                <w:bCs w:val="false"/>
                <w:i w:val="false"/>
                <w:iCs w:val="false"/>
              </w:rPr>
              <w:t xml:space="preserve">16</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Hardware security module installed at the primary site. Document Signer key generated at a key ceremony witnessed by NRB, and the certificate signing request submitted to e-Government</w:t>
            </w:r>
          </w:p>
        </w:tc>
        <w:tc>
          <w:tcPr>
            <w:tcW w:type="dxa" w:w="790"/>
            <w:tcMar>
              <w:top w:type="dxa" w:w="60"/>
              <w:left w:type="dxa" w:w="100"/>
              <w:bottom w:type="dxa" w:w="60"/>
              <w:right w:type="dxa" w:w="100"/>
            </w:tcMar>
          </w:tcPr>
          <w:p>
            <w:pPr>
              <w:spacing w:after="0" w:before="0"/>
            </w:pPr>
            <w:r>
              <w:rPr>
                <w:b w:val="false"/>
                <w:bCs w:val="false"/>
                <w:i w:val="false"/>
                <w:iCs w:val="false"/>
              </w:rPr>
              <w:t xml:space="preserve">16</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Secondary environment deployed at the Blantyre disaster recovery data center, its hardware security module enrolled and the Document Signer key replicated to it, and replication established</w:t>
            </w:r>
          </w:p>
        </w:tc>
        <w:tc>
          <w:tcPr>
            <w:tcW w:type="dxa" w:w="790"/>
            <w:tcMar>
              <w:top w:type="dxa" w:w="60"/>
              <w:left w:type="dxa" w:w="100"/>
              <w:bottom w:type="dxa" w:w="60"/>
              <w:right w:type="dxa" w:w="100"/>
            </w:tcMar>
          </w:tcPr>
          <w:p>
            <w:pPr>
              <w:spacing w:after="0" w:before="0"/>
            </w:pPr>
            <w:r>
              <w:rPr>
                <w:b w:val="false"/>
                <w:bCs w:val="false"/>
                <w:i w:val="false"/>
                <w:iCs w:val="false"/>
              </w:rPr>
              <w:t xml:space="preserve">16 to 18</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Application deployed and integrated with the directory</w:t>
            </w:r>
          </w:p>
        </w:tc>
        <w:tc>
          <w:tcPr>
            <w:tcW w:type="dxa" w:w="790"/>
            <w:tcMar>
              <w:top w:type="dxa" w:w="60"/>
              <w:left w:type="dxa" w:w="100"/>
              <w:bottom w:type="dxa" w:w="60"/>
              <w:right w:type="dxa" w:w="100"/>
            </w:tcMar>
          </w:tcPr>
          <w:p>
            <w:pPr>
              <w:spacing w:after="0" w:before="0"/>
            </w:pPr>
            <w:r>
              <w:rPr>
                <w:b w:val="false"/>
                <w:bCs w:val="false"/>
                <w:i w:val="false"/>
                <w:iCs w:val="false"/>
              </w:rPr>
              <w:t xml:space="preserve">17</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Early integration with NRIS, each interface tested against the NRIS test environment as NRB delivers it</w:t>
            </w:r>
          </w:p>
        </w:tc>
        <w:tc>
          <w:tcPr>
            <w:tcW w:type="dxa" w:w="790"/>
            <w:tcMar>
              <w:top w:type="dxa" w:w="60"/>
              <w:left w:type="dxa" w:w="100"/>
              <w:bottom w:type="dxa" w:w="60"/>
              <w:right w:type="dxa" w:w="100"/>
            </w:tcMar>
          </w:tcPr>
          <w:p>
            <w:pPr>
              <w:spacing w:after="0" w:before="0"/>
            </w:pPr>
            <w:r>
              <w:rPr>
                <w:b w:val="false"/>
                <w:bCs w:val="false"/>
                <w:i w:val="false"/>
                <w:iCs w:val="false"/>
              </w:rPr>
              <w:t xml:space="preserve">18 to 22</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Pre-commissioning tests of the ICT estate, and performance and security testing</w:t>
            </w:r>
          </w:p>
        </w:tc>
        <w:tc>
          <w:tcPr>
            <w:tcW w:type="dxa" w:w="790"/>
            <w:tcMar>
              <w:top w:type="dxa" w:w="60"/>
              <w:left w:type="dxa" w:w="100"/>
              <w:bottom w:type="dxa" w:w="60"/>
              <w:right w:type="dxa" w:w="100"/>
            </w:tcMar>
          </w:tcPr>
          <w:p>
            <w:pPr>
              <w:spacing w:after="0" w:before="0"/>
            </w:pPr>
            <w:r>
              <w:rPr>
                <w:b w:val="false"/>
                <w:bCs w:val="false"/>
                <w:i w:val="false"/>
                <w:iCs w:val="false"/>
              </w:rPr>
              <w:t xml:space="preserve">19 to 21</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Equipment inspected on delivery, unpacked and placed</w:t>
            </w:r>
          </w:p>
        </w:tc>
        <w:tc>
          <w:tcPr>
            <w:tcW w:type="dxa" w:w="790"/>
            <w:tcMar>
              <w:top w:type="dxa" w:w="60"/>
              <w:left w:type="dxa" w:w="100"/>
              <w:bottom w:type="dxa" w:w="60"/>
              <w:right w:type="dxa" w:w="100"/>
            </w:tcMar>
          </w:tcPr>
          <w:p>
            <w:pPr>
              <w:spacing w:after="0" w:before="0"/>
            </w:pPr>
            <w:r>
              <w:rPr>
                <w:b w:val="false"/>
                <w:bCs w:val="false"/>
                <w:i w:val="false"/>
                <w:iCs w:val="false"/>
              </w:rPr>
              <w:t xml:space="preserve">21</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Equipment installed and commissioned by the manufacturer's engineers</w:t>
            </w:r>
          </w:p>
        </w:tc>
        <w:tc>
          <w:tcPr>
            <w:tcW w:type="dxa" w:w="790"/>
            <w:tcMar>
              <w:top w:type="dxa" w:w="60"/>
              <w:left w:type="dxa" w:w="100"/>
              <w:bottom w:type="dxa" w:w="60"/>
              <w:right w:type="dxa" w:w="100"/>
            </w:tcMar>
          </w:tcPr>
          <w:p>
            <w:pPr>
              <w:spacing w:after="0" w:before="0"/>
            </w:pPr>
            <w:r>
              <w:rPr>
                <w:b w:val="false"/>
                <w:bCs w:val="false"/>
                <w:i w:val="false"/>
                <w:iCs w:val="false"/>
              </w:rPr>
              <w:t xml:space="preserve">21 to 23</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Integration with NRIS completed against NRB's delivered side</w:t>
            </w:r>
          </w:p>
        </w:tc>
        <w:tc>
          <w:tcPr>
            <w:tcW w:type="dxa" w:w="790"/>
            <w:tcMar>
              <w:top w:type="dxa" w:w="60"/>
              <w:left w:type="dxa" w:w="100"/>
              <w:bottom w:type="dxa" w:w="60"/>
              <w:right w:type="dxa" w:w="100"/>
            </w:tcMar>
          </w:tcPr>
          <w:p>
            <w:pPr>
              <w:spacing w:after="0" w:before="0"/>
            </w:pPr>
            <w:r>
              <w:rPr>
                <w:b w:val="false"/>
                <w:bCs w:val="false"/>
                <w:i w:val="false"/>
                <w:iCs w:val="false"/>
              </w:rPr>
              <w:t xml:space="preserve">23 and 24</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Independent penetration testing of the full deployed configuration</w:t>
            </w:r>
          </w:p>
        </w:tc>
        <w:tc>
          <w:tcPr>
            <w:tcW w:type="dxa" w:w="790"/>
            <w:tcMar>
              <w:top w:type="dxa" w:w="60"/>
              <w:left w:type="dxa" w:w="100"/>
              <w:bottom w:type="dxa" w:w="60"/>
              <w:right w:type="dxa" w:w="100"/>
            </w:tcMar>
          </w:tcPr>
          <w:p>
            <w:pPr>
              <w:spacing w:after="0" w:before="0"/>
            </w:pPr>
            <w:r>
              <w:rPr>
                <w:b w:val="false"/>
                <w:bCs w:val="false"/>
                <w:i w:val="false"/>
                <w:iCs w:val="false"/>
              </w:rPr>
              <w:t xml:space="preserve">24</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Pre-commissioning tests of the equipment and integration, and user acceptance testing with NRIS stakeholders</w:t>
            </w:r>
          </w:p>
        </w:tc>
        <w:tc>
          <w:tcPr>
            <w:tcW w:type="dxa" w:w="790"/>
            <w:tcMar>
              <w:top w:type="dxa" w:w="60"/>
              <w:left w:type="dxa" w:w="100"/>
              <w:bottom w:type="dxa" w:w="60"/>
              <w:right w:type="dxa" w:w="100"/>
            </w:tcMar>
          </w:tcPr>
          <w:p>
            <w:pPr>
              <w:spacing w:after="0" w:before="0"/>
            </w:pPr>
            <w:r>
              <w:rPr>
                <w:b w:val="false"/>
                <w:bCs w:val="false"/>
                <w:i w:val="false"/>
                <w:iCs w:val="false"/>
              </w:rPr>
              <w:t xml:space="preserve">24 to 26</w:t>
            </w:r>
          </w:p>
        </w:tc>
      </w:tr>
      <w:tr>
        <w:tc>
          <w:tcPr>
            <w:tcW w:type="dxa" w:w="8230"/>
            <w:tcMar>
              <w:top w:type="dxa" w:w="60"/>
              <w:left w:type="dxa" w:w="100"/>
              <w:bottom w:type="dxa" w:w="60"/>
              <w:right w:type="dxa" w:w="100"/>
            </w:tcMar>
          </w:tcPr>
          <w:p>
            <w:pPr>
              <w:spacing w:after="0" w:before="0"/>
            </w:pPr>
            <w:r>
              <w:rPr>
                <w:b w:val="false"/>
                <w:bCs w:val="false"/>
                <w:i w:val="false"/>
                <w:iCs w:val="false"/>
              </w:rPr>
              <w:t xml:space="preserve">Pilot production of 500 to 1,000 test cards, not issued to citizens</w:t>
            </w:r>
          </w:p>
        </w:tc>
        <w:tc>
          <w:tcPr>
            <w:tcW w:type="dxa" w:w="790"/>
            <w:tcMar>
              <w:top w:type="dxa" w:w="60"/>
              <w:left w:type="dxa" w:w="100"/>
              <w:bottom w:type="dxa" w:w="60"/>
              <w:right w:type="dxa" w:w="100"/>
            </w:tcMar>
          </w:tcPr>
          <w:p>
            <w:pPr>
              <w:spacing w:after="0" w:before="0"/>
            </w:pPr>
            <w:r>
              <w:rPr>
                <w:b w:val="false"/>
                <w:bCs w:val="false"/>
                <w:i w:val="false"/>
                <w:iCs w:val="false"/>
              </w:rPr>
              <w:t xml:space="preserve">26</w:t>
            </w:r>
          </w:p>
        </w:tc>
      </w:tr>
    </w:tbl>
    <w:p>
      <w:pPr>
        <w:spacing w:after="140"/>
      </w:pPr>
    </w:p>
    <w:p>
      <w:pPr>
        <w:spacing w:after="140" w:line="276"/>
      </w:pPr>
      <w:r>
        <w:rPr>
          <w:b/>
          <w:bCs/>
          <w:i w:val="false"/>
          <w:iCs w:val="false"/>
        </w:rPr>
        <w:t xml:space="preserve">The ICT track does not wait for the equipment.</w:t>
      </w:r>
      <w:r>
        <w:rPr>
          <w:b w:val="false"/>
          <w:bCs w:val="false"/>
          <w:i w:val="false"/>
          <w:iCs w:val="false"/>
        </w:rPr>
        <w:t xml:space="preserve"> Starting it when the server room is handed over moves integration with NRIS five weeks earlier, takes the Document Signer certificate off the critical path, and leaves the weeks after the equipment arrives for the equipment alone. NRB technical staff shadow both tracks from week 15.</w:t>
      </w:r>
    </w:p>
    <w:p>
      <w:pPr>
        <w:spacing w:after="140" w:line="276"/>
      </w:pPr>
      <w:r>
        <w:rPr>
          <w:b w:val="false"/>
          <w:bCs w:val="false"/>
          <w:i w:val="false"/>
          <w:iCs w:val="false"/>
        </w:rPr>
        <w:t xml:space="preserve">The key ceremony is held in week 16, as soon as the module at the primary site is installed, because the certificate it produces has an issuing time outside the plan's control. The certificate is expected by week 19, six weeks before pilot production needs it. The certificate signing request carries only the public key, and the private key never leaves the modules, as described in </w:t>
      </w:r>
      <w:r>
        <w:rPr>
          <w:b w:val="false"/>
          <w:bCs w:val="false"/>
          <w:i w:val="false"/>
          <w:iCs w:val="false"/>
        </w:rPr>
        <w:t xml:space="preserve">System Architecture Section 10.4</w:t>
      </w:r>
      <w:r>
        <w:rPr>
          <w:b w:val="false"/>
          <w:bCs w:val="false"/>
          <w:i w:val="false"/>
          <w:iCs w:val="false"/>
        </w:rPr>
        <w:t xml:space="preserve">.</w:t>
      </w:r>
    </w:p>
    <w:p>
      <w:pPr>
        <w:spacing w:after="140" w:line="276"/>
      </w:pPr>
      <w:r>
        <w:rPr>
          <w:b w:val="false"/>
          <w:bCs w:val="false"/>
          <w:i w:val="false"/>
          <w:iCs w:val="false"/>
        </w:rPr>
        <w:t xml:space="preserve">The secondary environment is deployed in weeks 16 to 18, so that replication has run for eight weeks before operational acceptance tests the failover. It is deployed into the Purchaser's existing disaster recovery data center, as described in </w:t>
      </w:r>
      <w:r>
        <w:rPr>
          <w:b w:val="false"/>
          <w:bCs w:val="false"/>
          <w:i w:val="false"/>
          <w:iCs w:val="false"/>
        </w:rPr>
        <w:t xml:space="preserve">System Architecture Section 9.3</w:t>
      </w:r>
      <w:r>
        <w:rPr>
          <w:b w:val="false"/>
          <w:bCs w:val="false"/>
          <w:i w:val="false"/>
          <w:iCs w:val="false"/>
        </w:rPr>
        <w:t xml:space="preserve">.</w:t>
      </w:r>
    </w:p>
    <w:p>
      <w:pPr>
        <w:pStyle w:val="Heading2"/>
        <w:numPr>
          <w:ilvl w:val="1"/>
          <w:numId w:val="2"/>
        </w:numPr>
        <w:spacing w:after="140" w:before="260"/>
      </w:pPr>
      <w:r>
        <w:t xml:space="preserve">T</w:t>
      </w:r>
      <w:bookmarkStart w:name="sec_2_6" w:id="1"/>
      <w:r>
        <w:rPr>
          <w:b w:val="false"/>
          <w:bCs w:val="false"/>
          <w:i w:val="false"/>
          <w:iCs w:val="false"/>
        </w:rPr>
        <w:t xml:space="preserve">ransition to production</w:t>
      </w:r>
      <w:bookmarkEnd w:id="1"/>
    </w:p>
    <w:p>
      <w:pPr>
        <w:spacing w:after="140" w:line="276"/>
      </w:pPr>
      <w:r>
        <w:rPr>
          <w:b/>
          <w:bCs/>
          <w:i w:val="false"/>
          <w:iCs w:val="false"/>
        </w:rPr>
        <w:t xml:space="preserve">From pilot to live production.</w:t>
      </w:r>
      <w:r>
        <w:rPr>
          <w:b w:val="false"/>
          <w:bCs w:val="false"/>
          <w:i w:val="false"/>
          <w:iCs w:val="false"/>
        </w:rPr>
        <w:t xml:space="preserve"> Pilot production in week 26 runs the full process on test records against the NRIS test environment, and its cards are destroyed under the secure destruction procedure rather than issued. Operational acceptance tests in weeks 27 to 30 also run against the NRIS test environment, as the Responses to Queries 003 require, and their cards are not issued to citizens. Live production on real NRIS records begins once Operational Acceptance is achieved, at the full contractual throughput.</w:t>
      </w:r>
    </w:p>
    <w:p>
      <w:pPr>
        <w:spacing w:after="140" w:line="276"/>
      </w:pPr>
      <w:r>
        <w:rPr>
          <w:b/>
          <w:bCs/>
          <w:i w:val="false"/>
          <w:iCs w:val="false"/>
        </w:rPr>
        <w:t xml:space="preserve">One request, one facility.</w:t>
      </w:r>
      <w:r>
        <w:rPr>
          <w:b w:val="false"/>
          <w:bCs w:val="false"/>
          <w:i w:val="false"/>
          <w:iCs w:val="false"/>
        </w:rPr>
        <w:t xml:space="preserve"> While the existing card printers remain in service, a request must be produced by one facility only. The Information System retrieves the records NRIS releases to it, and its own check prevents a record entering its queue twice, but it cannot see what an existing printer has already produced. The release of each request to the new facility is therefore marked in NRIS, and the existing middleware selection excludes those records. This is agreed with NRB in the Interface Control Documents and tested in pilot production, because a citizen issued two valid cards is an error that surfaces only after both have been dispatched.</w:t>
      </w:r>
    </w:p>
    <w:p>
      <w:pPr>
        <w:spacing w:after="140" w:line="276"/>
      </w:pPr>
      <w:r>
        <w:rPr>
          <w:b/>
          <w:bCs/>
          <w:i w:val="false"/>
          <w:iCs w:val="false"/>
        </w:rPr>
        <w:t xml:space="preserve">Cutover.</w:t>
      </w:r>
      <w:r>
        <w:rPr>
          <w:b w:val="false"/>
          <w:bCs w:val="false"/>
          <w:i w:val="false"/>
          <w:iCs w:val="false"/>
        </w:rPr>
        <w:t xml:space="preserve"> NRB decides when requests move to the new facility, and may move them by request type if it chooses: new issuance first, then replacements and reprints. The existing printers remain available until the sustained production stability test has passed, so that a failure during acceptance holds requests in NRIS rather than stopping card issuance.</w:t>
      </w:r>
    </w:p>
    <w:p>
      <w:pPr>
        <w:spacing w:after="140" w:line="276"/>
      </w:pPr>
      <w:r>
        <w:rPr>
          <w:b/>
          <w:bCs/>
          <w:i w:val="false"/>
          <w:iCs w:val="false"/>
        </w:rPr>
        <w:t xml:space="preserve">Nothing is lost if production pauses.</w:t>
      </w:r>
      <w:r>
        <w:rPr>
          <w:b w:val="false"/>
          <w:bCs w:val="false"/>
          <w:i w:val="false"/>
          <w:iCs w:val="false"/>
        </w:rPr>
        <w:t xml:space="preserve"> NRIS remains the system of record, and a request not yet retrieved stays there. A request retrieved but not produced is held in the queue with its state. A pause in the new facility delays cards and does not lose them.</w:t>
      </w:r>
    </w:p>
    <w:p>
      <w:pPr>
        <w:spacing w:after="140" w:line="276"/>
      </w:pPr>
      <w:r>
        <w:rPr>
          <w:b/>
          <w:bCs/>
          <w:i w:val="false"/>
          <w:iCs w:val="false"/>
        </w:rPr>
        <w:t xml:space="preserve">Stabilization.</w:t>
      </w:r>
      <w:r>
        <w:rPr>
          <w:b w:val="false"/>
          <w:bCs w:val="false"/>
          <w:i w:val="false"/>
          <w:iCs w:val="false"/>
        </w:rPr>
        <w:t xml:space="preserve"> Through the handover phase in weeks 31 and 32, resident engineers are present on every production shift and production is reviewed daily with NRB. Support then moves to the warranty model in </w:t>
      </w:r>
      <w:r>
        <w:rPr>
          <w:b w:val="false"/>
          <w:bCs w:val="false"/>
          <w:i w:val="false"/>
          <w:iCs w:val="false"/>
        </w:rPr>
        <w:t xml:space="preserve">Section 5</w:t>
      </w:r>
      <w:r>
        <w:rPr>
          <w:b w:val="false"/>
          <w:bCs w:val="false"/>
          <w:i w:val="false"/>
          <w:iCs w:val="false"/>
        </w:rPr>
        <w:t xml:space="preserve">, under the service levels in </w:t>
      </w:r>
      <w:r>
        <w:rPr>
          <w:b w:val="false"/>
          <w:bCs w:val="false"/>
          <w:i w:val="false"/>
          <w:iCs w:val="false"/>
        </w:rPr>
        <w:t xml:space="preserve">System Architecture Section 12.4</w:t>
      </w:r>
      <w:r>
        <w:rPr>
          <w:b w:val="false"/>
          <w:bCs w:val="false"/>
          <w:i w:val="false"/>
          <w:iCs w:val="false"/>
        </w:rPr>
        <w:t xml:space="preserve">.</w:t>
      </w:r>
    </w:p>
    <w:p>
      <w:pPr>
        <w:pStyle w:val="Heading2"/>
        <w:numPr>
          <w:ilvl w:val="1"/>
          <w:numId w:val="2"/>
        </w:numPr>
        <w:spacing w:after="140" w:before="260"/>
      </w:pPr>
      <w:r>
        <w:t xml:space="preserve">D</w:t>
      </w:r>
      <w:bookmarkStart w:name="sec_2_7" w:id="1"/>
      <w:r>
        <w:rPr>
          <w:b w:val="false"/>
          <w:bCs w:val="false"/>
          <w:i w:val="false"/>
          <w:iCs w:val="false"/>
        </w:rPr>
        <w:t xml:space="preserve">ependencies on the Purchaser and other parties</w:t>
      </w:r>
      <w:bookmarkEnd w:id="1"/>
    </w:p>
    <w:p>
      <w:pPr>
        <w:spacing w:after="140" w:line="276"/>
      </w:pPr>
      <w:r>
        <w:rPr>
          <w:b w:val="false"/>
          <w:bCs w:val="false"/>
          <w:i w:val="false"/>
          <w:iCs w:val="false"/>
        </w:rPr>
        <w:t xml:space="preserve">The plan relies on the following inputs. Each is stated with the week it is needed, meaning available at the start of that week, so that a late input is visible as a schedule risk while there is still time to act on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39"/>
        <w:gridCol w:w="1560"/>
        <w:gridCol w:w="900"/>
        <w:gridCol w:w="2321"/>
      </w:tblGrid>
      <w:tr>
        <w:trPr>
          <w:tblHeader/>
        </w:trPr>
        <w:tc>
          <w:tcPr>
            <w:tcW w:type="dxa" w:w="4239"/>
            <w:shd w:fill="EDEDED" w:val="clear"/>
            <w:tcMar>
              <w:top w:type="dxa" w:w="60"/>
              <w:left w:type="dxa" w:w="100"/>
              <w:bottom w:type="dxa" w:w="60"/>
              <w:right w:type="dxa" w:w="100"/>
            </w:tcMar>
          </w:tcPr>
          <w:p>
            <w:pPr>
              <w:spacing w:after="0" w:before="0"/>
            </w:pPr>
            <w:r>
              <w:rPr>
                <w:b/>
                <w:bCs/>
                <w:i w:val="false"/>
                <w:iCs w:val="false"/>
              </w:rPr>
              <w:t xml:space="preserve">Input</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Provided by</w:t>
            </w:r>
          </w:p>
        </w:tc>
        <w:tc>
          <w:tcPr>
            <w:tcW w:type="dxa" w:w="900"/>
            <w:shd w:fill="EDEDED" w:val="clear"/>
            <w:tcMar>
              <w:top w:type="dxa" w:w="60"/>
              <w:left w:type="dxa" w:w="100"/>
              <w:bottom w:type="dxa" w:w="60"/>
              <w:right w:type="dxa" w:w="100"/>
            </w:tcMar>
          </w:tcPr>
          <w:p>
            <w:pPr>
              <w:spacing w:after="0" w:before="0"/>
            </w:pPr>
            <w:r>
              <w:rPr>
                <w:b/>
                <w:bCs/>
                <w:i w:val="false"/>
                <w:iCs w:val="false"/>
              </w:rPr>
              <w:t xml:space="preserve">Needed by</w:t>
            </w:r>
          </w:p>
        </w:tc>
        <w:tc>
          <w:tcPr>
            <w:tcW w:type="dxa" w:w="2321"/>
            <w:shd w:fill="EDEDED" w:val="clear"/>
            <w:tcMar>
              <w:top w:type="dxa" w:w="60"/>
              <w:left w:type="dxa" w:w="100"/>
              <w:bottom w:type="dxa" w:w="60"/>
              <w:right w:type="dxa" w:w="100"/>
            </w:tcMar>
          </w:tcPr>
          <w:p>
            <w:pPr>
              <w:spacing w:after="0" w:before="0"/>
            </w:pPr>
            <w:r>
              <w:rPr>
                <w:b/>
                <w:bCs/>
                <w:i w:val="false"/>
                <w:iCs w:val="false"/>
              </w:rPr>
              <w:t xml:space="preserve">Needed for</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NRIS documentation: data dictionary, message formats, authentication, database platform, existing middleware</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2</w:t>
            </w:r>
          </w:p>
        </w:tc>
        <w:tc>
          <w:tcPr>
            <w:tcW w:type="dxa" w:w="2321"/>
            <w:tcMar>
              <w:top w:type="dxa" w:w="60"/>
              <w:left w:type="dxa" w:w="100"/>
              <w:bottom w:type="dxa" w:w="60"/>
              <w:right w:type="dxa" w:w="100"/>
            </w:tcMar>
          </w:tcPr>
          <w:p>
            <w:pPr>
              <w:spacing w:after="0" w:before="0"/>
            </w:pPr>
            <w:r>
              <w:rPr>
                <w:b w:val="false"/>
                <w:bCs w:val="false"/>
                <w:i w:val="false"/>
                <w:iCs w:val="false"/>
              </w:rPr>
              <w:t xml:space="preserve">Discovery and interface design</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Access to the NRIS test environment for data profiling</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3</w:t>
            </w:r>
          </w:p>
        </w:tc>
        <w:tc>
          <w:tcPr>
            <w:tcW w:type="dxa" w:w="2321"/>
            <w:tcMar>
              <w:top w:type="dxa" w:w="60"/>
              <w:left w:type="dxa" w:w="100"/>
              <w:bottom w:type="dxa" w:w="60"/>
              <w:right w:type="dxa" w:w="100"/>
            </w:tcMar>
          </w:tcPr>
          <w:p>
            <w:pPr>
              <w:spacing w:after="0" w:before="0"/>
            </w:pPr>
            <w:r>
              <w:rPr>
                <w:b w:val="false"/>
                <w:bCs w:val="false"/>
                <w:i w:val="false"/>
                <w:iCs w:val="false"/>
              </w:rPr>
              <w:t xml:space="preserve">Discovery</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Card design decisions in the joint redesign</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6</w:t>
            </w:r>
          </w:p>
        </w:tc>
        <w:tc>
          <w:tcPr>
            <w:tcW w:type="dxa" w:w="2321"/>
            <w:tcMar>
              <w:top w:type="dxa" w:w="60"/>
              <w:left w:type="dxa" w:w="100"/>
              <w:bottom w:type="dxa" w:w="60"/>
              <w:right w:type="dxa" w:w="100"/>
            </w:tcMar>
          </w:tcPr>
          <w:p>
            <w:pPr>
              <w:spacing w:after="0" w:before="0"/>
            </w:pPr>
            <w:r>
              <w:rPr>
                <w:b w:val="false"/>
                <w:bCs w:val="false"/>
                <w:i w:val="false"/>
                <w:iCs w:val="false"/>
              </w:rPr>
              <w:t xml:space="preserve">Card manufacture from week 7</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QR code specification: signing protocol, data format and schema, and the encryption key material where the specification requires encryption</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6</w:t>
            </w:r>
          </w:p>
        </w:tc>
        <w:tc>
          <w:tcPr>
            <w:tcW w:type="dxa" w:w="2321"/>
            <w:tcMar>
              <w:top w:type="dxa" w:w="60"/>
              <w:left w:type="dxa" w:w="100"/>
              <w:bottom w:type="dxa" w:w="60"/>
              <w:right w:type="dxa" w:w="100"/>
            </w:tcMar>
          </w:tcPr>
          <w:p>
            <w:pPr>
              <w:spacing w:after="0" w:before="0"/>
            </w:pPr>
            <w:r>
              <w:rPr>
                <w:b w:val="false"/>
                <w:bCs w:val="false"/>
                <w:i w:val="false"/>
                <w:iCs w:val="false"/>
              </w:rPr>
              <w:t xml:space="preserve">Data Preparation Service and Signing Service build</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Document Signer certificate profile and certificate signing request procedure</w:t>
            </w:r>
          </w:p>
        </w:tc>
        <w:tc>
          <w:tcPr>
            <w:tcW w:type="dxa" w:w="1560"/>
            <w:tcMar>
              <w:top w:type="dxa" w:w="60"/>
              <w:left w:type="dxa" w:w="100"/>
              <w:bottom w:type="dxa" w:w="60"/>
              <w:right w:type="dxa" w:w="100"/>
            </w:tcMar>
          </w:tcPr>
          <w:p>
            <w:pPr>
              <w:spacing w:after="0" w:before="0"/>
            </w:pPr>
            <w:r>
              <w:rPr>
                <w:b w:val="false"/>
                <w:bCs w:val="false"/>
                <w:i w:val="false"/>
                <w:iCs w:val="false"/>
              </w:rPr>
              <w:t xml:space="preserve">e-Government</w:t>
            </w:r>
          </w:p>
        </w:tc>
        <w:tc>
          <w:tcPr>
            <w:tcW w:type="dxa" w:w="900"/>
            <w:tcMar>
              <w:top w:type="dxa" w:w="60"/>
              <w:left w:type="dxa" w:w="100"/>
              <w:bottom w:type="dxa" w:w="60"/>
              <w:right w:type="dxa" w:w="100"/>
            </w:tcMar>
          </w:tcPr>
          <w:p>
            <w:pPr>
              <w:spacing w:after="0" w:before="0"/>
            </w:pPr>
            <w:r>
              <w:rPr>
                <w:b w:val="false"/>
                <w:bCs w:val="false"/>
                <w:i w:val="false"/>
                <w:iCs w:val="false"/>
              </w:rPr>
              <w:t xml:space="preserve">Week 6</w:t>
            </w:r>
          </w:p>
        </w:tc>
        <w:tc>
          <w:tcPr>
            <w:tcW w:type="dxa" w:w="2321"/>
            <w:tcMar>
              <w:top w:type="dxa" w:w="60"/>
              <w:left w:type="dxa" w:w="100"/>
              <w:bottom w:type="dxa" w:w="60"/>
              <w:right w:type="dxa" w:w="100"/>
            </w:tcMar>
          </w:tcPr>
          <w:p>
            <w:pPr>
              <w:spacing w:after="0" w:before="0"/>
            </w:pPr>
            <w:r>
              <w:rPr>
                <w:b w:val="false"/>
                <w:bCs w:val="false"/>
                <w:i w:val="false"/>
                <w:iCs w:val="false"/>
              </w:rPr>
              <w:t xml:space="preserve">Signing Service design</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Decision on the observation period for the final acceptance demonstration</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6</w:t>
            </w:r>
          </w:p>
        </w:tc>
        <w:tc>
          <w:tcPr>
            <w:tcW w:type="dxa" w:w="2321"/>
            <w:tcMar>
              <w:top w:type="dxa" w:w="60"/>
              <w:left w:type="dxa" w:w="100"/>
              <w:bottom w:type="dxa" w:w="60"/>
              <w:right w:type="dxa" w:w="100"/>
            </w:tcMar>
          </w:tcPr>
          <w:p>
            <w:pPr>
              <w:spacing w:after="0" w:before="0"/>
            </w:pPr>
            <w:r>
              <w:rPr>
                <w:b w:val="false"/>
                <w:bCs w:val="false"/>
                <w:i w:val="false"/>
                <w:iCs w:val="false"/>
              </w:rPr>
              <w:t xml:space="preserve">Operational acceptance schedule</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Design review and approval</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6</w:t>
            </w:r>
          </w:p>
        </w:tc>
        <w:tc>
          <w:tcPr>
            <w:tcW w:type="dxa" w:w="2321"/>
            <w:tcMar>
              <w:top w:type="dxa" w:w="60"/>
              <w:left w:type="dxa" w:w="100"/>
              <w:bottom w:type="dxa" w:w="60"/>
              <w:right w:type="dxa" w:w="100"/>
            </w:tcMar>
          </w:tcPr>
          <w:p>
            <w:pPr>
              <w:spacing w:after="0" w:before="0"/>
            </w:pPr>
            <w:r>
              <w:rPr>
                <w:b w:val="false"/>
                <w:bCs w:val="false"/>
                <w:i w:val="false"/>
                <w:iCs w:val="false"/>
              </w:rPr>
              <w:t xml:space="preserve">Contract milestone, Detailed Design Approval</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Nomination of the factory acceptance delegation</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12</w:t>
            </w:r>
          </w:p>
        </w:tc>
        <w:tc>
          <w:tcPr>
            <w:tcW w:type="dxa" w:w="2321"/>
            <w:tcMar>
              <w:top w:type="dxa" w:w="60"/>
              <w:left w:type="dxa" w:w="100"/>
              <w:bottom w:type="dxa" w:w="60"/>
              <w:right w:type="dxa" w:w="100"/>
            </w:tcMar>
          </w:tcPr>
          <w:p>
            <w:pPr>
              <w:spacing w:after="0" w:before="0"/>
            </w:pPr>
            <w:r>
              <w:rPr>
                <w:b w:val="false"/>
                <w:bCs w:val="false"/>
                <w:i w:val="false"/>
                <w:iCs w:val="false"/>
              </w:rPr>
              <w:t xml:space="preserve">Factory acceptance in week 17</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Dedicated electrical connection to the facility live</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13</w:t>
            </w:r>
          </w:p>
        </w:tc>
        <w:tc>
          <w:tcPr>
            <w:tcW w:type="dxa" w:w="2321"/>
            <w:tcMar>
              <w:top w:type="dxa" w:w="60"/>
              <w:left w:type="dxa" w:w="100"/>
              <w:bottom w:type="dxa" w:w="60"/>
              <w:right w:type="dxa" w:w="100"/>
            </w:tcMar>
          </w:tcPr>
          <w:p>
            <w:pPr>
              <w:spacing w:after="0" w:before="0"/>
            </w:pPr>
            <w:r>
              <w:rPr>
                <w:b w:val="false"/>
                <w:bCs w:val="false"/>
                <w:i w:val="false"/>
                <w:iCs w:val="false"/>
              </w:rPr>
              <w:t xml:space="preserve">Server room handover in week 14</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Server room handed over: sealed, powered through its UPS, cooled and cabled, to the ICT Site Preparation Guide</w:t>
            </w:r>
          </w:p>
        </w:tc>
        <w:tc>
          <w:tcPr>
            <w:tcW w:type="dxa" w:w="1560"/>
            <w:tcMar>
              <w:top w:type="dxa" w:w="60"/>
              <w:left w:type="dxa" w:w="100"/>
              <w:bottom w:type="dxa" w:w="60"/>
              <w:right w:type="dxa" w:w="100"/>
            </w:tcMar>
          </w:tcPr>
          <w:p>
            <w:pPr>
              <w:spacing w:after="0" w:before="0"/>
            </w:pPr>
            <w:r>
              <w:rPr>
                <w:b w:val="false"/>
                <w:bCs w:val="false"/>
                <w:i w:val="false"/>
                <w:iCs w:val="false"/>
              </w:rPr>
              <w:t xml:space="preserve">Facility works</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15</w:t>
            </w:r>
          </w:p>
        </w:tc>
        <w:tc>
          <w:tcPr>
            <w:tcW w:type="dxa" w:w="2321"/>
            <w:tcMar>
              <w:top w:type="dxa" w:w="60"/>
              <w:left w:type="dxa" w:w="100"/>
              <w:bottom w:type="dxa" w:w="60"/>
              <w:right w:type="dxa" w:w="100"/>
            </w:tcMar>
          </w:tcPr>
          <w:p>
            <w:pPr>
              <w:spacing w:after="0" w:before="0"/>
            </w:pPr>
            <w:r>
              <w:rPr>
                <w:b w:val="false"/>
                <w:bCs w:val="false"/>
                <w:i w:val="false"/>
                <w:iCs w:val="false"/>
              </w:rPr>
              <w:t xml:space="preserve">ICT installation from week 15</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Technical trainee nominations against the recommended numbers in </w:t>
            </w:r>
            <w:r>
              <w:rPr>
                <w:b w:val="false"/>
                <w:bCs w:val="false"/>
                <w:i w:val="false"/>
                <w:iCs w:val="false"/>
              </w:rPr>
              <w:t xml:space="preserve">Section 3</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15</w:t>
            </w:r>
          </w:p>
        </w:tc>
        <w:tc>
          <w:tcPr>
            <w:tcW w:type="dxa" w:w="2321"/>
            <w:tcMar>
              <w:top w:type="dxa" w:w="60"/>
              <w:left w:type="dxa" w:w="100"/>
              <w:bottom w:type="dxa" w:w="60"/>
              <w:right w:type="dxa" w:w="100"/>
            </w:tcMar>
          </w:tcPr>
          <w:p>
            <w:pPr>
              <w:spacing w:after="0" w:before="0"/>
            </w:pPr>
            <w:r>
              <w:rPr>
                <w:b w:val="false"/>
                <w:bCs w:val="false"/>
                <w:i w:val="false"/>
                <w:iCs w:val="false"/>
              </w:rPr>
              <w:t xml:space="preserve">Shadowing from week 15</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Government Wide Area Network provisioned to the stated requirements at the Card Production Facility and the Blantyre data center</w:t>
            </w:r>
          </w:p>
        </w:tc>
        <w:tc>
          <w:tcPr>
            <w:tcW w:type="dxa" w:w="1560"/>
            <w:tcMar>
              <w:top w:type="dxa" w:w="60"/>
              <w:left w:type="dxa" w:w="100"/>
              <w:bottom w:type="dxa" w:w="60"/>
              <w:right w:type="dxa" w:w="100"/>
            </w:tcMar>
          </w:tcPr>
          <w:p>
            <w:pPr>
              <w:spacing w:after="0" w:before="0"/>
            </w:pPr>
            <w:r>
              <w:rPr>
                <w:b w:val="false"/>
                <w:bCs w:val="false"/>
                <w:i w:val="false"/>
                <w:iCs w:val="false"/>
              </w:rPr>
              <w:t xml:space="preserve">NRB and e-Government</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16</w:t>
            </w:r>
          </w:p>
        </w:tc>
        <w:tc>
          <w:tcPr>
            <w:tcW w:type="dxa" w:w="2321"/>
            <w:tcMar>
              <w:top w:type="dxa" w:w="60"/>
              <w:left w:type="dxa" w:w="100"/>
              <w:bottom w:type="dxa" w:w="60"/>
              <w:right w:type="dxa" w:w="100"/>
            </w:tcMar>
          </w:tcPr>
          <w:p>
            <w:pPr>
              <w:spacing w:after="0" w:before="0"/>
            </w:pPr>
            <w:r>
              <w:rPr>
                <w:b w:val="false"/>
                <w:bCs w:val="false"/>
                <w:i w:val="false"/>
                <w:iCs w:val="false"/>
              </w:rPr>
              <w:t xml:space="preserve">Replication from week 16 and integration from week 18</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Access, floor space, power and cooling for the secondary environment's rack at the Blantyre disaster recovery data center</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16</w:t>
            </w:r>
          </w:p>
        </w:tc>
        <w:tc>
          <w:tcPr>
            <w:tcW w:type="dxa" w:w="2321"/>
            <w:tcMar>
              <w:top w:type="dxa" w:w="60"/>
              <w:left w:type="dxa" w:w="100"/>
              <w:bottom w:type="dxa" w:w="60"/>
              <w:right w:type="dxa" w:w="100"/>
            </w:tcMar>
          </w:tcPr>
          <w:p>
            <w:pPr>
              <w:spacing w:after="0" w:before="0"/>
            </w:pPr>
            <w:r>
              <w:rPr>
                <w:b w:val="false"/>
                <w:bCs w:val="false"/>
                <w:i w:val="false"/>
                <w:iCs w:val="false"/>
              </w:rPr>
              <w:t xml:space="preserve">Secondary environment</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Certificates for the System's interfaces and services, including the NRIS interface</w:t>
            </w:r>
          </w:p>
        </w:tc>
        <w:tc>
          <w:tcPr>
            <w:tcW w:type="dxa" w:w="1560"/>
            <w:tcMar>
              <w:top w:type="dxa" w:w="60"/>
              <w:left w:type="dxa" w:w="100"/>
              <w:bottom w:type="dxa" w:w="60"/>
              <w:right w:type="dxa" w:w="100"/>
            </w:tcMar>
          </w:tcPr>
          <w:p>
            <w:pPr>
              <w:spacing w:after="0" w:before="0"/>
            </w:pPr>
            <w:r>
              <w:rPr>
                <w:b w:val="false"/>
                <w:bCs w:val="false"/>
                <w:i w:val="false"/>
                <w:iCs w:val="false"/>
              </w:rPr>
              <w:t xml:space="preserve">e-Government</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16</w:t>
            </w:r>
          </w:p>
        </w:tc>
        <w:tc>
          <w:tcPr>
            <w:tcW w:type="dxa" w:w="2321"/>
            <w:tcMar>
              <w:top w:type="dxa" w:w="60"/>
              <w:left w:type="dxa" w:w="100"/>
              <w:bottom w:type="dxa" w:w="60"/>
              <w:right w:type="dxa" w:w="100"/>
            </w:tcMar>
          </w:tcPr>
          <w:p>
            <w:pPr>
              <w:spacing w:after="0" w:before="0"/>
            </w:pPr>
            <w:r>
              <w:rPr>
                <w:b w:val="false"/>
                <w:bCs w:val="false"/>
                <w:i w:val="false"/>
                <w:iCs w:val="false"/>
              </w:rPr>
              <w:t xml:space="preserve">Platform build and the NRIS interface</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Documents required from the Purchaser for customs clearance of goods consigned to NRB</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17</w:t>
            </w:r>
          </w:p>
        </w:tc>
        <w:tc>
          <w:tcPr>
            <w:tcW w:type="dxa" w:w="2321"/>
            <w:tcMar>
              <w:top w:type="dxa" w:w="60"/>
              <w:left w:type="dxa" w:w="100"/>
              <w:bottom w:type="dxa" w:w="60"/>
              <w:right w:type="dxa" w:w="100"/>
            </w:tcMar>
          </w:tcPr>
          <w:p>
            <w:pPr>
              <w:spacing w:after="0" w:before="0"/>
            </w:pPr>
            <w:r>
              <w:rPr>
                <w:b w:val="false"/>
                <w:bCs w:val="false"/>
                <w:i w:val="false"/>
                <w:iCs w:val="false"/>
              </w:rPr>
              <w:t xml:space="preserve">Deliveries on site in week 20</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Staff addresses designated for alert emails and SMS messages, by type of alert</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17</w:t>
            </w:r>
          </w:p>
        </w:tc>
        <w:tc>
          <w:tcPr>
            <w:tcW w:type="dxa" w:w="2321"/>
            <w:tcMar>
              <w:top w:type="dxa" w:w="60"/>
              <w:left w:type="dxa" w:w="100"/>
              <w:bottom w:type="dxa" w:w="60"/>
              <w:right w:type="dxa" w:w="100"/>
            </w:tcMar>
          </w:tcPr>
          <w:p>
            <w:pPr>
              <w:spacing w:after="0" w:before="0"/>
            </w:pPr>
            <w:r>
              <w:rPr>
                <w:b w:val="false"/>
                <w:bCs w:val="false"/>
                <w:i w:val="false"/>
                <w:iCs w:val="false"/>
              </w:rPr>
              <w:t xml:space="preserve">Alerting configuration, tested in the pre-commissioning tests of the ICT estate</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Connectivity from the Card Production Facility to the NRIS test environment</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18</w:t>
            </w:r>
          </w:p>
        </w:tc>
        <w:tc>
          <w:tcPr>
            <w:tcW w:type="dxa" w:w="2321"/>
            <w:tcMar>
              <w:top w:type="dxa" w:w="60"/>
              <w:left w:type="dxa" w:w="100"/>
              <w:bottom w:type="dxa" w:w="60"/>
              <w:right w:type="dxa" w:w="100"/>
            </w:tcMar>
          </w:tcPr>
          <w:p>
            <w:pPr>
              <w:spacing w:after="0" w:before="0"/>
            </w:pPr>
            <w:r>
              <w:rPr>
                <w:b w:val="false"/>
                <w:bCs w:val="false"/>
                <w:i w:val="false"/>
                <w:iCs w:val="false"/>
              </w:rPr>
              <w:t xml:space="preserve">Integration and pilot production</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Each NRIS interface, as NRB builds it</w:t>
            </w:r>
          </w:p>
        </w:tc>
        <w:tc>
          <w:tcPr>
            <w:tcW w:type="dxa" w:w="1560"/>
            <w:tcMar>
              <w:top w:type="dxa" w:w="60"/>
              <w:left w:type="dxa" w:w="100"/>
              <w:bottom w:type="dxa" w:w="60"/>
              <w:right w:type="dxa" w:w="100"/>
            </w:tcMar>
          </w:tcPr>
          <w:p>
            <w:pPr>
              <w:spacing w:after="0" w:before="0"/>
            </w:pPr>
            <w:r>
              <w:rPr>
                <w:b w:val="false"/>
                <w:bCs w:val="false"/>
                <w:i w:val="false"/>
                <w:iCs w:val="false"/>
              </w:rPr>
              <w:t xml:space="preserve">NRB developers</w:t>
            </w:r>
          </w:p>
        </w:tc>
        <w:tc>
          <w:tcPr>
            <w:tcW w:type="dxa" w:w="900"/>
            <w:tcMar>
              <w:top w:type="dxa" w:w="60"/>
              <w:left w:type="dxa" w:w="100"/>
              <w:bottom w:type="dxa" w:w="60"/>
              <w:right w:type="dxa" w:w="100"/>
            </w:tcMar>
          </w:tcPr>
          <w:p>
            <w:pPr>
              <w:spacing w:after="0" w:before="0"/>
            </w:pPr>
            <w:r>
              <w:rPr>
                <w:b w:val="false"/>
                <w:bCs w:val="false"/>
                <w:i w:val="false"/>
                <w:iCs w:val="false"/>
              </w:rPr>
              <w:t xml:space="preserve">From week 18</w:t>
            </w:r>
          </w:p>
        </w:tc>
        <w:tc>
          <w:tcPr>
            <w:tcW w:type="dxa" w:w="2321"/>
            <w:tcMar>
              <w:top w:type="dxa" w:w="60"/>
              <w:left w:type="dxa" w:w="100"/>
              <w:bottom w:type="dxa" w:w="60"/>
              <w:right w:type="dxa" w:w="100"/>
            </w:tcMar>
          </w:tcPr>
          <w:p>
            <w:pPr>
              <w:spacing w:after="0" w:before="0"/>
            </w:pPr>
            <w:r>
              <w:rPr>
                <w:b w:val="false"/>
                <w:bCs w:val="false"/>
                <w:i w:val="false"/>
                <w:iCs w:val="false"/>
              </w:rPr>
              <w:t xml:space="preserve">Early integration</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Production floor ready for installation, to the ICT Site Preparation Guide</w:t>
            </w:r>
          </w:p>
        </w:tc>
        <w:tc>
          <w:tcPr>
            <w:tcW w:type="dxa" w:w="1560"/>
            <w:tcMar>
              <w:top w:type="dxa" w:w="60"/>
              <w:left w:type="dxa" w:w="100"/>
              <w:bottom w:type="dxa" w:w="60"/>
              <w:right w:type="dxa" w:w="100"/>
            </w:tcMar>
          </w:tcPr>
          <w:p>
            <w:pPr>
              <w:spacing w:after="0" w:before="0"/>
            </w:pPr>
            <w:r>
              <w:rPr>
                <w:b w:val="false"/>
                <w:bCs w:val="false"/>
                <w:i w:val="false"/>
                <w:iCs w:val="false"/>
              </w:rPr>
              <w:t xml:space="preserve">Facility works</w:t>
            </w:r>
          </w:p>
        </w:tc>
        <w:tc>
          <w:tcPr>
            <w:tcW w:type="dxa" w:w="900"/>
            <w:tcMar>
              <w:top w:type="dxa" w:w="60"/>
              <w:left w:type="dxa" w:w="100"/>
              <w:bottom w:type="dxa" w:w="60"/>
              <w:right w:type="dxa" w:w="100"/>
            </w:tcMar>
          </w:tcPr>
          <w:p>
            <w:pPr>
              <w:spacing w:after="0" w:before="0"/>
            </w:pPr>
            <w:r>
              <w:rPr>
                <w:b w:val="false"/>
                <w:bCs w:val="false"/>
                <w:i w:val="false"/>
                <w:iCs w:val="false"/>
              </w:rPr>
              <w:t xml:space="preserve">Week 20</w:t>
            </w:r>
          </w:p>
        </w:tc>
        <w:tc>
          <w:tcPr>
            <w:tcW w:type="dxa" w:w="2321"/>
            <w:tcMar>
              <w:top w:type="dxa" w:w="60"/>
              <w:left w:type="dxa" w:w="100"/>
              <w:bottom w:type="dxa" w:w="60"/>
              <w:right w:type="dxa" w:w="100"/>
            </w:tcMar>
          </w:tcPr>
          <w:p>
            <w:pPr>
              <w:spacing w:after="0" w:before="0"/>
            </w:pPr>
            <w:r>
              <w:rPr>
                <w:b w:val="false"/>
                <w:bCs w:val="false"/>
                <w:i w:val="false"/>
                <w:iCs w:val="false"/>
              </w:rPr>
              <w:t xml:space="preserve">Equipment installation from week 21</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Secure blank card store ready, sized for the full 2,000,000 cards</w:t>
            </w:r>
          </w:p>
        </w:tc>
        <w:tc>
          <w:tcPr>
            <w:tcW w:type="dxa" w:w="1560"/>
            <w:tcMar>
              <w:top w:type="dxa" w:w="60"/>
              <w:left w:type="dxa" w:w="100"/>
              <w:bottom w:type="dxa" w:w="60"/>
              <w:right w:type="dxa" w:w="100"/>
            </w:tcMar>
          </w:tcPr>
          <w:p>
            <w:pPr>
              <w:spacing w:after="0" w:before="0"/>
            </w:pPr>
            <w:r>
              <w:rPr>
                <w:b w:val="false"/>
                <w:bCs w:val="false"/>
                <w:i w:val="false"/>
                <w:iCs w:val="false"/>
              </w:rPr>
              <w:t xml:space="preserve">Facility works</w:t>
            </w:r>
          </w:p>
        </w:tc>
        <w:tc>
          <w:tcPr>
            <w:tcW w:type="dxa" w:w="900"/>
            <w:tcMar>
              <w:top w:type="dxa" w:w="60"/>
              <w:left w:type="dxa" w:w="100"/>
              <w:bottom w:type="dxa" w:w="60"/>
              <w:right w:type="dxa" w:w="100"/>
            </w:tcMar>
          </w:tcPr>
          <w:p>
            <w:pPr>
              <w:spacing w:after="0" w:before="0"/>
            </w:pPr>
            <w:r>
              <w:rPr>
                <w:b w:val="false"/>
                <w:bCs w:val="false"/>
                <w:i w:val="false"/>
                <w:iCs w:val="false"/>
              </w:rPr>
              <w:t xml:space="preserve">Week 20</w:t>
            </w:r>
          </w:p>
        </w:tc>
        <w:tc>
          <w:tcPr>
            <w:tcW w:type="dxa" w:w="2321"/>
            <w:tcMar>
              <w:top w:type="dxa" w:w="60"/>
              <w:left w:type="dxa" w:w="100"/>
              <w:bottom w:type="dxa" w:w="60"/>
              <w:right w:type="dxa" w:w="100"/>
            </w:tcMar>
          </w:tcPr>
          <w:p>
            <w:pPr>
              <w:spacing w:after="0" w:before="0"/>
            </w:pPr>
            <w:r>
              <w:rPr>
                <w:b w:val="false"/>
                <w:bCs w:val="false"/>
                <w:i w:val="false"/>
                <w:iCs w:val="false"/>
              </w:rPr>
              <w:t xml:space="preserve">First card delivery on site in week 20</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NRB Security Operations Center integration details: the product it runs, the receiving endpoint and the events required</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25</w:t>
            </w:r>
          </w:p>
        </w:tc>
        <w:tc>
          <w:tcPr>
            <w:tcW w:type="dxa" w:w="2321"/>
            <w:tcMar>
              <w:top w:type="dxa" w:w="60"/>
              <w:left w:type="dxa" w:w="100"/>
              <w:bottom w:type="dxa" w:w="60"/>
              <w:right w:type="dxa" w:w="100"/>
            </w:tcMar>
          </w:tcPr>
          <w:p>
            <w:pPr>
              <w:spacing w:after="0" w:before="0"/>
            </w:pPr>
            <w:r>
              <w:rPr>
                <w:b w:val="false"/>
                <w:bCs w:val="false"/>
                <w:i w:val="false"/>
                <w:iCs w:val="false"/>
              </w:rPr>
              <w:t xml:space="preserve">Integration of the facility's Security Operations Center with NRB's</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User trainee nominations against the recommended numbers in </w:t>
            </w:r>
            <w:r>
              <w:rPr>
                <w:b w:val="false"/>
                <w:bCs w:val="false"/>
                <w:i w:val="false"/>
                <w:iCs w:val="false"/>
              </w:rPr>
              <w:t xml:space="preserve">Section 3</w:t>
            </w:r>
          </w:p>
        </w:tc>
        <w:tc>
          <w:tcPr>
            <w:tcW w:type="dxa" w:w="1560"/>
            <w:tcMar>
              <w:top w:type="dxa" w:w="60"/>
              <w:left w:type="dxa" w:w="100"/>
              <w:bottom w:type="dxa" w:w="60"/>
              <w:right w:type="dxa" w:w="100"/>
            </w:tcMar>
          </w:tcPr>
          <w:p>
            <w:pPr>
              <w:spacing w:after="0" w:before="0"/>
            </w:pPr>
            <w:r>
              <w:rPr>
                <w:b w:val="false"/>
                <w:bCs w:val="false"/>
                <w:i w:val="false"/>
                <w:iCs w:val="false"/>
              </w:rPr>
              <w:t xml:space="preserve">NRB</w:t>
            </w:r>
          </w:p>
        </w:tc>
        <w:tc>
          <w:tcPr>
            <w:tcW w:type="dxa" w:w="900"/>
            <w:tcMar>
              <w:top w:type="dxa" w:w="60"/>
              <w:left w:type="dxa" w:w="100"/>
              <w:bottom w:type="dxa" w:w="60"/>
              <w:right w:type="dxa" w:w="100"/>
            </w:tcMar>
          </w:tcPr>
          <w:p>
            <w:pPr>
              <w:spacing w:after="0" w:before="0"/>
            </w:pPr>
            <w:r>
              <w:rPr>
                <w:b w:val="false"/>
                <w:bCs w:val="false"/>
                <w:i w:val="false"/>
                <w:iCs w:val="false"/>
              </w:rPr>
              <w:t xml:space="preserve">Week 20</w:t>
            </w:r>
          </w:p>
        </w:tc>
        <w:tc>
          <w:tcPr>
            <w:tcW w:type="dxa" w:w="2321"/>
            <w:tcMar>
              <w:top w:type="dxa" w:w="60"/>
              <w:left w:type="dxa" w:w="100"/>
              <w:bottom w:type="dxa" w:w="60"/>
              <w:right w:type="dxa" w:w="100"/>
            </w:tcMar>
          </w:tcPr>
          <w:p>
            <w:pPr>
              <w:spacing w:after="0" w:before="0"/>
            </w:pPr>
            <w:r>
              <w:rPr>
                <w:b w:val="false"/>
                <w:bCs w:val="false"/>
                <w:i w:val="false"/>
                <w:iCs w:val="false"/>
              </w:rPr>
              <w:t xml:space="preserve">Training from week 25</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NRIS side of the interface complete and ready for integration</w:t>
            </w:r>
          </w:p>
        </w:tc>
        <w:tc>
          <w:tcPr>
            <w:tcW w:type="dxa" w:w="1560"/>
            <w:tcMar>
              <w:top w:type="dxa" w:w="60"/>
              <w:left w:type="dxa" w:w="100"/>
              <w:bottom w:type="dxa" w:w="60"/>
              <w:right w:type="dxa" w:w="100"/>
            </w:tcMar>
          </w:tcPr>
          <w:p>
            <w:pPr>
              <w:spacing w:after="0" w:before="0"/>
            </w:pPr>
            <w:r>
              <w:rPr>
                <w:b w:val="false"/>
                <w:bCs w:val="false"/>
                <w:i w:val="false"/>
                <w:iCs w:val="false"/>
              </w:rPr>
              <w:t xml:space="preserve">NRB developers</w:t>
            </w:r>
          </w:p>
        </w:tc>
        <w:tc>
          <w:tcPr>
            <w:tcW w:type="dxa" w:w="900"/>
            <w:tcMar>
              <w:top w:type="dxa" w:w="60"/>
              <w:left w:type="dxa" w:w="100"/>
              <w:bottom w:type="dxa" w:w="60"/>
              <w:right w:type="dxa" w:w="100"/>
            </w:tcMar>
          </w:tcPr>
          <w:p>
            <w:pPr>
              <w:spacing w:after="0" w:before="0"/>
            </w:pPr>
            <w:r>
              <w:rPr>
                <w:b w:val="false"/>
                <w:bCs w:val="false"/>
                <w:i w:val="false"/>
                <w:iCs w:val="false"/>
              </w:rPr>
              <w:t xml:space="preserve">Week 23</w:t>
            </w:r>
          </w:p>
        </w:tc>
        <w:tc>
          <w:tcPr>
            <w:tcW w:type="dxa" w:w="2321"/>
            <w:tcMar>
              <w:top w:type="dxa" w:w="60"/>
              <w:left w:type="dxa" w:w="100"/>
              <w:bottom w:type="dxa" w:w="60"/>
              <w:right w:type="dxa" w:w="100"/>
            </w:tcMar>
          </w:tcPr>
          <w:p>
            <w:pPr>
              <w:spacing w:after="0" w:before="0"/>
            </w:pPr>
            <w:r>
              <w:rPr>
                <w:b w:val="false"/>
                <w:bCs w:val="false"/>
                <w:i w:val="false"/>
                <w:iCs w:val="false"/>
              </w:rPr>
              <w:t xml:space="preserve">Completion of integration</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Document Signer certificate issued</w:t>
            </w:r>
          </w:p>
        </w:tc>
        <w:tc>
          <w:tcPr>
            <w:tcW w:type="dxa" w:w="1560"/>
            <w:tcMar>
              <w:top w:type="dxa" w:w="60"/>
              <w:left w:type="dxa" w:w="100"/>
              <w:bottom w:type="dxa" w:w="60"/>
              <w:right w:type="dxa" w:w="100"/>
            </w:tcMar>
          </w:tcPr>
          <w:p>
            <w:pPr>
              <w:spacing w:after="0" w:before="0"/>
            </w:pPr>
            <w:r>
              <w:rPr>
                <w:b w:val="false"/>
                <w:bCs w:val="false"/>
                <w:i w:val="false"/>
                <w:iCs w:val="false"/>
              </w:rPr>
              <w:t xml:space="preserve">e-Government</w:t>
            </w:r>
          </w:p>
        </w:tc>
        <w:tc>
          <w:tcPr>
            <w:tcW w:type="dxa" w:w="900"/>
            <w:tcMar>
              <w:top w:type="dxa" w:w="60"/>
              <w:left w:type="dxa" w:w="100"/>
              <w:bottom w:type="dxa" w:w="60"/>
              <w:right w:type="dxa" w:w="100"/>
            </w:tcMar>
          </w:tcPr>
          <w:p>
            <w:pPr>
              <w:spacing w:after="0" w:before="0"/>
            </w:pPr>
            <w:r>
              <w:rPr>
                <w:b w:val="false"/>
                <w:bCs w:val="false"/>
                <w:i w:val="false"/>
                <w:iCs w:val="false"/>
              </w:rPr>
              <w:t xml:space="preserve">Week 26</w:t>
            </w:r>
          </w:p>
        </w:tc>
        <w:tc>
          <w:tcPr>
            <w:tcW w:type="dxa" w:w="2321"/>
            <w:tcMar>
              <w:top w:type="dxa" w:w="60"/>
              <w:left w:type="dxa" w:w="100"/>
              <w:bottom w:type="dxa" w:w="60"/>
              <w:right w:type="dxa" w:w="100"/>
            </w:tcMar>
          </w:tcPr>
          <w:p>
            <w:pPr>
              <w:spacing w:after="0" w:before="0"/>
            </w:pPr>
            <w:r>
              <w:rPr>
                <w:b w:val="false"/>
                <w:bCs w:val="false"/>
                <w:i w:val="false"/>
                <w:iCs w:val="false"/>
              </w:rPr>
              <w:t xml:space="preserve">Pilot production in week 26</w:t>
            </w:r>
          </w:p>
        </w:tc>
      </w:tr>
      <w:tr>
        <w:tc>
          <w:tcPr>
            <w:tcW w:type="dxa" w:w="4239"/>
            <w:tcMar>
              <w:top w:type="dxa" w:w="60"/>
              <w:left w:type="dxa" w:w="100"/>
              <w:bottom w:type="dxa" w:w="60"/>
              <w:right w:type="dxa" w:w="100"/>
            </w:tcMar>
          </w:tcPr>
          <w:p>
            <w:pPr>
              <w:spacing w:after="0" w:before="0"/>
            </w:pPr>
            <w:r>
              <w:rPr>
                <w:b w:val="false"/>
                <w:bCs w:val="false"/>
                <w:i w:val="false"/>
                <w:iCs w:val="false"/>
              </w:rPr>
              <w:t xml:space="preserve">Remote support access arrangement</w:t>
            </w:r>
          </w:p>
        </w:tc>
        <w:tc>
          <w:tcPr>
            <w:tcW w:type="dxa" w:w="1560"/>
            <w:tcMar>
              <w:top w:type="dxa" w:w="60"/>
              <w:left w:type="dxa" w:w="100"/>
              <w:bottom w:type="dxa" w:w="60"/>
              <w:right w:type="dxa" w:w="100"/>
            </w:tcMar>
          </w:tcPr>
          <w:p>
            <w:pPr>
              <w:spacing w:after="0" w:before="0"/>
            </w:pPr>
            <w:r>
              <w:rPr>
                <w:b w:val="false"/>
                <w:bCs w:val="false"/>
                <w:i w:val="false"/>
                <w:iCs w:val="false"/>
              </w:rPr>
              <w:t xml:space="preserve">NRB and e-Government</w:t>
            </w:r>
          </w:p>
        </w:tc>
        <w:tc>
          <w:tcPr>
            <w:tcW w:type="dxa" w:w="900"/>
            <w:tcMar>
              <w:top w:type="dxa" w:w="60"/>
              <w:left w:type="dxa" w:w="100"/>
              <w:bottom w:type="dxa" w:w="60"/>
              <w:right w:type="dxa" w:w="100"/>
            </w:tcMar>
          </w:tcPr>
          <w:p>
            <w:pPr>
              <w:spacing w:after="0" w:before="0"/>
            </w:pPr>
            <w:r>
              <w:rPr>
                <w:b w:val="false"/>
                <w:bCs w:val="false"/>
                <w:i w:val="false"/>
                <w:iCs w:val="false"/>
              </w:rPr>
              <w:t xml:space="preserve">Week 26</w:t>
            </w:r>
          </w:p>
        </w:tc>
        <w:tc>
          <w:tcPr>
            <w:tcW w:type="dxa" w:w="2321"/>
            <w:tcMar>
              <w:top w:type="dxa" w:w="60"/>
              <w:left w:type="dxa" w:w="100"/>
              <w:bottom w:type="dxa" w:w="60"/>
              <w:right w:type="dxa" w:w="100"/>
            </w:tcMar>
          </w:tcPr>
          <w:p>
            <w:pPr>
              <w:spacing w:after="0" w:before="0"/>
            </w:pPr>
            <w:r>
              <w:rPr>
                <w:b w:val="false"/>
                <w:bCs w:val="false"/>
                <w:i w:val="false"/>
                <w:iCs w:val="false"/>
              </w:rPr>
              <w:t xml:space="preserve">Warranty support</w:t>
            </w:r>
          </w:p>
        </w:tc>
      </w:tr>
    </w:tbl>
    <w:p>
      <w:pPr>
        <w:spacing w:after="140"/>
      </w:pPr>
    </w:p>
    <w:p>
      <w:pPr>
        <w:spacing w:after="140" w:line="276"/>
      </w:pPr>
      <w:r>
        <w:rPr>
          <w:b w:val="false"/>
          <w:bCs w:val="false"/>
          <w:i w:val="false"/>
          <w:iCs w:val="false"/>
        </w:rPr>
        <w:t xml:space="preserve">The inputs among these on which the System's design relies are also set out in </w:t>
      </w:r>
      <w:r>
        <w:rPr>
          <w:b w:val="false"/>
          <w:bCs w:val="false"/>
          <w:i w:val="false"/>
          <w:iCs w:val="false"/>
        </w:rPr>
        <w:t xml:space="preserve">System Architecture Section 13.1</w:t>
      </w:r>
      <w:r>
        <w:rPr>
          <w:b w:val="false"/>
          <w:bCs w:val="false"/>
          <w:i w:val="false"/>
          <w:iCs w:val="false"/>
        </w:rPr>
        <w:t xml:space="preserve">.</w:t>
      </w:r>
    </w:p>
    <w:p>
      <w:pPr>
        <w:pStyle w:val="Heading2"/>
        <w:numPr>
          <w:ilvl w:val="1"/>
          <w:numId w:val="2"/>
        </w:numPr>
        <w:spacing w:after="140" w:before="260"/>
      </w:pPr>
      <w:r>
        <w:t xml:space="preserve">R</w:t>
      </w:r>
      <w:bookmarkStart w:name="sec_2_8" w:id="1"/>
      <w:r>
        <w:rPr>
          <w:b w:val="false"/>
          <w:bCs w:val="false"/>
          <w:i w:val="false"/>
          <w:iCs w:val="false"/>
        </w:rPr>
        <w:t xml:space="preserve">esponsibility assignment</w:t>
      </w:r>
      <w:bookmarkEnd w:id="1"/>
    </w:p>
    <w:p>
      <w:pPr>
        <w:spacing w:after="140" w:line="276"/>
      </w:pPr>
      <w:r>
        <w:rPr>
          <w:b/>
          <w:bCs/>
          <w:i w:val="false"/>
          <w:iCs w:val="false"/>
        </w:rPr>
        <w:t xml:space="preserve">R</w:t>
      </w:r>
      <w:r>
        <w:rPr>
          <w:b w:val="false"/>
          <w:bCs w:val="false"/>
          <w:i w:val="false"/>
          <w:iCs w:val="false"/>
        </w:rPr>
        <w:t xml:space="preserve"> responsible for doing the work, </w:t>
      </w:r>
      <w:r>
        <w:rPr>
          <w:b/>
          <w:bCs/>
          <w:i w:val="false"/>
          <w:iCs w:val="false"/>
        </w:rPr>
        <w:t xml:space="preserve">A</w:t>
      </w:r>
      <w:r>
        <w:rPr>
          <w:b w:val="false"/>
          <w:bCs w:val="false"/>
          <w:i w:val="false"/>
          <w:iCs w:val="false"/>
        </w:rPr>
        <w:t xml:space="preserve"> accountable for its completion, one per activity, </w:t>
      </w:r>
      <w:r>
        <w:rPr>
          <w:b/>
          <w:bCs/>
          <w:i w:val="false"/>
          <w:iCs w:val="false"/>
        </w:rPr>
        <w:t xml:space="preserve">C</w:t>
      </w:r>
      <w:r>
        <w:rPr>
          <w:b w:val="false"/>
          <w:bCs w:val="false"/>
          <w:i w:val="false"/>
          <w:iCs w:val="false"/>
        </w:rPr>
        <w:t xml:space="preserve"> consulted before it is done, </w:t>
      </w:r>
      <w:r>
        <w:rPr>
          <w:b/>
          <w:bCs/>
          <w:i w:val="false"/>
          <w:iCs w:val="false"/>
        </w:rPr>
        <w:t xml:space="preserve">I</w:t>
      </w:r>
      <w:r>
        <w:rPr>
          <w:b w:val="false"/>
          <w:bCs w:val="false"/>
          <w:i w:val="false"/>
          <w:iCs w:val="false"/>
        </w:rPr>
        <w:t xml:space="preserve"> informed of the outcome.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464"/>
        <w:gridCol w:w="759"/>
        <w:gridCol w:w="759"/>
        <w:gridCol w:w="759"/>
        <w:gridCol w:w="759"/>
        <w:gridCol w:w="759"/>
        <w:gridCol w:w="761"/>
      </w:tblGrid>
      <w:tr>
        <w:trPr>
          <w:tblHeader/>
        </w:trPr>
        <w:tc>
          <w:tcPr>
            <w:tcW w:type="dxa" w:w="4464"/>
            <w:shd w:fill="EDEDED" w:val="clear"/>
            <w:tcMar>
              <w:top w:type="dxa" w:w="60"/>
              <w:left w:type="dxa" w:w="100"/>
              <w:bottom w:type="dxa" w:w="60"/>
              <w:right w:type="dxa" w:w="100"/>
            </w:tcMar>
          </w:tcPr>
          <w:p>
            <w:pPr>
              <w:spacing w:after="0" w:before="0"/>
            </w:pPr>
            <w:r>
              <w:rPr>
                <w:b/>
                <w:bCs/>
                <w:i w:val="false"/>
                <w:iCs w:val="false"/>
              </w:rPr>
              <w:t xml:space="preserve">Activity</w:t>
            </w:r>
          </w:p>
        </w:tc>
        <w:tc>
          <w:tcPr>
            <w:tcW w:type="dxa" w:w="759"/>
            <w:shd w:fill="EDEDED" w:val="clear"/>
            <w:tcMar>
              <w:top w:type="dxa" w:w="60"/>
              <w:left w:type="dxa" w:w="100"/>
              <w:bottom w:type="dxa" w:w="60"/>
              <w:right w:type="dxa" w:w="100"/>
            </w:tcMar>
          </w:tcPr>
          <w:p>
            <w:pPr>
              <w:spacing w:after="0" w:before="0"/>
            </w:pPr>
            <w:r>
              <w:rPr>
                <w:b/>
                <w:bCs/>
                <w:i w:val="false"/>
                <w:iCs w:val="false"/>
              </w:rPr>
              <w:t xml:space="preserve">Supplier</w:t>
            </w:r>
          </w:p>
        </w:tc>
        <w:tc>
          <w:tcPr>
            <w:tcW w:type="dxa" w:w="759"/>
            <w:shd w:fill="EDEDED" w:val="clear"/>
            <w:tcMar>
              <w:top w:type="dxa" w:w="60"/>
              <w:left w:type="dxa" w:w="100"/>
              <w:bottom w:type="dxa" w:w="60"/>
              <w:right w:type="dxa" w:w="100"/>
            </w:tcMar>
          </w:tcPr>
          <w:p>
            <w:pPr>
              <w:spacing w:after="0" w:before="0"/>
            </w:pPr>
            <w:r>
              <w:rPr>
                <w:b/>
                <w:bCs/>
                <w:i w:val="false"/>
                <w:iCs w:val="false"/>
              </w:rPr>
              <w:t xml:space="preserve">Equipment manufacturer</w:t>
            </w:r>
          </w:p>
        </w:tc>
        <w:tc>
          <w:tcPr>
            <w:tcW w:type="dxa" w:w="759"/>
            <w:shd w:fill="EDEDED" w:val="clear"/>
            <w:tcMar>
              <w:top w:type="dxa" w:w="60"/>
              <w:left w:type="dxa" w:w="100"/>
              <w:bottom w:type="dxa" w:w="60"/>
              <w:right w:type="dxa" w:w="100"/>
            </w:tcMar>
          </w:tcPr>
          <w:p>
            <w:pPr>
              <w:spacing w:after="0" w:before="0"/>
            </w:pPr>
            <w:r>
              <w:rPr>
                <w:b/>
                <w:bCs/>
                <w:i w:val="false"/>
                <w:iCs w:val="false"/>
              </w:rPr>
              <w:t xml:space="preserve">Card manufacturer</w:t>
            </w:r>
          </w:p>
        </w:tc>
        <w:tc>
          <w:tcPr>
            <w:tcW w:type="dxa" w:w="759"/>
            <w:shd w:fill="EDEDED" w:val="clear"/>
            <w:tcMar>
              <w:top w:type="dxa" w:w="60"/>
              <w:left w:type="dxa" w:w="100"/>
              <w:bottom w:type="dxa" w:w="60"/>
              <w:right w:type="dxa" w:w="100"/>
            </w:tcMar>
          </w:tcPr>
          <w:p>
            <w:pPr>
              <w:spacing w:after="0" w:before="0"/>
            </w:pPr>
            <w:r>
              <w:rPr>
                <w:b/>
                <w:bCs/>
                <w:i w:val="false"/>
                <w:iCs w:val="false"/>
              </w:rPr>
              <w:t xml:space="preserve">Facility works</w:t>
            </w:r>
          </w:p>
        </w:tc>
        <w:tc>
          <w:tcPr>
            <w:tcW w:type="dxa" w:w="759"/>
            <w:shd w:fill="EDEDED" w:val="clear"/>
            <w:tcMar>
              <w:top w:type="dxa" w:w="60"/>
              <w:left w:type="dxa" w:w="100"/>
              <w:bottom w:type="dxa" w:w="60"/>
              <w:right w:type="dxa" w:w="100"/>
            </w:tcMar>
          </w:tcPr>
          <w:p>
            <w:pPr>
              <w:spacing w:after="0" w:before="0"/>
            </w:pPr>
            <w:r>
              <w:rPr>
                <w:b/>
                <w:bCs/>
                <w:i w:val="false"/>
                <w:iCs w:val="false"/>
              </w:rPr>
              <w:t xml:space="preserve">NRB</w:t>
            </w:r>
          </w:p>
        </w:tc>
        <w:tc>
          <w:tcPr>
            <w:tcW w:type="dxa" w:w="761"/>
            <w:shd w:fill="EDEDED" w:val="clear"/>
            <w:tcMar>
              <w:top w:type="dxa" w:w="60"/>
              <w:left w:type="dxa" w:w="100"/>
              <w:bottom w:type="dxa" w:w="60"/>
              <w:right w:type="dxa" w:w="100"/>
            </w:tcMar>
          </w:tcPr>
          <w:p>
            <w:pPr>
              <w:spacing w:after="0" w:before="0"/>
            </w:pPr>
            <w:r>
              <w:rPr>
                <w:b/>
                <w:bCs/>
                <w:i w:val="false"/>
                <w:iCs w:val="false"/>
              </w:rPr>
              <w:t xml:space="preserve">e-Government</w:t>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Discovery and NRIS data analysis</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High-Level and Low-Level Design</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I</w:t>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Card layout and card identifier</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ICT Site Preparation Guide</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Interface Control Documents</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NRIS side of the interface</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Application software build</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Equipment manufacture and factory acceptance</w:t>
            </w:r>
          </w:p>
        </w:tc>
        <w:tc>
          <w:tcPr>
            <w:tcW w:type="dxa" w:w="759"/>
            <w:tcMar>
              <w:top w:type="dxa" w:w="60"/>
              <w:left w:type="dxa" w:w="100"/>
              <w:bottom w:type="dxa" w:w="60"/>
              <w:right w:type="dxa" w:w="100"/>
            </w:tcMar>
          </w:tcPr>
          <w:p>
            <w:pPr>
              <w:spacing w:after="0" w:before="0"/>
            </w:pPr>
            <w:r>
              <w:rPr>
                <w:b w:val="false"/>
                <w:bCs w:val="false"/>
                <w:i w:val="false"/>
                <w:iCs w:val="false"/>
              </w:rPr>
              <w:t xml:space="preserve">A</w:t>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Blank card manufacture and delivery</w:t>
            </w:r>
          </w:p>
        </w:tc>
        <w:tc>
          <w:tcPr>
            <w:tcW w:type="dxa" w:w="759"/>
            <w:tcMar>
              <w:top w:type="dxa" w:w="60"/>
              <w:left w:type="dxa" w:w="100"/>
              <w:bottom w:type="dxa" w:w="60"/>
              <w:right w:type="dxa" w:w="100"/>
            </w:tcMar>
          </w:tcPr>
          <w:p>
            <w:pPr>
              <w:spacing w:after="0" w:before="0"/>
            </w:pPr>
            <w:r>
              <w:rPr>
                <w:b w:val="false"/>
                <w:bCs w:val="false"/>
                <w:i w:val="false"/>
                <w:iCs w:val="false"/>
              </w:rPr>
              <w:t xml:space="preserve">A</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Qualification of the card body on the laser systems</w:t>
            </w:r>
          </w:p>
        </w:tc>
        <w:tc>
          <w:tcPr>
            <w:tcW w:type="dxa" w:w="759"/>
            <w:tcMar>
              <w:top w:type="dxa" w:w="60"/>
              <w:left w:type="dxa" w:w="100"/>
              <w:bottom w:type="dxa" w:w="60"/>
              <w:right w:type="dxa" w:w="100"/>
            </w:tcMar>
          </w:tcPr>
          <w:p>
            <w:pPr>
              <w:spacing w:after="0" w:before="0"/>
            </w:pPr>
            <w:r>
              <w:rPr>
                <w:b w:val="false"/>
                <w:bCs w:val="false"/>
                <w:i w:val="false"/>
                <w:iCs w:val="false"/>
              </w:rPr>
              <w:t xml:space="preserve">A</w:t>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Server room handover</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Production floor ready for installation</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Shipping, customs clearance and delivery</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ICT infrastructure installation and platform build</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Equipment installation and commissioning</w:t>
            </w:r>
          </w:p>
        </w:tc>
        <w:tc>
          <w:tcPr>
            <w:tcW w:type="dxa" w:w="759"/>
            <w:tcMar>
              <w:top w:type="dxa" w:w="60"/>
              <w:left w:type="dxa" w:w="100"/>
              <w:bottom w:type="dxa" w:w="60"/>
              <w:right w:type="dxa" w:w="100"/>
            </w:tcMar>
          </w:tcPr>
          <w:p>
            <w:pPr>
              <w:spacing w:after="0" w:before="0"/>
            </w:pPr>
            <w:r>
              <w:rPr>
                <w:b w:val="false"/>
                <w:bCs w:val="false"/>
                <w:i w:val="false"/>
                <w:iCs w:val="false"/>
              </w:rPr>
              <w:t xml:space="preserve">A</w:t>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Secondary environment at Blantyre</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Government Wide Area Network provisioning</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61"/>
            <w:tcMar>
              <w:top w:type="dxa" w:w="60"/>
              <w:left w:type="dxa" w:w="100"/>
              <w:bottom w:type="dxa" w:w="60"/>
              <w:right w:type="dxa" w:w="100"/>
            </w:tcMar>
          </w:tcPr>
          <w:p>
            <w:pPr>
              <w:spacing w:after="0" w:before="0"/>
            </w:pPr>
            <w:r>
              <w:rPr>
                <w:b w:val="false"/>
                <w:bCs w:val="false"/>
                <w:i w:val="false"/>
                <w:iCs w:val="false"/>
              </w:rPr>
              <w:t xml:space="preserve">R</w:t>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Document Signer key ceremony and certificate signing request</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I</w:t>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Document Signer certificate issue</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I</w:t>
            </w:r>
          </w:p>
        </w:tc>
        <w:tc>
          <w:tcPr>
            <w:tcW w:type="dxa" w:w="761"/>
            <w:tcMar>
              <w:top w:type="dxa" w:w="60"/>
              <w:left w:type="dxa" w:w="100"/>
              <w:bottom w:type="dxa" w:w="60"/>
              <w:right w:type="dxa" w:w="100"/>
            </w:tcMar>
          </w:tcPr>
          <w:p>
            <w:pPr>
              <w:spacing w:after="0" w:before="0"/>
            </w:pPr>
            <w:r>
              <w:rPr>
                <w:b w:val="false"/>
                <w:bCs w:val="false"/>
                <w:i w:val="false"/>
                <w:iCs w:val="false"/>
              </w:rPr>
              <w:t xml:space="preserve">A, R</w:t>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Integration and user acceptance testing</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Pre-commissioning tests and pilot production</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Training delivery</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Operational acceptance tests</w:t>
            </w:r>
          </w:p>
        </w:tc>
        <w:tc>
          <w:tcPr>
            <w:tcW w:type="dxa" w:w="759"/>
            <w:tcMar>
              <w:top w:type="dxa" w:w="60"/>
              <w:left w:type="dxa" w:w="100"/>
              <w:bottom w:type="dxa" w:w="60"/>
              <w:right w:type="dxa" w:w="100"/>
            </w:tcMar>
          </w:tcPr>
          <w:p>
            <w:pPr>
              <w:spacing w:after="0" w:before="0"/>
            </w:pPr>
            <w:r>
              <w:rPr>
                <w:b w:val="false"/>
                <w:bCs w:val="false"/>
                <w:i w:val="false"/>
                <w:iCs w:val="false"/>
              </w:rPr>
              <w:t xml:space="preserve">R</w:t>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A</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r>
        <w:tc>
          <w:tcPr>
            <w:tcW w:type="dxa" w:w="4464"/>
            <w:tcMar>
              <w:top w:type="dxa" w:w="60"/>
              <w:left w:type="dxa" w:w="100"/>
              <w:bottom w:type="dxa" w:w="60"/>
              <w:right w:type="dxa" w:w="100"/>
            </w:tcMar>
          </w:tcPr>
          <w:p>
            <w:pPr>
              <w:spacing w:after="0" w:before="0"/>
            </w:pPr>
            <w:r>
              <w:rPr>
                <w:b w:val="false"/>
                <w:bCs w:val="false"/>
                <w:i w:val="false"/>
                <w:iCs w:val="false"/>
              </w:rPr>
              <w:t xml:space="preserve">Handover and transfer of Security Operations Center operation</w:t>
            </w:r>
          </w:p>
        </w:tc>
        <w:tc>
          <w:tcPr>
            <w:tcW w:type="dxa" w:w="759"/>
            <w:tcMar>
              <w:top w:type="dxa" w:w="60"/>
              <w:left w:type="dxa" w:w="100"/>
              <w:bottom w:type="dxa" w:w="60"/>
              <w:right w:type="dxa" w:w="100"/>
            </w:tcMar>
          </w:tcPr>
          <w:p>
            <w:pPr>
              <w:spacing w:after="0" w:before="0"/>
            </w:pPr>
            <w:r>
              <w:rPr>
                <w:b w:val="false"/>
                <w:bCs w:val="false"/>
                <w:i w:val="false"/>
                <w:iCs w:val="false"/>
              </w:rPr>
              <w:t xml:space="preserve">A, R</w:t>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
            </w:r>
          </w:p>
        </w:tc>
        <w:tc>
          <w:tcPr>
            <w:tcW w:type="dxa" w:w="759"/>
            <w:tcMar>
              <w:top w:type="dxa" w:w="60"/>
              <w:left w:type="dxa" w:w="100"/>
              <w:bottom w:type="dxa" w:w="60"/>
              <w:right w:type="dxa" w:w="100"/>
            </w:tcMar>
          </w:tcPr>
          <w:p>
            <w:pPr>
              <w:spacing w:after="0" w:before="0"/>
            </w:pPr>
            <w:r>
              <w:rPr>
                <w:b w:val="false"/>
                <w:bCs w:val="false"/>
                <w:i w:val="false"/>
                <w:iCs w:val="false"/>
              </w:rPr>
              <w:t xml:space="preserve">C</w:t>
            </w:r>
          </w:p>
        </w:tc>
        <w:tc>
          <w:tcPr>
            <w:tcW w:type="dxa" w:w="761"/>
            <w:tcMar>
              <w:top w:type="dxa" w:w="60"/>
              <w:left w:type="dxa" w:w="100"/>
              <w:bottom w:type="dxa" w:w="60"/>
              <w:right w:type="dxa" w:w="100"/>
            </w:tcMar>
          </w:tcPr>
          <w:p>
            <w:pPr>
              <w:spacing w:after="0" w:before="0"/>
            </w:pPr>
            <w:r>
              <w:rPr>
                <w:b w:val="false"/>
                <w:bCs w:val="false"/>
                <w:i w:val="false"/>
                <w:iCs w:val="false"/>
              </w:rPr>
              <w:t xml:space="preserve"/>
            </w:r>
          </w:p>
        </w:tc>
      </w:tr>
    </w:tbl>
    <w:p>
      <w:pPr>
        <w:spacing w:after="140"/>
      </w:pPr>
    </w:p>
    <w:p>
      <w:pPr>
        <w:spacing w:after="140" w:line="276"/>
      </w:pPr>
      <w:r>
        <w:rPr>
          <w:b w:val="false"/>
          <w:bCs w:val="false"/>
          <w:i w:val="false"/>
          <w:iCs w:val="false"/>
        </w:rPr>
        <w:t xml:space="preserve">Operational acceptance is shown as the Purchaser's, because the Purchaser performs those tests with the Supplier's assistance under the Contract. Approval of contract deliverables rests with the Project Manager and is not repeated against each activity.</w:t>
      </w:r>
    </w:p>
    <w:p>
      <w:pPr>
        <w:pStyle w:val="Heading2"/>
        <w:numPr>
          <w:ilvl w:val="1"/>
          <w:numId w:val="2"/>
        </w:numPr>
        <w:spacing w:after="140" w:before="260"/>
      </w:pPr>
      <w:r>
        <w:t xml:space="preserve">I</w:t>
      </w:r>
      <w:bookmarkStart w:name="sec_2_9" w:id="1"/>
      <w:r>
        <w:rPr>
          <w:b w:val="false"/>
          <w:bCs w:val="false"/>
          <w:i w:val="false"/>
          <w:iCs w:val="false"/>
        </w:rPr>
        <w:t xml:space="preserve">mplementation risks and mitigation</w:t>
      </w:r>
      <w:bookmarkEnd w:id="1"/>
    </w:p>
    <w:p>
      <w:pPr>
        <w:spacing w:after="140" w:line="276"/>
      </w:pPr>
      <w:r>
        <w:rPr>
          <w:b w:val="false"/>
          <w:bCs w:val="false"/>
          <w:i w:val="false"/>
          <w:iCs w:val="false"/>
        </w:rPr>
        <w:t xml:space="preserve">Likelihood and impact are rated high, medium or low. Each risk has one owner, and the register is reviewed at every progress meeting from week 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70"/>
        <w:gridCol w:w="2015"/>
        <w:gridCol w:w="1340"/>
        <w:gridCol w:w="900"/>
        <w:gridCol w:w="2636"/>
        <w:gridCol w:w="1559"/>
      </w:tblGrid>
      <w:tr>
        <w:trPr>
          <w:tblHeader/>
        </w:trPr>
        <w:tc>
          <w:tcPr>
            <w:tcW w:type="dxa" w:w="570"/>
            <w:shd w:fill="EDEDED" w:val="clear"/>
            <w:tcMar>
              <w:top w:type="dxa" w:w="60"/>
              <w:left w:type="dxa" w:w="100"/>
              <w:bottom w:type="dxa" w:w="60"/>
              <w:right w:type="dxa" w:w="100"/>
            </w:tcMar>
          </w:tcPr>
          <w:p>
            <w:pPr>
              <w:spacing w:after="0" w:before="0"/>
            </w:pPr>
            <w:r>
              <w:rPr>
                <w:b/>
                <w:bCs/>
                <w:i w:val="false"/>
                <w:iCs w:val="false"/>
              </w:rPr>
              <w:t xml:space="preserve">ID</w:t>
            </w:r>
          </w:p>
        </w:tc>
        <w:tc>
          <w:tcPr>
            <w:tcW w:type="dxa" w:w="2015"/>
            <w:shd w:fill="EDEDED" w:val="clear"/>
            <w:tcMar>
              <w:top w:type="dxa" w:w="60"/>
              <w:left w:type="dxa" w:w="100"/>
              <w:bottom w:type="dxa" w:w="60"/>
              <w:right w:type="dxa" w:w="100"/>
            </w:tcMar>
          </w:tcPr>
          <w:p>
            <w:pPr>
              <w:spacing w:after="0" w:before="0"/>
            </w:pPr>
            <w:r>
              <w:rPr>
                <w:b/>
                <w:bCs/>
                <w:i w:val="false"/>
                <w:iCs w:val="false"/>
              </w:rPr>
              <w:t xml:space="preserve">Risk</w:t>
            </w:r>
          </w:p>
        </w:tc>
        <w:tc>
          <w:tcPr>
            <w:tcW w:type="dxa" w:w="1340"/>
            <w:shd w:fill="EDEDED" w:val="clear"/>
            <w:tcMar>
              <w:top w:type="dxa" w:w="60"/>
              <w:left w:type="dxa" w:w="100"/>
              <w:bottom w:type="dxa" w:w="60"/>
              <w:right w:type="dxa" w:w="100"/>
            </w:tcMar>
          </w:tcPr>
          <w:p>
            <w:pPr>
              <w:spacing w:after="0" w:before="0"/>
            </w:pPr>
            <w:r>
              <w:rPr>
                <w:b/>
                <w:bCs/>
                <w:i w:val="false"/>
                <w:iCs w:val="false"/>
              </w:rPr>
              <w:t xml:space="preserve">Likelihood</w:t>
            </w:r>
          </w:p>
        </w:tc>
        <w:tc>
          <w:tcPr>
            <w:tcW w:type="dxa" w:w="900"/>
            <w:shd w:fill="EDEDED" w:val="clear"/>
            <w:tcMar>
              <w:top w:type="dxa" w:w="60"/>
              <w:left w:type="dxa" w:w="100"/>
              <w:bottom w:type="dxa" w:w="60"/>
              <w:right w:type="dxa" w:w="100"/>
            </w:tcMar>
          </w:tcPr>
          <w:p>
            <w:pPr>
              <w:spacing w:after="0" w:before="0"/>
            </w:pPr>
            <w:r>
              <w:rPr>
                <w:b/>
                <w:bCs/>
                <w:i w:val="false"/>
                <w:iCs w:val="false"/>
              </w:rPr>
              <w:t xml:space="preserve">Impact</w:t>
            </w:r>
          </w:p>
        </w:tc>
        <w:tc>
          <w:tcPr>
            <w:tcW w:type="dxa" w:w="2636"/>
            <w:shd w:fill="EDEDED" w:val="clear"/>
            <w:tcMar>
              <w:top w:type="dxa" w:w="60"/>
              <w:left w:type="dxa" w:w="100"/>
              <w:bottom w:type="dxa" w:w="60"/>
              <w:right w:type="dxa" w:w="100"/>
            </w:tcMar>
          </w:tcPr>
          <w:p>
            <w:pPr>
              <w:spacing w:after="0" w:before="0"/>
            </w:pPr>
            <w:r>
              <w:rPr>
                <w:b/>
                <w:bCs/>
                <w:i w:val="false"/>
                <w:iCs w:val="false"/>
              </w:rPr>
              <w:t xml:space="preserve">Mitigation</w:t>
            </w:r>
          </w:p>
        </w:tc>
        <w:tc>
          <w:tcPr>
            <w:tcW w:type="dxa" w:w="1559"/>
            <w:shd w:fill="EDEDED" w:val="clear"/>
            <w:tcMar>
              <w:top w:type="dxa" w:w="60"/>
              <w:left w:type="dxa" w:w="100"/>
              <w:bottom w:type="dxa" w:w="60"/>
              <w:right w:type="dxa" w:w="100"/>
            </w:tcMar>
          </w:tcPr>
          <w:p>
            <w:pPr>
              <w:spacing w:after="0" w:before="0"/>
            </w:pPr>
            <w:r>
              <w:rPr>
                <w:b/>
                <w:bCs/>
                <w:i w:val="false"/>
                <w:iCs w:val="false"/>
              </w:rPr>
              <w:t xml:space="preserve">Owner</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R1</w:t>
            </w:r>
          </w:p>
        </w:tc>
        <w:tc>
          <w:tcPr>
            <w:tcW w:type="dxa" w:w="2015"/>
            <w:tcMar>
              <w:top w:type="dxa" w:w="60"/>
              <w:left w:type="dxa" w:w="100"/>
              <w:bottom w:type="dxa" w:w="60"/>
              <w:right w:type="dxa" w:w="100"/>
            </w:tcMar>
          </w:tcPr>
          <w:p>
            <w:pPr>
              <w:spacing w:after="0" w:before="0"/>
            </w:pPr>
            <w:r>
              <w:rPr>
                <w:b w:val="false"/>
                <w:bCs w:val="false"/>
                <w:i w:val="false"/>
                <w:iCs w:val="false"/>
              </w:rPr>
              <w:t xml:space="preserve">The NRIS side of the interface is not complete when integration must finish in weeks 23 and 24</w:t>
            </w:r>
          </w:p>
        </w:tc>
        <w:tc>
          <w:tcPr>
            <w:tcW w:type="dxa" w:w="1340"/>
            <w:tcMar>
              <w:top w:type="dxa" w:w="60"/>
              <w:left w:type="dxa" w:w="100"/>
              <w:bottom w:type="dxa" w:w="60"/>
              <w:right w:type="dxa" w:w="100"/>
            </w:tcMar>
          </w:tcPr>
          <w:p>
            <w:pPr>
              <w:spacing w:after="0" w:before="0"/>
            </w:pPr>
            <w:r>
              <w:rPr>
                <w:b w:val="false"/>
                <w:bCs w:val="false"/>
                <w:i w:val="false"/>
                <w:iCs w:val="false"/>
              </w:rPr>
              <w:t xml:space="preserve">Medium</w:t>
            </w:r>
          </w:p>
        </w:tc>
        <w:tc>
          <w:tcPr>
            <w:tcW w:type="dxa" w:w="900"/>
            <w:tcMar>
              <w:top w:type="dxa" w:w="60"/>
              <w:left w:type="dxa" w:w="100"/>
              <w:bottom w:type="dxa" w:w="60"/>
              <w:right w:type="dxa" w:w="100"/>
            </w:tcMar>
          </w:tcPr>
          <w:p>
            <w:pPr>
              <w:spacing w:after="0" w:before="0"/>
            </w:pPr>
            <w:r>
              <w:rPr>
                <w:b w:val="false"/>
                <w:bCs w:val="false"/>
                <w:i w:val="false"/>
                <w:iCs w:val="false"/>
              </w:rPr>
              <w:t xml:space="preserve">High</w:t>
            </w:r>
          </w:p>
        </w:tc>
        <w:tc>
          <w:tcPr>
            <w:tcW w:type="dxa" w:w="2636"/>
            <w:tcMar>
              <w:top w:type="dxa" w:w="60"/>
              <w:left w:type="dxa" w:w="100"/>
              <w:bottom w:type="dxa" w:w="60"/>
              <w:right w:type="dxa" w:w="100"/>
            </w:tcMar>
          </w:tcPr>
          <w:p>
            <w:pPr>
              <w:spacing w:after="0" w:before="0"/>
            </w:pPr>
            <w:r>
              <w:rPr>
                <w:b w:val="false"/>
                <w:bCs w:val="false"/>
                <w:i w:val="false"/>
                <w:iCs w:val="false"/>
              </w:rPr>
              <w:t xml:space="preserve">Interface Control Documents agreed at design approval; production side proven against simulators from week 7; each interface integrated as NRB delivers it from week 18; joint checkpoint every two weeks; the approved database connection described in </w:t>
            </w:r>
            <w:r>
              <w:rPr>
                <w:b w:val="false"/>
                <w:bCs w:val="false"/>
                <w:i w:val="false"/>
                <w:iCs w:val="false"/>
              </w:rPr>
              <w:t xml:space="preserve">System Architecture Section 7.5</w:t>
            </w:r>
            <w:r>
              <w:rPr>
                <w:b w:val="false"/>
                <w:bCs w:val="false"/>
                <w:i w:val="false"/>
                <w:iCs w:val="false"/>
              </w:rPr>
              <w:t xml:space="preserve"> available as a fallback where the Purchaser approves it</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 with NRB</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R2</w:t>
            </w:r>
          </w:p>
        </w:tc>
        <w:tc>
          <w:tcPr>
            <w:tcW w:type="dxa" w:w="2015"/>
            <w:tcMar>
              <w:top w:type="dxa" w:w="60"/>
              <w:left w:type="dxa" w:w="100"/>
              <w:bottom w:type="dxa" w:w="60"/>
              <w:right w:type="dxa" w:w="100"/>
            </w:tcMar>
          </w:tcPr>
          <w:p>
            <w:pPr>
              <w:spacing w:after="0" w:before="0"/>
            </w:pPr>
            <w:r>
              <w:rPr>
                <w:b w:val="false"/>
                <w:bCs w:val="false"/>
                <w:i w:val="false"/>
                <w:iCs w:val="false"/>
              </w:rPr>
              <w:t xml:space="preserve">The Document Signer certificate is not issued in time for pilot production in week 26</w:t>
            </w:r>
          </w:p>
        </w:tc>
        <w:tc>
          <w:tcPr>
            <w:tcW w:type="dxa" w:w="1340"/>
            <w:tcMar>
              <w:top w:type="dxa" w:w="60"/>
              <w:left w:type="dxa" w:w="100"/>
              <w:bottom w:type="dxa" w:w="60"/>
              <w:right w:type="dxa" w:w="100"/>
            </w:tcMar>
          </w:tcPr>
          <w:p>
            <w:pPr>
              <w:spacing w:after="0" w:before="0"/>
            </w:pPr>
            <w:r>
              <w:rPr>
                <w:b w:val="false"/>
                <w:bCs w:val="false"/>
                <w:i w:val="false"/>
                <w:iCs w:val="false"/>
              </w:rPr>
              <w:t xml:space="preserve">Low</w:t>
            </w:r>
          </w:p>
        </w:tc>
        <w:tc>
          <w:tcPr>
            <w:tcW w:type="dxa" w:w="900"/>
            <w:tcMar>
              <w:top w:type="dxa" w:w="60"/>
              <w:left w:type="dxa" w:w="100"/>
              <w:bottom w:type="dxa" w:w="60"/>
              <w:right w:type="dxa" w:w="100"/>
            </w:tcMar>
          </w:tcPr>
          <w:p>
            <w:pPr>
              <w:spacing w:after="0" w:before="0"/>
            </w:pPr>
            <w:r>
              <w:rPr>
                <w:b w:val="false"/>
                <w:bCs w:val="false"/>
                <w:i w:val="false"/>
                <w:iCs w:val="false"/>
              </w:rPr>
              <w:t xml:space="preserve">High</w:t>
            </w:r>
          </w:p>
        </w:tc>
        <w:tc>
          <w:tcPr>
            <w:tcW w:type="dxa" w:w="2636"/>
            <w:tcMar>
              <w:top w:type="dxa" w:w="60"/>
              <w:left w:type="dxa" w:w="100"/>
              <w:bottom w:type="dxa" w:w="60"/>
              <w:right w:type="dxa" w:w="100"/>
            </w:tcMar>
          </w:tcPr>
          <w:p>
            <w:pPr>
              <w:spacing w:after="0" w:before="0"/>
            </w:pPr>
            <w:r>
              <w:rPr>
                <w:b w:val="false"/>
                <w:bCs w:val="false"/>
                <w:i w:val="false"/>
                <w:iCs w:val="false"/>
              </w:rPr>
              <w:t xml:space="preserve">Certificate profile and procedure agreed with e-Government by week 6; key ceremony in week 16, six weeks before pilot production needs the certificate; issuing time confirmed in writing during design</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 with e-Government</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R3</w:t>
            </w:r>
          </w:p>
        </w:tc>
        <w:tc>
          <w:tcPr>
            <w:tcW w:type="dxa" w:w="2015"/>
            <w:tcMar>
              <w:top w:type="dxa" w:w="60"/>
              <w:left w:type="dxa" w:w="100"/>
              <w:bottom w:type="dxa" w:w="60"/>
              <w:right w:type="dxa" w:w="100"/>
            </w:tcMar>
          </w:tcPr>
          <w:p>
            <w:pPr>
              <w:spacing w:after="0" w:before="0"/>
            </w:pPr>
            <w:r>
              <w:rPr>
                <w:b w:val="false"/>
                <w:bCs w:val="false"/>
                <w:i w:val="false"/>
                <w:iCs w:val="false"/>
              </w:rPr>
              <w:t xml:space="preserve">Throughput with the full personalization content falls short of 2,000 cards per hour across two lines</w:t>
            </w:r>
          </w:p>
        </w:tc>
        <w:tc>
          <w:tcPr>
            <w:tcW w:type="dxa" w:w="1340"/>
            <w:tcMar>
              <w:top w:type="dxa" w:w="60"/>
              <w:left w:type="dxa" w:w="100"/>
              <w:bottom w:type="dxa" w:w="60"/>
              <w:right w:type="dxa" w:w="100"/>
            </w:tcMar>
          </w:tcPr>
          <w:p>
            <w:pPr>
              <w:spacing w:after="0" w:before="0"/>
            </w:pPr>
            <w:r>
              <w:rPr>
                <w:b w:val="false"/>
                <w:bCs w:val="false"/>
                <w:i w:val="false"/>
                <w:iCs w:val="false"/>
              </w:rPr>
              <w:t xml:space="preserve">Medium</w:t>
            </w:r>
          </w:p>
        </w:tc>
        <w:tc>
          <w:tcPr>
            <w:tcW w:type="dxa" w:w="900"/>
            <w:tcMar>
              <w:top w:type="dxa" w:w="60"/>
              <w:left w:type="dxa" w:w="100"/>
              <w:bottom w:type="dxa" w:w="60"/>
              <w:right w:type="dxa" w:w="100"/>
            </w:tcMar>
          </w:tcPr>
          <w:p>
            <w:pPr>
              <w:spacing w:after="0" w:before="0"/>
            </w:pPr>
            <w:r>
              <w:rPr>
                <w:b w:val="false"/>
                <w:bCs w:val="false"/>
                <w:i w:val="false"/>
                <w:iCs w:val="false"/>
              </w:rPr>
              <w:t xml:space="preserve">High</w:t>
            </w:r>
          </w:p>
        </w:tc>
        <w:tc>
          <w:tcPr>
            <w:tcW w:type="dxa" w:w="2636"/>
            <w:tcMar>
              <w:top w:type="dxa" w:w="60"/>
              <w:left w:type="dxa" w:w="100"/>
              <w:bottom w:type="dxa" w:w="60"/>
              <w:right w:type="dxa" w:w="100"/>
            </w:tcMar>
          </w:tcPr>
          <w:p>
            <w:pPr>
              <w:spacing w:after="0" w:before="0"/>
            </w:pPr>
            <w:r>
              <w:rPr>
                <w:b w:val="false"/>
                <w:bCs w:val="false"/>
                <w:i w:val="false"/>
                <w:iCs w:val="false"/>
              </w:rPr>
              <w:t xml:space="preserve">Throughput of not less than 1,000 cards per hour per machine with the full personalization content confirmed by the equipment manufacturer before order; throughput measured at factory acceptance on the actual card body; reject causes tracked from pilot production</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 with the equipment manufacturer</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R4</w:t>
            </w:r>
          </w:p>
        </w:tc>
        <w:tc>
          <w:tcPr>
            <w:tcW w:type="dxa" w:w="2015"/>
            <w:tcMar>
              <w:top w:type="dxa" w:w="60"/>
              <w:left w:type="dxa" w:w="100"/>
              <w:bottom w:type="dxa" w:w="60"/>
              <w:right w:type="dxa" w:w="100"/>
            </w:tcMar>
          </w:tcPr>
          <w:p>
            <w:pPr>
              <w:spacing w:after="0" w:before="0"/>
            </w:pPr>
            <w:r>
              <w:rPr>
                <w:b w:val="false"/>
                <w:bCs w:val="false"/>
                <w:i w:val="false"/>
                <w:iCs w:val="false"/>
              </w:rPr>
              <w:t xml:space="preserve">The card body and the laser systems, supplied by two manufacturers, do not produce the required marking quality together</w:t>
            </w:r>
          </w:p>
        </w:tc>
        <w:tc>
          <w:tcPr>
            <w:tcW w:type="dxa" w:w="1340"/>
            <w:tcMar>
              <w:top w:type="dxa" w:w="60"/>
              <w:left w:type="dxa" w:w="100"/>
              <w:bottom w:type="dxa" w:w="60"/>
              <w:right w:type="dxa" w:w="100"/>
            </w:tcMar>
          </w:tcPr>
          <w:p>
            <w:pPr>
              <w:spacing w:after="0" w:before="0"/>
            </w:pPr>
            <w:r>
              <w:rPr>
                <w:b w:val="false"/>
                <w:bCs w:val="false"/>
                <w:i w:val="false"/>
                <w:iCs w:val="false"/>
              </w:rPr>
              <w:t xml:space="preserve">Medium</w:t>
            </w:r>
          </w:p>
        </w:tc>
        <w:tc>
          <w:tcPr>
            <w:tcW w:type="dxa" w:w="900"/>
            <w:tcMar>
              <w:top w:type="dxa" w:w="60"/>
              <w:left w:type="dxa" w:w="100"/>
              <w:bottom w:type="dxa" w:w="60"/>
              <w:right w:type="dxa" w:w="100"/>
            </w:tcMar>
          </w:tcPr>
          <w:p>
            <w:pPr>
              <w:spacing w:after="0" w:before="0"/>
            </w:pPr>
            <w:r>
              <w:rPr>
                <w:b w:val="false"/>
                <w:bCs w:val="false"/>
                <w:i w:val="false"/>
                <w:iCs w:val="false"/>
              </w:rPr>
              <w:t xml:space="preserve">High</w:t>
            </w:r>
          </w:p>
        </w:tc>
        <w:tc>
          <w:tcPr>
            <w:tcW w:type="dxa" w:w="2636"/>
            <w:tcMar>
              <w:top w:type="dxa" w:w="60"/>
              <w:left w:type="dxa" w:w="100"/>
              <w:bottom w:type="dxa" w:w="60"/>
              <w:right w:type="dxa" w:w="100"/>
            </w:tcMar>
          </w:tcPr>
          <w:p>
            <w:pPr>
              <w:spacing w:after="0" w:before="0"/>
            </w:pPr>
            <w:r>
              <w:rPr>
                <w:b w:val="false"/>
                <w:bCs w:val="false"/>
                <w:i w:val="false"/>
                <w:iCs w:val="false"/>
              </w:rPr>
              <w:t xml:space="preserve">Qualification cards at the equipment factory by week 14; laser parameters set on the actual card body; factory acceptance run on production card stock</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R5</w:t>
            </w:r>
          </w:p>
        </w:tc>
        <w:tc>
          <w:tcPr>
            <w:tcW w:type="dxa" w:w="2015"/>
            <w:tcMar>
              <w:top w:type="dxa" w:w="60"/>
              <w:left w:type="dxa" w:w="100"/>
              <w:bottom w:type="dxa" w:w="60"/>
              <w:right w:type="dxa" w:w="100"/>
            </w:tcMar>
          </w:tcPr>
          <w:p>
            <w:pPr>
              <w:spacing w:after="0" w:before="0"/>
            </w:pPr>
            <w:r>
              <w:rPr>
                <w:b w:val="false"/>
                <w:bCs w:val="false"/>
                <w:i w:val="false"/>
                <w:iCs w:val="false"/>
              </w:rPr>
              <w:t xml:space="preserve">The equipment is not ready for factory acceptance in week 17</w:t>
            </w:r>
          </w:p>
        </w:tc>
        <w:tc>
          <w:tcPr>
            <w:tcW w:type="dxa" w:w="1340"/>
            <w:tcMar>
              <w:top w:type="dxa" w:w="60"/>
              <w:left w:type="dxa" w:w="100"/>
              <w:bottom w:type="dxa" w:w="60"/>
              <w:right w:type="dxa" w:w="100"/>
            </w:tcMar>
          </w:tcPr>
          <w:p>
            <w:pPr>
              <w:spacing w:after="0" w:before="0"/>
            </w:pPr>
            <w:r>
              <w:rPr>
                <w:b w:val="false"/>
                <w:bCs w:val="false"/>
                <w:i w:val="false"/>
                <w:iCs w:val="false"/>
              </w:rPr>
              <w:t xml:space="preserve">Low</w:t>
            </w:r>
          </w:p>
        </w:tc>
        <w:tc>
          <w:tcPr>
            <w:tcW w:type="dxa" w:w="900"/>
            <w:tcMar>
              <w:top w:type="dxa" w:w="60"/>
              <w:left w:type="dxa" w:w="100"/>
              <w:bottom w:type="dxa" w:w="60"/>
              <w:right w:type="dxa" w:w="100"/>
            </w:tcMar>
          </w:tcPr>
          <w:p>
            <w:pPr>
              <w:spacing w:after="0" w:before="0"/>
            </w:pPr>
            <w:r>
              <w:rPr>
                <w:b w:val="false"/>
                <w:bCs w:val="false"/>
                <w:i w:val="false"/>
                <w:iCs w:val="false"/>
              </w:rPr>
              <w:t xml:space="preserve">High</w:t>
            </w:r>
          </w:p>
        </w:tc>
        <w:tc>
          <w:tcPr>
            <w:tcW w:type="dxa" w:w="2636"/>
            <w:tcMar>
              <w:top w:type="dxa" w:w="60"/>
              <w:left w:type="dxa" w:w="100"/>
              <w:bottom w:type="dxa" w:w="60"/>
              <w:right w:type="dxa" w:w="100"/>
            </w:tcMar>
          </w:tcPr>
          <w:p>
            <w:pPr>
              <w:spacing w:after="0" w:before="0"/>
            </w:pPr>
            <w:r>
              <w:rPr>
                <w:b w:val="false"/>
                <w:bCs w:val="false"/>
                <w:i w:val="false"/>
                <w:iCs w:val="false"/>
              </w:rPr>
              <w:t xml:space="preserve">Manufacture started on order in week 3, with the design options fitted after approval, giving four weeks of float; progress inspections during manufacture</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 with the equipment manufacturer</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R6</w:t>
            </w:r>
          </w:p>
        </w:tc>
        <w:tc>
          <w:tcPr>
            <w:tcW w:type="dxa" w:w="2015"/>
            <w:tcMar>
              <w:top w:type="dxa" w:w="60"/>
              <w:left w:type="dxa" w:w="100"/>
              <w:bottom w:type="dxa" w:w="60"/>
              <w:right w:type="dxa" w:w="100"/>
            </w:tcMar>
          </w:tcPr>
          <w:p>
            <w:pPr>
              <w:spacing w:after="0" w:before="0"/>
            </w:pPr>
            <w:r>
              <w:rPr>
                <w:b w:val="false"/>
                <w:bCs w:val="false"/>
                <w:i w:val="false"/>
                <w:iCs w:val="false"/>
              </w:rPr>
              <w:t xml:space="preserve">Customs clearance extends beyond week 20</w:t>
            </w:r>
          </w:p>
        </w:tc>
        <w:tc>
          <w:tcPr>
            <w:tcW w:type="dxa" w:w="1340"/>
            <w:tcMar>
              <w:top w:type="dxa" w:w="60"/>
              <w:left w:type="dxa" w:w="100"/>
              <w:bottom w:type="dxa" w:w="60"/>
              <w:right w:type="dxa" w:w="100"/>
            </w:tcMar>
          </w:tcPr>
          <w:p>
            <w:pPr>
              <w:spacing w:after="0" w:before="0"/>
            </w:pPr>
            <w:r>
              <w:rPr>
                <w:b w:val="false"/>
                <w:bCs w:val="false"/>
                <w:i w:val="false"/>
                <w:iCs w:val="false"/>
              </w:rPr>
              <w:t xml:space="preserve">Medium</w:t>
            </w:r>
          </w:p>
        </w:tc>
        <w:tc>
          <w:tcPr>
            <w:tcW w:type="dxa" w:w="900"/>
            <w:tcMar>
              <w:top w:type="dxa" w:w="60"/>
              <w:left w:type="dxa" w:w="100"/>
              <w:bottom w:type="dxa" w:w="60"/>
              <w:right w:type="dxa" w:w="100"/>
            </w:tcMar>
          </w:tcPr>
          <w:p>
            <w:pPr>
              <w:spacing w:after="0" w:before="0"/>
            </w:pPr>
            <w:r>
              <w:rPr>
                <w:b w:val="false"/>
                <w:bCs w:val="false"/>
                <w:i w:val="false"/>
                <w:iCs w:val="false"/>
              </w:rPr>
              <w:t xml:space="preserve">High</w:t>
            </w:r>
          </w:p>
        </w:tc>
        <w:tc>
          <w:tcPr>
            <w:tcW w:type="dxa" w:w="2636"/>
            <w:tcMar>
              <w:top w:type="dxa" w:w="60"/>
              <w:left w:type="dxa" w:w="100"/>
              <w:bottom w:type="dxa" w:w="60"/>
              <w:right w:type="dxa" w:w="100"/>
            </w:tcMar>
          </w:tcPr>
          <w:p>
            <w:pPr>
              <w:spacing w:after="0" w:before="0"/>
            </w:pPr>
            <w:r>
              <w:rPr>
                <w:b w:val="false"/>
                <w:bCs w:val="false"/>
                <w:i w:val="false"/>
                <w:iCs w:val="false"/>
              </w:rPr>
              <w:t xml:space="preserve">Clearance documentation prepared during manufacture; clearing agent appointed by week 12; shipment arranged to arrive with time for clearance within the window; cards shipped separately with five weeks of float</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R7</w:t>
            </w:r>
          </w:p>
        </w:tc>
        <w:tc>
          <w:tcPr>
            <w:tcW w:type="dxa" w:w="2015"/>
            <w:tcMar>
              <w:top w:type="dxa" w:w="60"/>
              <w:left w:type="dxa" w:w="100"/>
              <w:bottom w:type="dxa" w:w="60"/>
              <w:right w:type="dxa" w:w="100"/>
            </w:tcMar>
          </w:tcPr>
          <w:p>
            <w:pPr>
              <w:spacing w:after="0" w:before="0"/>
            </w:pPr>
            <w:r>
              <w:rPr>
                <w:b w:val="false"/>
                <w:bCs w:val="false"/>
                <w:i w:val="false"/>
                <w:iCs w:val="false"/>
              </w:rPr>
              <w:t xml:space="preserve">The server room is not handed over in week 14, or the production floor is not ready in week 20</w:t>
            </w:r>
          </w:p>
        </w:tc>
        <w:tc>
          <w:tcPr>
            <w:tcW w:type="dxa" w:w="1340"/>
            <w:tcMar>
              <w:top w:type="dxa" w:w="60"/>
              <w:left w:type="dxa" w:w="100"/>
              <w:bottom w:type="dxa" w:w="60"/>
              <w:right w:type="dxa" w:w="100"/>
            </w:tcMar>
          </w:tcPr>
          <w:p>
            <w:pPr>
              <w:spacing w:after="0" w:before="0"/>
            </w:pPr>
            <w:r>
              <w:rPr>
                <w:b w:val="false"/>
                <w:bCs w:val="false"/>
                <w:i w:val="false"/>
                <w:iCs w:val="false"/>
              </w:rPr>
              <w:t xml:space="preserve">Medium</w:t>
            </w:r>
          </w:p>
        </w:tc>
        <w:tc>
          <w:tcPr>
            <w:tcW w:type="dxa" w:w="900"/>
            <w:tcMar>
              <w:top w:type="dxa" w:w="60"/>
              <w:left w:type="dxa" w:w="100"/>
              <w:bottom w:type="dxa" w:w="60"/>
              <w:right w:type="dxa" w:w="100"/>
            </w:tcMar>
          </w:tcPr>
          <w:p>
            <w:pPr>
              <w:spacing w:after="0" w:before="0"/>
            </w:pPr>
            <w:r>
              <w:rPr>
                <w:b w:val="false"/>
                <w:bCs w:val="false"/>
                <w:i w:val="false"/>
                <w:iCs w:val="false"/>
              </w:rPr>
              <w:t xml:space="preserve">Medium</w:t>
            </w:r>
          </w:p>
        </w:tc>
        <w:tc>
          <w:tcPr>
            <w:tcW w:type="dxa" w:w="2636"/>
            <w:tcMar>
              <w:top w:type="dxa" w:w="60"/>
              <w:left w:type="dxa" w:w="100"/>
              <w:bottom w:type="dxa" w:w="60"/>
              <w:right w:type="dxa" w:w="100"/>
            </w:tcMar>
          </w:tcPr>
          <w:p>
            <w:pPr>
              <w:spacing w:after="0" w:before="0"/>
            </w:pPr>
            <w:r>
              <w:rPr>
                <w:b w:val="false"/>
                <w:bCs w:val="false"/>
                <w:i w:val="false"/>
                <w:iCs w:val="false"/>
              </w:rPr>
              <w:t xml:space="preserve">ICT Site Preparation Guide issued in week 4; server room built first; dedicated electrical connection needed by week 13; readiness inspection in week 18. A late server room moves the ICT track, which carries five weeks of float, and no milestone</w:t>
            </w:r>
          </w:p>
        </w:tc>
        <w:tc>
          <w:tcPr>
            <w:tcW w:type="dxa" w:w="1559"/>
            <w:tcMar>
              <w:top w:type="dxa" w:w="60"/>
              <w:left w:type="dxa" w:w="100"/>
              <w:bottom w:type="dxa" w:w="60"/>
              <w:right w:type="dxa" w:w="100"/>
            </w:tcMar>
          </w:tcPr>
          <w:p>
            <w:pPr>
              <w:spacing w:after="0" w:before="0"/>
            </w:pPr>
            <w:r>
              <w:rPr>
                <w:b w:val="false"/>
                <w:bCs w:val="false"/>
                <w:i w:val="false"/>
                <w:iCs w:val="false"/>
              </w:rPr>
              <w:t xml:space="preserve">Facility works</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R8</w:t>
            </w:r>
          </w:p>
        </w:tc>
        <w:tc>
          <w:tcPr>
            <w:tcW w:type="dxa" w:w="2015"/>
            <w:tcMar>
              <w:top w:type="dxa" w:w="60"/>
              <w:left w:type="dxa" w:w="100"/>
              <w:bottom w:type="dxa" w:w="60"/>
              <w:right w:type="dxa" w:w="100"/>
            </w:tcMar>
          </w:tcPr>
          <w:p>
            <w:pPr>
              <w:spacing w:after="0" w:before="0"/>
            </w:pPr>
            <w:r>
              <w:rPr>
                <w:b w:val="false"/>
                <w:bCs w:val="false"/>
                <w:i w:val="false"/>
                <w:iCs w:val="false"/>
              </w:rPr>
              <w:t xml:space="preserve">Government Wide Area Network capacity cannot sustain replication to Blantyre within the five minute lag</w:t>
            </w:r>
          </w:p>
        </w:tc>
        <w:tc>
          <w:tcPr>
            <w:tcW w:type="dxa" w:w="1340"/>
            <w:tcMar>
              <w:top w:type="dxa" w:w="60"/>
              <w:left w:type="dxa" w:w="100"/>
              <w:bottom w:type="dxa" w:w="60"/>
              <w:right w:type="dxa" w:w="100"/>
            </w:tcMar>
          </w:tcPr>
          <w:p>
            <w:pPr>
              <w:spacing w:after="0" w:before="0"/>
            </w:pPr>
            <w:r>
              <w:rPr>
                <w:b w:val="false"/>
                <w:bCs w:val="false"/>
                <w:i w:val="false"/>
                <w:iCs w:val="false"/>
              </w:rPr>
              <w:t xml:space="preserve">Medium</w:t>
            </w:r>
          </w:p>
        </w:tc>
        <w:tc>
          <w:tcPr>
            <w:tcW w:type="dxa" w:w="900"/>
            <w:tcMar>
              <w:top w:type="dxa" w:w="60"/>
              <w:left w:type="dxa" w:w="100"/>
              <w:bottom w:type="dxa" w:w="60"/>
              <w:right w:type="dxa" w:w="100"/>
            </w:tcMar>
          </w:tcPr>
          <w:p>
            <w:pPr>
              <w:spacing w:after="0" w:before="0"/>
            </w:pPr>
            <w:r>
              <w:rPr>
                <w:b w:val="false"/>
                <w:bCs w:val="false"/>
                <w:i w:val="false"/>
                <w:iCs w:val="false"/>
              </w:rPr>
              <w:t xml:space="preserve">Medium</w:t>
            </w:r>
          </w:p>
        </w:tc>
        <w:tc>
          <w:tcPr>
            <w:tcW w:type="dxa" w:w="2636"/>
            <w:tcMar>
              <w:top w:type="dxa" w:w="60"/>
              <w:left w:type="dxa" w:w="100"/>
              <w:bottom w:type="dxa" w:w="60"/>
              <w:right w:type="dxa" w:w="100"/>
            </w:tcMar>
          </w:tcPr>
          <w:p>
            <w:pPr>
              <w:spacing w:after="0" w:before="0"/>
            </w:pPr>
            <w:r>
              <w:rPr>
                <w:b w:val="false"/>
                <w:bCs w:val="false"/>
                <w:i w:val="false"/>
                <w:iCs w:val="false"/>
              </w:rPr>
              <w:t xml:space="preserve">Network requirements issued in week 4; link measured before deployment; replication compressed and tuned; lag monitored from week 18 so a shortfall is known eight weeks before failover is tested</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 with NRB and e-Government</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R9</w:t>
            </w:r>
          </w:p>
        </w:tc>
        <w:tc>
          <w:tcPr>
            <w:tcW w:type="dxa" w:w="2015"/>
            <w:tcMar>
              <w:top w:type="dxa" w:w="60"/>
              <w:left w:type="dxa" w:w="100"/>
              <w:bottom w:type="dxa" w:w="60"/>
              <w:right w:type="dxa" w:w="100"/>
            </w:tcMar>
          </w:tcPr>
          <w:p>
            <w:pPr>
              <w:spacing w:after="0" w:before="0"/>
            </w:pPr>
            <w:r>
              <w:rPr>
                <w:b w:val="false"/>
                <w:bCs w:val="false"/>
                <w:i w:val="false"/>
                <w:iCs w:val="false"/>
              </w:rPr>
              <w:t xml:space="preserve">NRIS records fail validation in numbers that disrupt production</w:t>
            </w:r>
          </w:p>
        </w:tc>
        <w:tc>
          <w:tcPr>
            <w:tcW w:type="dxa" w:w="1340"/>
            <w:tcMar>
              <w:top w:type="dxa" w:w="60"/>
              <w:left w:type="dxa" w:w="100"/>
              <w:bottom w:type="dxa" w:w="60"/>
              <w:right w:type="dxa" w:w="100"/>
            </w:tcMar>
          </w:tcPr>
          <w:p>
            <w:pPr>
              <w:spacing w:after="0" w:before="0"/>
            </w:pPr>
            <w:r>
              <w:rPr>
                <w:b w:val="false"/>
                <w:bCs w:val="false"/>
                <w:i w:val="false"/>
                <w:iCs w:val="false"/>
              </w:rPr>
              <w:t xml:space="preserve">Medium</w:t>
            </w:r>
          </w:p>
        </w:tc>
        <w:tc>
          <w:tcPr>
            <w:tcW w:type="dxa" w:w="900"/>
            <w:tcMar>
              <w:top w:type="dxa" w:w="60"/>
              <w:left w:type="dxa" w:w="100"/>
              <w:bottom w:type="dxa" w:w="60"/>
              <w:right w:type="dxa" w:w="100"/>
            </w:tcMar>
          </w:tcPr>
          <w:p>
            <w:pPr>
              <w:spacing w:after="0" w:before="0"/>
            </w:pPr>
            <w:r>
              <w:rPr>
                <w:b w:val="false"/>
                <w:bCs w:val="false"/>
                <w:i w:val="false"/>
                <w:iCs w:val="false"/>
              </w:rPr>
              <w:t xml:space="preserve">Medium</w:t>
            </w:r>
          </w:p>
        </w:tc>
        <w:tc>
          <w:tcPr>
            <w:tcW w:type="dxa" w:w="2636"/>
            <w:tcMar>
              <w:top w:type="dxa" w:w="60"/>
              <w:left w:type="dxa" w:w="100"/>
              <w:bottom w:type="dxa" w:w="60"/>
              <w:right w:type="dxa" w:w="100"/>
            </w:tcMar>
          </w:tcPr>
          <w:p>
            <w:pPr>
              <w:spacing w:after="0" w:before="0"/>
            </w:pPr>
            <w:r>
              <w:rPr>
                <w:b w:val="false"/>
                <w:bCs w:val="false"/>
                <w:i w:val="false"/>
                <w:iCs w:val="false"/>
              </w:rPr>
              <w:t xml:space="preserve">Test data profiled during discovery; validation rules agreed at design; failing records held with a reason and reported to NRIS rather than printed</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 with NRB</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R10</w:t>
            </w:r>
          </w:p>
        </w:tc>
        <w:tc>
          <w:tcPr>
            <w:tcW w:type="dxa" w:w="2015"/>
            <w:tcMar>
              <w:top w:type="dxa" w:w="60"/>
              <w:left w:type="dxa" w:w="100"/>
              <w:bottom w:type="dxa" w:w="60"/>
              <w:right w:type="dxa" w:w="100"/>
            </w:tcMar>
          </w:tcPr>
          <w:p>
            <w:pPr>
              <w:spacing w:after="0" w:before="0"/>
            </w:pPr>
            <w:r>
              <w:rPr>
                <w:b w:val="false"/>
                <w:bCs w:val="false"/>
                <w:i w:val="false"/>
                <w:iCs w:val="false"/>
              </w:rPr>
              <w:t xml:space="preserve">A request is produced by both the existing printers and the new facility during transition</w:t>
            </w:r>
          </w:p>
        </w:tc>
        <w:tc>
          <w:tcPr>
            <w:tcW w:type="dxa" w:w="1340"/>
            <w:tcMar>
              <w:top w:type="dxa" w:w="60"/>
              <w:left w:type="dxa" w:w="100"/>
              <w:bottom w:type="dxa" w:w="60"/>
              <w:right w:type="dxa" w:w="100"/>
            </w:tcMar>
          </w:tcPr>
          <w:p>
            <w:pPr>
              <w:spacing w:after="0" w:before="0"/>
            </w:pPr>
            <w:r>
              <w:rPr>
                <w:b w:val="false"/>
                <w:bCs w:val="false"/>
                <w:i w:val="false"/>
                <w:iCs w:val="false"/>
              </w:rPr>
              <w:t xml:space="preserve">Low</w:t>
            </w:r>
          </w:p>
        </w:tc>
        <w:tc>
          <w:tcPr>
            <w:tcW w:type="dxa" w:w="900"/>
            <w:tcMar>
              <w:top w:type="dxa" w:w="60"/>
              <w:left w:type="dxa" w:w="100"/>
              <w:bottom w:type="dxa" w:w="60"/>
              <w:right w:type="dxa" w:w="100"/>
            </w:tcMar>
          </w:tcPr>
          <w:p>
            <w:pPr>
              <w:spacing w:after="0" w:before="0"/>
            </w:pPr>
            <w:r>
              <w:rPr>
                <w:b w:val="false"/>
                <w:bCs w:val="false"/>
                <w:i w:val="false"/>
                <w:iCs w:val="false"/>
              </w:rPr>
              <w:t xml:space="preserve">High</w:t>
            </w:r>
          </w:p>
        </w:tc>
        <w:tc>
          <w:tcPr>
            <w:tcW w:type="dxa" w:w="2636"/>
            <w:tcMar>
              <w:top w:type="dxa" w:w="60"/>
              <w:left w:type="dxa" w:w="100"/>
              <w:bottom w:type="dxa" w:w="60"/>
              <w:right w:type="dxa" w:w="100"/>
            </w:tcMar>
          </w:tcPr>
          <w:p>
            <w:pPr>
              <w:spacing w:after="0" w:before="0"/>
            </w:pPr>
            <w:r>
              <w:rPr>
                <w:b w:val="false"/>
                <w:bCs w:val="false"/>
                <w:i w:val="false"/>
                <w:iCs w:val="false"/>
              </w:rPr>
              <w:t xml:space="preserve">Release to the new facility marked in NRIS and excluded from the existing middleware selection; tested in pilot production</w:t>
            </w:r>
          </w:p>
        </w:tc>
        <w:tc>
          <w:tcPr>
            <w:tcW w:type="dxa" w:w="1559"/>
            <w:tcMar>
              <w:top w:type="dxa" w:w="60"/>
              <w:left w:type="dxa" w:w="100"/>
              <w:bottom w:type="dxa" w:w="60"/>
              <w:right w:type="dxa" w:w="100"/>
            </w:tcMar>
          </w:tcPr>
          <w:p>
            <w:pPr>
              <w:spacing w:after="0" w:before="0"/>
            </w:pPr>
            <w:r>
              <w:rPr>
                <w:b w:val="false"/>
                <w:bCs w:val="false"/>
                <w:i w:val="false"/>
                <w:iCs w:val="false"/>
              </w:rPr>
              <w:t xml:space="preserve">NRB, with the Supplier</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R11</w:t>
            </w:r>
          </w:p>
        </w:tc>
        <w:tc>
          <w:tcPr>
            <w:tcW w:type="dxa" w:w="2015"/>
            <w:tcMar>
              <w:top w:type="dxa" w:w="60"/>
              <w:left w:type="dxa" w:w="100"/>
              <w:bottom w:type="dxa" w:w="60"/>
              <w:right w:type="dxa" w:w="100"/>
            </w:tcMar>
          </w:tcPr>
          <w:p>
            <w:pPr>
              <w:spacing w:after="0" w:before="0"/>
            </w:pPr>
            <w:r>
              <w:rPr>
                <w:b w:val="false"/>
                <w:bCs w:val="false"/>
                <w:i w:val="false"/>
                <w:iCs w:val="false"/>
              </w:rPr>
              <w:t xml:space="preserve">Trained NRB staff are not available in the numbers needed for operational independence in operational acceptance</w:t>
            </w:r>
          </w:p>
        </w:tc>
        <w:tc>
          <w:tcPr>
            <w:tcW w:type="dxa" w:w="1340"/>
            <w:tcMar>
              <w:top w:type="dxa" w:w="60"/>
              <w:left w:type="dxa" w:w="100"/>
              <w:bottom w:type="dxa" w:w="60"/>
              <w:right w:type="dxa" w:w="100"/>
            </w:tcMar>
          </w:tcPr>
          <w:p>
            <w:pPr>
              <w:spacing w:after="0" w:before="0"/>
            </w:pPr>
            <w:r>
              <w:rPr>
                <w:b w:val="false"/>
                <w:bCs w:val="false"/>
                <w:i w:val="false"/>
                <w:iCs w:val="false"/>
              </w:rPr>
              <w:t xml:space="preserve">Medium</w:t>
            </w:r>
          </w:p>
        </w:tc>
        <w:tc>
          <w:tcPr>
            <w:tcW w:type="dxa" w:w="900"/>
            <w:tcMar>
              <w:top w:type="dxa" w:w="60"/>
              <w:left w:type="dxa" w:w="100"/>
              <w:bottom w:type="dxa" w:w="60"/>
              <w:right w:type="dxa" w:w="100"/>
            </w:tcMar>
          </w:tcPr>
          <w:p>
            <w:pPr>
              <w:spacing w:after="0" w:before="0"/>
            </w:pPr>
            <w:r>
              <w:rPr>
                <w:b w:val="false"/>
                <w:bCs w:val="false"/>
                <w:i w:val="false"/>
                <w:iCs w:val="false"/>
              </w:rPr>
              <w:t xml:space="preserve">Medium</w:t>
            </w:r>
          </w:p>
        </w:tc>
        <w:tc>
          <w:tcPr>
            <w:tcW w:type="dxa" w:w="2636"/>
            <w:tcMar>
              <w:top w:type="dxa" w:w="60"/>
              <w:left w:type="dxa" w:w="100"/>
              <w:bottom w:type="dxa" w:w="60"/>
              <w:right w:type="dxa" w:w="100"/>
            </w:tcMar>
          </w:tcPr>
          <w:p>
            <w:pPr>
              <w:spacing w:after="0" w:before="0"/>
            </w:pPr>
            <w:r>
              <w:rPr>
                <w:b w:val="false"/>
                <w:bCs w:val="false"/>
                <w:i w:val="false"/>
                <w:iCs w:val="false"/>
              </w:rPr>
              <w:t xml:space="preserve">Recommended numbers and prerequisites issued in week 2; nominations by week 20; operator training completed first within the training window</w:t>
            </w:r>
          </w:p>
        </w:tc>
        <w:tc>
          <w:tcPr>
            <w:tcW w:type="dxa" w:w="1559"/>
            <w:tcMar>
              <w:top w:type="dxa" w:w="60"/>
              <w:left w:type="dxa" w:w="100"/>
              <w:bottom w:type="dxa" w:w="60"/>
              <w:right w:type="dxa" w:w="100"/>
            </w:tcMar>
          </w:tcPr>
          <w:p>
            <w:pPr>
              <w:spacing w:after="0" w:before="0"/>
            </w:pPr>
            <w:r>
              <w:rPr>
                <w:b w:val="false"/>
                <w:bCs w:val="false"/>
                <w:i w:val="false"/>
                <w:iCs w:val="false"/>
              </w:rPr>
              <w:t xml:space="preserve">NRB, with the Supplier</w:t>
            </w:r>
          </w:p>
        </w:tc>
      </w:tr>
      <w:tr>
        <w:tc>
          <w:tcPr>
            <w:tcW w:type="dxa" w:w="570"/>
            <w:tcMar>
              <w:top w:type="dxa" w:w="60"/>
              <w:left w:type="dxa" w:w="100"/>
              <w:bottom w:type="dxa" w:w="60"/>
              <w:right w:type="dxa" w:w="100"/>
            </w:tcMar>
          </w:tcPr>
          <w:p>
            <w:pPr>
              <w:spacing w:after="0" w:before="0"/>
            </w:pPr>
            <w:r>
              <w:rPr>
                <w:b w:val="false"/>
                <w:bCs w:val="false"/>
                <w:i w:val="false"/>
                <w:iCs w:val="false"/>
              </w:rPr>
              <w:t xml:space="preserve">R12</w:t>
            </w:r>
          </w:p>
        </w:tc>
        <w:tc>
          <w:tcPr>
            <w:tcW w:type="dxa" w:w="2015"/>
            <w:tcMar>
              <w:top w:type="dxa" w:w="60"/>
              <w:left w:type="dxa" w:w="100"/>
              <w:bottom w:type="dxa" w:w="60"/>
              <w:right w:type="dxa" w:w="100"/>
            </w:tcMar>
          </w:tcPr>
          <w:p>
            <w:pPr>
              <w:spacing w:after="0" w:before="0"/>
            </w:pPr>
            <w:r>
              <w:rPr>
                <w:b w:val="false"/>
                <w:bCs w:val="false"/>
                <w:i w:val="false"/>
                <w:iCs w:val="false"/>
              </w:rPr>
              <w:t xml:space="preserve">Remote access for the equipment manufacturer's specialists is not arranged by go-live</w:t>
            </w:r>
          </w:p>
        </w:tc>
        <w:tc>
          <w:tcPr>
            <w:tcW w:type="dxa" w:w="1340"/>
            <w:tcMar>
              <w:top w:type="dxa" w:w="60"/>
              <w:left w:type="dxa" w:w="100"/>
              <w:bottom w:type="dxa" w:w="60"/>
              <w:right w:type="dxa" w:w="100"/>
            </w:tcMar>
          </w:tcPr>
          <w:p>
            <w:pPr>
              <w:spacing w:after="0" w:before="0"/>
            </w:pPr>
            <w:r>
              <w:rPr>
                <w:b w:val="false"/>
                <w:bCs w:val="false"/>
                <w:i w:val="false"/>
                <w:iCs w:val="false"/>
              </w:rPr>
              <w:t xml:space="preserve">Low</w:t>
            </w:r>
          </w:p>
        </w:tc>
        <w:tc>
          <w:tcPr>
            <w:tcW w:type="dxa" w:w="900"/>
            <w:tcMar>
              <w:top w:type="dxa" w:w="60"/>
              <w:left w:type="dxa" w:w="100"/>
              <w:bottom w:type="dxa" w:w="60"/>
              <w:right w:type="dxa" w:w="100"/>
            </w:tcMar>
          </w:tcPr>
          <w:p>
            <w:pPr>
              <w:spacing w:after="0" w:before="0"/>
            </w:pPr>
            <w:r>
              <w:rPr>
                <w:b w:val="false"/>
                <w:bCs w:val="false"/>
                <w:i w:val="false"/>
                <w:iCs w:val="false"/>
              </w:rPr>
              <w:t xml:space="preserve">Medium</w:t>
            </w:r>
          </w:p>
        </w:tc>
        <w:tc>
          <w:tcPr>
            <w:tcW w:type="dxa" w:w="2636"/>
            <w:tcMar>
              <w:top w:type="dxa" w:w="60"/>
              <w:left w:type="dxa" w:w="100"/>
              <w:bottom w:type="dxa" w:w="60"/>
              <w:right w:type="dxa" w:w="100"/>
            </w:tcMar>
          </w:tcPr>
          <w:p>
            <w:pPr>
              <w:spacing w:after="0" w:before="0"/>
            </w:pPr>
            <w:r>
              <w:rPr>
                <w:b w:val="false"/>
                <w:bCs w:val="false"/>
                <w:i w:val="false"/>
                <w:iCs w:val="false"/>
              </w:rPr>
              <w:t xml:space="preserve">Arrangement agreed with NRB and e-Government during design; resident engineers on site throughout stabilization</w:t>
            </w:r>
          </w:p>
        </w:tc>
        <w:tc>
          <w:tcPr>
            <w:tcW w:type="dxa" w:w="1559"/>
            <w:tcMar>
              <w:top w:type="dxa" w:w="60"/>
              <w:left w:type="dxa" w:w="100"/>
              <w:bottom w:type="dxa" w:w="60"/>
              <w:right w:type="dxa" w:w="100"/>
            </w:tcMar>
          </w:tcPr>
          <w:p>
            <w:pPr>
              <w:spacing w:after="0" w:before="0"/>
            </w:pPr>
            <w:r>
              <w:rPr>
                <w:b w:val="false"/>
                <w:bCs w:val="false"/>
                <w:i w:val="false"/>
                <w:iCs w:val="false"/>
              </w:rPr>
              <w:t xml:space="preserve">Supplier</w:t>
            </w:r>
          </w:p>
        </w:tc>
      </w:tr>
    </w:tbl>
    <w:p>
      <w:pPr>
        <w:spacing w:after="140"/>
      </w:pPr>
    </w:p>
    <w:p>
      <w:pPr>
        <w:spacing w:after="140" w:line="276"/>
      </w:pPr>
      <w:r>
        <w:rPr>
          <w:b/>
          <w:bCs/>
          <w:i w:val="false"/>
          <w:iCs w:val="false"/>
        </w:rPr>
        <w:t xml:space="preserve">The risk that most threatens the schedule is R1</w:t>
      </w:r>
      <w:r>
        <w:rPr>
          <w:b w:val="false"/>
          <w:bCs w:val="false"/>
          <w:i w:val="false"/>
          <w:iCs w:val="false"/>
        </w:rPr>
        <w:t xml:space="preserve">, because the NRIS side of the interface is the one chain in </w:t>
      </w:r>
      <w:r>
        <w:rPr>
          <w:b w:val="false"/>
          <w:bCs w:val="false"/>
          <w:i w:val="false"/>
          <w:iCs w:val="false"/>
        </w:rPr>
        <w:t xml:space="preserve">Section </w:t>
      </w:r>
      <w:fldSimple w:instr="REF sec_2_2 \w \h">
        <w:r>
          <w:t xml:space="preserve">2.2</w:t>
        </w:r>
      </w:fldSimple>
      <w:r>
        <w:rPr>
          <w:b w:val="false"/>
          <w:bCs w:val="false"/>
          <w:i w:val="false"/>
          <w:iCs w:val="false"/>
        </w:rPr>
        <w:t xml:space="preserve"> without float that runs through work outside the Supplier's control. The mitigation is to agree the interface early, prove the production side against simulators, and integrate each interface as it is delivered, so that a late or divergent interface is visible weeks before completing integration depends on it. R2, R5 and R7 sat on or beside the critical path; the separate ICT track and the early start of manufacture now give each of them float.</w:t>
      </w:r>
    </w:p>
    <w:p>
      <w:pPr>
        <w:pStyle w:val="Heading2"/>
        <w:numPr>
          <w:ilvl w:val="1"/>
          <w:numId w:val="2"/>
        </w:numPr>
        <w:spacing w:after="140" w:before="260"/>
      </w:pPr>
      <w:r>
        <w:t xml:space="preserve">D</w:t>
      </w:r>
      <w:bookmarkStart w:name="sec_2_10" w:id="1"/>
      <w:r>
        <w:rPr>
          <w:b w:val="false"/>
          <w:bCs w:val="false"/>
          <w:i w:val="false"/>
          <w:iCs w:val="false"/>
        </w:rPr>
        <w:t xml:space="preserve">ocumentation deliverables</w:t>
      </w:r>
      <w:bookmarkEnd w:id="1"/>
    </w:p>
    <w:p>
      <w:pPr>
        <w:spacing w:after="140" w:line="276"/>
      </w:pPr>
      <w:r>
        <w:rPr>
          <w:b w:val="false"/>
          <w:bCs w:val="false"/>
          <w:i w:val="false"/>
          <w:iCs w:val="false"/>
        </w:rPr>
        <w:t xml:space="preserve">Every document the Information System requires is listed below with the week it is delivered, in the groupings of the Technical Requirements. Each is versioned, reviewed and approved before issue under the documentation control described in </w:t>
      </w:r>
      <w:r>
        <w:rPr>
          <w:b w:val="false"/>
          <w:bCs w:val="false"/>
          <w:i w:val="false"/>
          <w:iCs w:val="false"/>
        </w:rPr>
        <w:t xml:space="preserve">Section </w:t>
      </w:r>
      <w:fldSimple w:instr="REF sec_4_7 \w \h">
        <w:r>
          <w:t xml:space="preserve">4.7</w:t>
        </w:r>
      </w:fldSimple>
      <w:r>
        <w:rPr>
          <w:b w:val="false"/>
          <w:bCs w:val="false"/>
          <w:i w:val="false"/>
          <w:iCs w:val="false"/>
        </w:rPr>
        <w:t xml:space="preserve">, and delivered in editable electronic format and as PDF. Documentation of the facility systems, including the physical layout drawings, facility floor plans and power and cooling design, and the electrical, UPS, generator, HVAC, fire suppression, access control, CCTV, structured cabling and raised floor records, is delivered under the facility works.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5680"/>
        <w:gridCol w:w="1670"/>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Document</w:t>
            </w:r>
          </w:p>
        </w:tc>
        <w:tc>
          <w:tcPr>
            <w:tcW w:type="dxa" w:w="5680"/>
            <w:shd w:fill="EDEDED" w:val="clear"/>
            <w:tcMar>
              <w:top w:type="dxa" w:w="60"/>
              <w:left w:type="dxa" w:w="100"/>
              <w:bottom w:type="dxa" w:w="60"/>
              <w:right w:type="dxa" w:w="100"/>
            </w:tcMar>
          </w:tcPr>
          <w:p>
            <w:pPr>
              <w:spacing w:after="0" w:before="0"/>
            </w:pPr>
            <w:r>
              <w:rPr>
                <w:b/>
                <w:bCs/>
                <w:i w:val="false"/>
                <w:iCs w:val="false"/>
              </w:rPr>
              <w:t xml:space="preserve">Content</w:t>
            </w:r>
          </w:p>
        </w:tc>
        <w:tc>
          <w:tcPr>
            <w:tcW w:type="dxa" w:w="1670"/>
            <w:shd w:fill="EDEDED" w:val="clear"/>
            <w:tcMar>
              <w:top w:type="dxa" w:w="60"/>
              <w:left w:type="dxa" w:w="100"/>
              <w:bottom w:type="dxa" w:w="60"/>
              <w:right w:type="dxa" w:w="100"/>
            </w:tcMar>
          </w:tcPr>
          <w:p>
            <w:pPr>
              <w:spacing w:after="0" w:before="0"/>
            </w:pPr>
            <w:r>
              <w:rPr>
                <w:b/>
                <w:bCs/>
                <w:i w:val="false"/>
                <w:iCs w:val="false"/>
              </w:rPr>
              <w:t xml:space="preserve">Week</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Project Initiation Document, Information System part</w:t>
            </w:r>
          </w:p>
        </w:tc>
        <w:tc>
          <w:tcPr>
            <w:tcW w:type="dxa" w:w="5680"/>
            <w:tcMar>
              <w:top w:type="dxa" w:w="60"/>
              <w:left w:type="dxa" w:w="100"/>
              <w:bottom w:type="dxa" w:w="60"/>
              <w:right w:type="dxa" w:w="100"/>
            </w:tcMar>
          </w:tcPr>
          <w:p>
            <w:pPr>
              <w:spacing w:after="0" w:before="0"/>
            </w:pPr>
            <w:r>
              <w:rPr>
                <w:b w:val="false"/>
                <w:bCs w:val="false"/>
                <w:i w:val="false"/>
                <w:iCs w:val="false"/>
              </w:rPr>
              <w:t xml:space="preserve">Scope, workstreams, baseline schedule, the Purchaser's inputs and their dates, risks, and the governance of the Information System workstreams</w:t>
            </w:r>
          </w:p>
        </w:tc>
        <w:tc>
          <w:tcPr>
            <w:tcW w:type="dxa" w:w="1670"/>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Discovery Report</w:t>
            </w:r>
          </w:p>
        </w:tc>
        <w:tc>
          <w:tcPr>
            <w:tcW w:type="dxa" w:w="5680"/>
            <w:tcMar>
              <w:top w:type="dxa" w:w="60"/>
              <w:left w:type="dxa" w:w="100"/>
              <w:bottom w:type="dxa" w:w="60"/>
              <w:right w:type="dxa" w:w="100"/>
            </w:tcMar>
          </w:tcPr>
          <w:p>
            <w:pPr>
              <w:spacing w:after="0" w:before="0"/>
            </w:pPr>
            <w:r>
              <w:rPr>
                <w:b w:val="false"/>
                <w:bCs w:val="false"/>
                <w:i w:val="false"/>
                <w:iCs w:val="false"/>
              </w:rPr>
              <w:t xml:space="preserve">The findings of discovery and the decisions they require, as described in </w:t>
            </w:r>
            <w:r>
              <w:rPr>
                <w:b w:val="false"/>
                <w:bCs w:val="false"/>
                <w:i w:val="false"/>
                <w:iCs w:val="false"/>
              </w:rPr>
              <w:t xml:space="preserve">Section </w:t>
            </w:r>
            <w:fldSimple w:instr="REF sec_2_3 \w \h">
              <w:r>
                <w:t xml:space="preserve">2.3</w:t>
              </w:r>
            </w:fldSimple>
          </w:p>
        </w:tc>
        <w:tc>
          <w:tcPr>
            <w:tcW w:type="dxa" w:w="1670"/>
            <w:tcMar>
              <w:top w:type="dxa" w:w="60"/>
              <w:left w:type="dxa" w:w="100"/>
              <w:bottom w:type="dxa" w:w="60"/>
              <w:right w:type="dxa" w:w="100"/>
            </w:tcMar>
          </w:tcPr>
          <w:p>
            <w:pPr>
              <w:spacing w:after="0" w:before="0"/>
            </w:pPr>
            <w:r>
              <w:rPr>
                <w:b w:val="false"/>
                <w:bCs w:val="false"/>
                <w:i w:val="false"/>
                <w:iCs w:val="false"/>
              </w:rPr>
              <w:t xml:space="preserve">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ICT Site Preparation Guide</w:t>
            </w:r>
          </w:p>
        </w:tc>
        <w:tc>
          <w:tcPr>
            <w:tcW w:type="dxa" w:w="5680"/>
            <w:tcMar>
              <w:top w:type="dxa" w:w="60"/>
              <w:left w:type="dxa" w:w="100"/>
              <w:bottom w:type="dxa" w:w="60"/>
              <w:right w:type="dxa" w:w="100"/>
            </w:tcMar>
          </w:tcPr>
          <w:p>
            <w:pPr>
              <w:spacing w:after="0" w:before="0"/>
            </w:pPr>
            <w:r>
              <w:rPr>
                <w:b w:val="false"/>
                <w:bCs w:val="false"/>
                <w:i w:val="false"/>
                <w:iCs w:val="false"/>
              </w:rPr>
              <w:t xml:space="preserve">What the facility works must provide for the Information System, as described in </w:t>
            </w:r>
            <w:r>
              <w:rPr>
                <w:b w:val="false"/>
                <w:bCs w:val="false"/>
                <w:i w:val="false"/>
                <w:iCs w:val="false"/>
              </w:rPr>
              <w:t xml:space="preserve">Section </w:t>
            </w:r>
            <w:fldSimple w:instr="REF sec_2_4 \w \h">
              <w:r>
                <w:t xml:space="preserve">2.4</w:t>
              </w:r>
            </w:fldSimple>
          </w:p>
        </w:tc>
        <w:tc>
          <w:tcPr>
            <w:tcW w:type="dxa" w:w="1670"/>
            <w:tcMar>
              <w:top w:type="dxa" w:w="60"/>
              <w:left w:type="dxa" w:w="100"/>
              <w:bottom w:type="dxa" w:w="60"/>
              <w:right w:type="dxa" w:w="100"/>
            </w:tcMar>
          </w:tcPr>
          <w:p>
            <w:pPr>
              <w:spacing w:after="0" w:before="0"/>
            </w:pPr>
            <w:r>
              <w:rPr>
                <w:b w:val="false"/>
                <w:bCs w:val="false"/>
                <w:i w:val="false"/>
                <w:iCs w:val="false"/>
              </w:rPr>
              <w:t xml:space="preserve">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High-Level Design</w:t>
            </w:r>
          </w:p>
        </w:tc>
        <w:tc>
          <w:tcPr>
            <w:tcW w:type="dxa" w:w="5680"/>
            <w:tcMar>
              <w:top w:type="dxa" w:w="60"/>
              <w:left w:type="dxa" w:w="100"/>
              <w:bottom w:type="dxa" w:w="60"/>
              <w:right w:type="dxa" w:w="100"/>
            </w:tcMar>
          </w:tcPr>
          <w:p>
            <w:pPr>
              <w:spacing w:after="0" w:before="0"/>
            </w:pPr>
            <w:r>
              <w:rPr>
                <w:b w:val="false"/>
                <w:bCs w:val="false"/>
                <w:i w:val="false"/>
                <w:iCs w:val="false"/>
              </w:rPr>
              <w:t xml:space="preserve">Solution architecture, network architecture and data flow diagrams, and the security architecture</w:t>
            </w:r>
          </w:p>
        </w:tc>
        <w:tc>
          <w:tcPr>
            <w:tcW w:type="dxa" w:w="1670"/>
            <w:tcMar>
              <w:top w:type="dxa" w:w="60"/>
              <w:left w:type="dxa" w:w="100"/>
              <w:bottom w:type="dxa" w:w="60"/>
              <w:right w:type="dxa" w:w="100"/>
            </w:tcMar>
          </w:tcPr>
          <w:p>
            <w:pPr>
              <w:spacing w:after="0" w:before="0"/>
            </w:pPr>
            <w:r>
              <w:rPr>
                <w:b w:val="false"/>
                <w:bCs w:val="false"/>
                <w:i w:val="false"/>
                <w:iCs w:val="false"/>
              </w:rPr>
              <w:t xml:space="preserve">5, approved 6</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Low-Level Design</w:t>
            </w:r>
          </w:p>
        </w:tc>
        <w:tc>
          <w:tcPr>
            <w:tcW w:type="dxa" w:w="5680"/>
            <w:tcMar>
              <w:top w:type="dxa" w:w="60"/>
              <w:left w:type="dxa" w:w="100"/>
              <w:bottom w:type="dxa" w:w="60"/>
              <w:right w:type="dxa" w:w="100"/>
            </w:tcMar>
          </w:tcPr>
          <w:p>
            <w:pPr>
              <w:spacing w:after="0" w:before="0"/>
            </w:pPr>
            <w:r>
              <w:rPr>
                <w:b w:val="false"/>
                <w:bCs w:val="false"/>
                <w:i w:val="false"/>
                <w:iCs w:val="false"/>
              </w:rPr>
              <w:t xml:space="preserve">Detailed system design, rack elevations, IP addressing scheme, VLAN, firewall and database configuration, parameter configuration sheets and firmware versions</w:t>
            </w:r>
          </w:p>
        </w:tc>
        <w:tc>
          <w:tcPr>
            <w:tcW w:type="dxa" w:w="1670"/>
            <w:tcMar>
              <w:top w:type="dxa" w:w="60"/>
              <w:left w:type="dxa" w:w="100"/>
              <w:bottom w:type="dxa" w:w="60"/>
              <w:right w:type="dxa" w:w="100"/>
            </w:tcMar>
          </w:tcPr>
          <w:p>
            <w:pPr>
              <w:spacing w:after="0" w:before="0"/>
            </w:pPr>
            <w:r>
              <w:rPr>
                <w:b w:val="false"/>
                <w:bCs w:val="false"/>
                <w:i w:val="false"/>
                <w:iCs w:val="false"/>
              </w:rPr>
              <w:t xml:space="preserve">5, approved 6</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Integration documentation</w:t>
            </w:r>
          </w:p>
        </w:tc>
        <w:tc>
          <w:tcPr>
            <w:tcW w:type="dxa" w:w="5680"/>
            <w:tcMar>
              <w:top w:type="dxa" w:w="60"/>
              <w:left w:type="dxa" w:w="100"/>
              <w:bottom w:type="dxa" w:w="60"/>
              <w:right w:type="dxa" w:w="100"/>
            </w:tcMar>
          </w:tcPr>
          <w:p>
            <w:pPr>
              <w:spacing w:after="0" w:before="0"/>
            </w:pPr>
            <w:r>
              <w:rPr>
                <w:b w:val="false"/>
                <w:bCs w:val="false"/>
                <w:i w:val="false"/>
                <w:iCs w:val="false"/>
              </w:rPr>
              <w:t xml:space="preserve">Integration Strategy and Methodology, Detailed Integration Architecture, Interface Control Documents, API Specifications, and Data Mapping and Transformation Documents; As-Built Integration Documentation covering the API, web services and middleware configuration; third-party integration procedures for the postal operator and the Government PKI</w:t>
            </w:r>
          </w:p>
        </w:tc>
        <w:tc>
          <w:tcPr>
            <w:tcW w:type="dxa" w:w="1670"/>
            <w:tcMar>
              <w:top w:type="dxa" w:w="60"/>
              <w:left w:type="dxa" w:w="100"/>
              <w:bottom w:type="dxa" w:w="60"/>
              <w:right w:type="dxa" w:w="100"/>
            </w:tcMar>
          </w:tcPr>
          <w:p>
            <w:pPr>
              <w:spacing w:after="0" w:before="0"/>
            </w:pPr>
            <w:r>
              <w:rPr>
                <w:b w:val="false"/>
                <w:bCs w:val="false"/>
                <w:i w:val="false"/>
                <w:iCs w:val="false"/>
              </w:rPr>
              <w:t xml:space="preserve">5; 16</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Security documentation</w:t>
            </w:r>
          </w:p>
        </w:tc>
        <w:tc>
          <w:tcPr>
            <w:tcW w:type="dxa" w:w="5680"/>
            <w:tcMar>
              <w:top w:type="dxa" w:w="60"/>
              <w:left w:type="dxa" w:w="100"/>
              <w:bottom w:type="dxa" w:w="60"/>
              <w:right w:type="dxa" w:w="100"/>
            </w:tcMar>
          </w:tcPr>
          <w:p>
            <w:pPr>
              <w:spacing w:after="0" w:before="0"/>
            </w:pPr>
            <w:r>
              <w:rPr>
                <w:b w:val="false"/>
                <w:bCs w:val="false"/>
                <w:i w:val="false"/>
                <w:iCs w:val="false"/>
              </w:rPr>
              <w:t xml:space="preserve">Security architecture, access control matrix, user roles and permissions matrix, encryption key management and PKI procedures, audit logging configuration, and the cybersecurity hardening guide</w:t>
            </w:r>
          </w:p>
        </w:tc>
        <w:tc>
          <w:tcPr>
            <w:tcW w:type="dxa" w:w="1670"/>
            <w:tcMar>
              <w:top w:type="dxa" w:w="60"/>
              <w:left w:type="dxa" w:w="100"/>
              <w:bottom w:type="dxa" w:w="60"/>
              <w:right w:type="dxa" w:w="100"/>
            </w:tcMar>
          </w:tcPr>
          <w:p>
            <w:pPr>
              <w:spacing w:after="0" w:before="0"/>
            </w:pPr>
            <w:r>
              <w:rPr>
                <w:b w:val="false"/>
                <w:bCs w:val="false"/>
                <w:i w:val="false"/>
                <w:iCs w:val="false"/>
              </w:rPr>
              <w:t xml:space="preserve">5; 17</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Database and data management documentation</w:t>
            </w:r>
          </w:p>
        </w:tc>
        <w:tc>
          <w:tcPr>
            <w:tcW w:type="dxa" w:w="5680"/>
            <w:tcMar>
              <w:top w:type="dxa" w:w="60"/>
              <w:left w:type="dxa" w:w="100"/>
              <w:bottom w:type="dxa" w:w="60"/>
              <w:right w:type="dxa" w:w="100"/>
            </w:tcMar>
          </w:tcPr>
          <w:p>
            <w:pPr>
              <w:spacing w:after="0" w:before="0"/>
            </w:pPr>
            <w:r>
              <w:rPr>
                <w:b w:val="false"/>
                <w:bCs w:val="false"/>
                <w:i w:val="false"/>
                <w:iCs w:val="false"/>
              </w:rPr>
              <w:t xml:space="preserve">Database schema, data dictionary, backup and restore, replication and archiving procedures, and data retention policies</w:t>
            </w:r>
          </w:p>
        </w:tc>
        <w:tc>
          <w:tcPr>
            <w:tcW w:type="dxa" w:w="1670"/>
            <w:tcMar>
              <w:top w:type="dxa" w:w="60"/>
              <w:left w:type="dxa" w:w="100"/>
              <w:bottom w:type="dxa" w:w="60"/>
              <w:right w:type="dxa" w:w="100"/>
            </w:tcMar>
          </w:tcPr>
          <w:p>
            <w:pPr>
              <w:spacing w:after="0" w:before="0"/>
            </w:pPr>
            <w:r>
              <w:rPr>
                <w:b w:val="false"/>
                <w:bCs w:val="false"/>
                <w:i w:val="false"/>
                <w:iCs w:val="false"/>
              </w:rPr>
              <w:t xml:space="preserve">5; 17</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Acceptance Test Procedures</w:t>
            </w:r>
          </w:p>
        </w:tc>
        <w:tc>
          <w:tcPr>
            <w:tcW w:type="dxa" w:w="5680"/>
            <w:tcMar>
              <w:top w:type="dxa" w:w="60"/>
              <w:left w:type="dxa" w:w="100"/>
              <w:bottom w:type="dxa" w:w="60"/>
              <w:right w:type="dxa" w:w="100"/>
            </w:tcMar>
          </w:tcPr>
          <w:p>
            <w:pPr>
              <w:spacing w:after="0" w:before="0"/>
            </w:pPr>
            <w:r>
              <w:rPr>
                <w:b w:val="false"/>
                <w:bCs w:val="false"/>
                <w:i w:val="false"/>
                <w:iCs w:val="false"/>
              </w:rPr>
              <w:t xml:space="preserve">Factory acceptance test procedure; Pre-Commissioning Test Program; operational acceptance test procedures</w:t>
            </w:r>
          </w:p>
        </w:tc>
        <w:tc>
          <w:tcPr>
            <w:tcW w:type="dxa" w:w="1670"/>
            <w:tcMar>
              <w:top w:type="dxa" w:w="60"/>
              <w:left w:type="dxa" w:w="100"/>
              <w:bottom w:type="dxa" w:w="60"/>
              <w:right w:type="dxa" w:w="100"/>
            </w:tcMar>
          </w:tcPr>
          <w:p>
            <w:pPr>
              <w:spacing w:after="0" w:before="0"/>
            </w:pPr>
            <w:r>
              <w:rPr>
                <w:b w:val="false"/>
                <w:bCs w:val="false"/>
                <w:i w:val="false"/>
                <w:iCs w:val="false"/>
              </w:rPr>
              <w:t xml:space="preserve">14; 17; 24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Test reports</w:t>
            </w:r>
          </w:p>
        </w:tc>
        <w:tc>
          <w:tcPr>
            <w:tcW w:type="dxa" w:w="5680"/>
            <w:tcMar>
              <w:top w:type="dxa" w:w="60"/>
              <w:left w:type="dxa" w:w="100"/>
              <w:bottom w:type="dxa" w:w="60"/>
              <w:right w:type="dxa" w:w="100"/>
            </w:tcMar>
          </w:tcPr>
          <w:p>
            <w:pPr>
              <w:spacing w:after="0" w:before="0"/>
            </w:pPr>
            <w:r>
              <w:rPr>
                <w:b w:val="false"/>
                <w:bCs w:val="false"/>
                <w:i w:val="false"/>
                <w:iCs w:val="false"/>
              </w:rPr>
              <w:t xml:space="preserve">Factory, site and user acceptance test reports, integration test plans, scripts and reports, test scripts and results, performance, stress and security test reports, and defect logs with their resolutions, as described in </w:t>
            </w:r>
            <w:r>
              <w:rPr>
                <w:b w:val="false"/>
                <w:bCs w:val="false"/>
                <w:i w:val="false"/>
                <w:iCs w:val="false"/>
              </w:rPr>
              <w:t xml:space="preserve">Section </w:t>
            </w:r>
            <w:fldSimple w:instr="REF sec_4_7 \w \h">
              <w:r>
                <w:t xml:space="preserve">4.7</w:t>
              </w:r>
            </w:fldSimple>
          </w:p>
        </w:tc>
        <w:tc>
          <w:tcPr>
            <w:tcW w:type="dxa" w:w="1670"/>
            <w:tcMar>
              <w:top w:type="dxa" w:w="60"/>
              <w:left w:type="dxa" w:w="100"/>
              <w:bottom w:type="dxa" w:w="60"/>
              <w:right w:type="dxa" w:w="100"/>
            </w:tcMar>
          </w:tcPr>
          <w:p>
            <w:pPr>
              <w:spacing w:after="0" w:before="0"/>
            </w:pPr>
            <w:r>
              <w:rPr>
                <w:b w:val="false"/>
                <w:bCs w:val="false"/>
                <w:i w:val="false"/>
                <w:iCs w:val="false"/>
              </w:rPr>
              <w:t xml:space="preserve">As each test completes, 17 to 30</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Equipment and device manuals</w:t>
            </w:r>
          </w:p>
        </w:tc>
        <w:tc>
          <w:tcPr>
            <w:tcW w:type="dxa" w:w="5680"/>
            <w:tcMar>
              <w:top w:type="dxa" w:w="60"/>
              <w:left w:type="dxa" w:w="100"/>
              <w:bottom w:type="dxa" w:w="60"/>
              <w:right w:type="dxa" w:w="100"/>
            </w:tcMar>
          </w:tcPr>
          <w:p>
            <w:pPr>
              <w:spacing w:after="0" w:before="0"/>
            </w:pPr>
            <w:r>
              <w:rPr>
                <w:b w:val="false"/>
                <w:bCs w:val="false"/>
                <w:i w:val="false"/>
                <w:iCs w:val="false"/>
              </w:rPr>
              <w:t xml:space="preserve">Manufacturers' operation, technical, preventive maintenance and spare parts manuals for the personalization and mailing equipment and the ICT hardware</w:t>
            </w:r>
          </w:p>
        </w:tc>
        <w:tc>
          <w:tcPr>
            <w:tcW w:type="dxa" w:w="1670"/>
            <w:tcMar>
              <w:top w:type="dxa" w:w="60"/>
              <w:left w:type="dxa" w:w="100"/>
              <w:bottom w:type="dxa" w:w="60"/>
              <w:right w:type="dxa" w:w="100"/>
            </w:tcMar>
          </w:tcPr>
          <w:p>
            <w:pPr>
              <w:spacing w:after="0" w:before="0"/>
            </w:pPr>
            <w:r>
              <w:rPr>
                <w:b w:val="false"/>
                <w:bCs w:val="false"/>
                <w:i w:val="false"/>
                <w:iCs w:val="false"/>
              </w:rPr>
              <w:t xml:space="preserve">With delivery, 15 and 20</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Installation and configuration documents</w:t>
            </w:r>
          </w:p>
        </w:tc>
        <w:tc>
          <w:tcPr>
            <w:tcW w:type="dxa" w:w="5680"/>
            <w:tcMar>
              <w:top w:type="dxa" w:w="60"/>
              <w:left w:type="dxa" w:w="100"/>
              <w:bottom w:type="dxa" w:w="60"/>
              <w:right w:type="dxa" w:w="100"/>
            </w:tcMar>
          </w:tcPr>
          <w:p>
            <w:pPr>
              <w:spacing w:after="0" w:before="0"/>
            </w:pPr>
            <w:r>
              <w:rPr>
                <w:b w:val="false"/>
                <w:bCs w:val="false"/>
                <w:i w:val="false"/>
                <w:iCs w:val="false"/>
              </w:rPr>
              <w:t xml:space="preserve">Hardware and software installation guides and configuration manuals</w:t>
            </w:r>
          </w:p>
        </w:tc>
        <w:tc>
          <w:tcPr>
            <w:tcW w:type="dxa" w:w="1670"/>
            <w:tcMar>
              <w:top w:type="dxa" w:w="60"/>
              <w:left w:type="dxa" w:w="100"/>
              <w:bottom w:type="dxa" w:w="60"/>
              <w:right w:type="dxa" w:w="100"/>
            </w:tcMar>
          </w:tcPr>
          <w:p>
            <w:pPr>
              <w:spacing w:after="0" w:before="0"/>
            </w:pPr>
            <w:r>
              <w:rPr>
                <w:b w:val="false"/>
                <w:bCs w:val="false"/>
                <w:i w:val="false"/>
                <w:iCs w:val="false"/>
              </w:rPr>
              <w:t xml:space="preserve">With installation, 15 to 23</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Business continuity and disaster recovery procedures</w:t>
            </w:r>
          </w:p>
        </w:tc>
        <w:tc>
          <w:tcPr>
            <w:tcW w:type="dxa" w:w="5680"/>
            <w:tcMar>
              <w:top w:type="dxa" w:w="60"/>
              <w:left w:type="dxa" w:w="100"/>
              <w:bottom w:type="dxa" w:w="60"/>
              <w:right w:type="dxa" w:w="100"/>
            </w:tcMar>
          </w:tcPr>
          <w:p>
            <w:pPr>
              <w:spacing w:after="0" w:before="0"/>
            </w:pPr>
            <w:r>
              <w:rPr>
                <w:b w:val="false"/>
                <w:bCs w:val="false"/>
                <w:i w:val="false"/>
                <w:iCs w:val="false"/>
              </w:rPr>
              <w:t xml:space="preserve">Recovery, backup restoration and failover procedures, emergency contacts and downtime management</w:t>
            </w:r>
          </w:p>
        </w:tc>
        <w:tc>
          <w:tcPr>
            <w:tcW w:type="dxa" w:w="1670"/>
            <w:tcMar>
              <w:top w:type="dxa" w:w="60"/>
              <w:left w:type="dxa" w:w="100"/>
              <w:bottom w:type="dxa" w:w="60"/>
              <w:right w:type="dxa" w:w="100"/>
            </w:tcMar>
          </w:tcPr>
          <w:p>
            <w:pPr>
              <w:spacing w:after="0" w:before="0"/>
            </w:pPr>
            <w:r>
              <w:rPr>
                <w:b w:val="false"/>
                <w:bCs w:val="false"/>
                <w:i w:val="false"/>
                <w:iCs w:val="false"/>
              </w:rPr>
              <w:t xml:space="preserve">19</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User manuals</w:t>
            </w:r>
          </w:p>
        </w:tc>
        <w:tc>
          <w:tcPr>
            <w:tcW w:type="dxa" w:w="5680"/>
            <w:tcMar>
              <w:top w:type="dxa" w:w="60"/>
              <w:left w:type="dxa" w:w="100"/>
              <w:bottom w:type="dxa" w:w="60"/>
              <w:right w:type="dxa" w:w="100"/>
            </w:tcMar>
          </w:tcPr>
          <w:p>
            <w:pPr>
              <w:spacing w:after="0" w:before="0"/>
            </w:pPr>
            <w:r>
              <w:rPr>
                <w:b w:val="false"/>
                <w:bCs w:val="false"/>
                <w:i w:val="false"/>
                <w:iCs w:val="false"/>
              </w:rPr>
              <w:t xml:space="preserve">Card personalization software, card issuance, mailing system, quality assurance and inspection, card production workflow, reporting and dashboards, and system administration</w:t>
            </w:r>
          </w:p>
        </w:tc>
        <w:tc>
          <w:tcPr>
            <w:tcW w:type="dxa" w:w="1670"/>
            <w:tcMar>
              <w:top w:type="dxa" w:w="60"/>
              <w:left w:type="dxa" w:w="100"/>
              <w:bottom w:type="dxa" w:w="60"/>
              <w:right w:type="dxa" w:w="100"/>
            </w:tcMar>
          </w:tcPr>
          <w:p>
            <w:pPr>
              <w:spacing w:after="0" w:before="0"/>
            </w:pPr>
            <w:r>
              <w:rPr>
                <w:b w:val="false"/>
                <w:bCs w:val="false"/>
                <w:i w:val="false"/>
                <w:iCs w:val="false"/>
              </w:rPr>
              <w:t xml:space="preserve">24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Standard Operating Procedures</w:t>
            </w:r>
          </w:p>
        </w:tc>
        <w:tc>
          <w:tcPr>
            <w:tcW w:type="dxa" w:w="5680"/>
            <w:tcMar>
              <w:top w:type="dxa" w:w="60"/>
              <w:left w:type="dxa" w:w="100"/>
              <w:bottom w:type="dxa" w:w="60"/>
              <w:right w:type="dxa" w:w="100"/>
            </w:tcMar>
          </w:tcPr>
          <w:p>
            <w:pPr>
              <w:spacing w:after="0" w:before="0"/>
            </w:pPr>
            <w:r>
              <w:rPr>
                <w:b w:val="false"/>
                <w:bCs w:val="false"/>
                <w:i w:val="false"/>
                <w:iCs w:val="false"/>
              </w:rPr>
              <w:t xml:space="preserve">Card production, card printing, quality verification, dispatch and mailing, consumables replacement, daily start-up and shut-down, batch processing, escalation and incident reporting</w:t>
            </w:r>
          </w:p>
        </w:tc>
        <w:tc>
          <w:tcPr>
            <w:tcW w:type="dxa" w:w="1670"/>
            <w:tcMar>
              <w:top w:type="dxa" w:w="60"/>
              <w:left w:type="dxa" w:w="100"/>
              <w:bottom w:type="dxa" w:w="60"/>
              <w:right w:type="dxa" w:w="100"/>
            </w:tcMar>
          </w:tcPr>
          <w:p>
            <w:pPr>
              <w:spacing w:after="0" w:before="0"/>
            </w:pPr>
            <w:r>
              <w:rPr>
                <w:b w:val="false"/>
                <w:bCs w:val="false"/>
                <w:i w:val="false"/>
                <w:iCs w:val="false"/>
              </w:rPr>
              <w:t xml:space="preserve">Draft 5; final 24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Training materials</w:t>
            </w:r>
          </w:p>
        </w:tc>
        <w:tc>
          <w:tcPr>
            <w:tcW w:type="dxa" w:w="5680"/>
            <w:tcMar>
              <w:top w:type="dxa" w:w="60"/>
              <w:left w:type="dxa" w:w="100"/>
              <w:bottom w:type="dxa" w:w="60"/>
              <w:right w:type="dxa" w:w="100"/>
            </w:tcMar>
          </w:tcPr>
          <w:p>
            <w:pPr>
              <w:spacing w:after="0" w:before="0"/>
            </w:pPr>
            <w:r>
              <w:rPr>
                <w:b w:val="false"/>
                <w:bCs w:val="false"/>
                <w:i w:val="false"/>
                <w:iCs w:val="false"/>
              </w:rPr>
              <w:t xml:space="preserve">Training manuals, presentations, practical exercise guides, quick reference guides, laboratory manuals, and videos where the task is easier shown than described</w:t>
            </w:r>
          </w:p>
        </w:tc>
        <w:tc>
          <w:tcPr>
            <w:tcW w:type="dxa" w:w="1670"/>
            <w:tcMar>
              <w:top w:type="dxa" w:w="60"/>
              <w:left w:type="dxa" w:w="100"/>
              <w:bottom w:type="dxa" w:w="60"/>
              <w:right w:type="dxa" w:w="100"/>
            </w:tcMar>
          </w:tcPr>
          <w:p>
            <w:pPr>
              <w:spacing w:after="0" w:before="0"/>
            </w:pPr>
            <w:r>
              <w:rPr>
                <w:b w:val="false"/>
                <w:bCs w:val="false"/>
                <w:i w:val="false"/>
                <w:iCs w:val="false"/>
              </w:rPr>
              <w:t xml:space="preserve">24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Administrator training materials</w:t>
            </w:r>
          </w:p>
        </w:tc>
        <w:tc>
          <w:tcPr>
            <w:tcW w:type="dxa" w:w="5680"/>
            <w:tcMar>
              <w:top w:type="dxa" w:w="60"/>
              <w:left w:type="dxa" w:w="100"/>
              <w:bottom w:type="dxa" w:w="60"/>
              <w:right w:type="dxa" w:w="100"/>
            </w:tcMar>
          </w:tcPr>
          <w:p>
            <w:pPr>
              <w:spacing w:after="0" w:before="0"/>
            </w:pPr>
            <w:r>
              <w:rPr>
                <w:b w:val="false"/>
                <w:bCs w:val="false"/>
                <w:i w:val="false"/>
                <w:iCs w:val="false"/>
              </w:rPr>
              <w:t xml:space="preserve">Administration guides and laboratory exercise guides for the technical training</w:t>
            </w:r>
          </w:p>
        </w:tc>
        <w:tc>
          <w:tcPr>
            <w:tcW w:type="dxa" w:w="1670"/>
            <w:tcMar>
              <w:top w:type="dxa" w:w="60"/>
              <w:left w:type="dxa" w:w="100"/>
              <w:bottom w:type="dxa" w:w="60"/>
              <w:right w:type="dxa" w:w="100"/>
            </w:tcMar>
          </w:tcPr>
          <w:p>
            <w:pPr>
              <w:spacing w:after="0" w:before="0"/>
            </w:pPr>
            <w:r>
              <w:rPr>
                <w:b w:val="false"/>
                <w:bCs w:val="false"/>
                <w:i w:val="false"/>
                <w:iCs w:val="false"/>
              </w:rPr>
              <w:t xml:space="preserve">24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Operational and maintenance checklists</w:t>
            </w:r>
          </w:p>
        </w:tc>
        <w:tc>
          <w:tcPr>
            <w:tcW w:type="dxa" w:w="5680"/>
            <w:tcMar>
              <w:top w:type="dxa" w:w="60"/>
              <w:left w:type="dxa" w:w="100"/>
              <w:bottom w:type="dxa" w:w="60"/>
              <w:right w:type="dxa" w:w="100"/>
            </w:tcMar>
          </w:tcPr>
          <w:p>
            <w:pPr>
              <w:spacing w:after="0" w:before="0"/>
            </w:pPr>
            <w:r>
              <w:rPr>
                <w:b w:val="false"/>
                <w:bCs w:val="false"/>
                <w:i w:val="false"/>
                <w:iCs w:val="false"/>
              </w:rPr>
              <w:t xml:space="preserve">Daily operational, preventive maintenance, backup verification, environmental monitoring and facility inspection checklists</w:t>
            </w:r>
          </w:p>
        </w:tc>
        <w:tc>
          <w:tcPr>
            <w:tcW w:type="dxa" w:w="1670"/>
            <w:tcMar>
              <w:top w:type="dxa" w:w="60"/>
              <w:left w:type="dxa" w:w="100"/>
              <w:bottom w:type="dxa" w:w="60"/>
              <w:right w:type="dxa" w:w="100"/>
            </w:tcMar>
          </w:tcPr>
          <w:p>
            <w:pPr>
              <w:spacing w:after="0" w:before="0"/>
            </w:pPr>
            <w:r>
              <w:rPr>
                <w:b w:val="false"/>
                <w:bCs w:val="false"/>
                <w:i w:val="false"/>
                <w:iCs w:val="false"/>
              </w:rPr>
              <w:t xml:space="preserve">24</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Operation and maintenance manuals</w:t>
            </w:r>
          </w:p>
        </w:tc>
        <w:tc>
          <w:tcPr>
            <w:tcW w:type="dxa" w:w="5680"/>
            <w:tcMar>
              <w:top w:type="dxa" w:w="60"/>
              <w:left w:type="dxa" w:w="100"/>
              <w:bottom w:type="dxa" w:w="60"/>
              <w:right w:type="dxa" w:w="100"/>
            </w:tcMar>
          </w:tcPr>
          <w:p>
            <w:pPr>
              <w:spacing w:after="0" w:before="0"/>
            </w:pPr>
            <w:r>
              <w:rPr>
                <w:b w:val="false"/>
                <w:bCs w:val="false"/>
                <w:i w:val="false"/>
                <w:iCs w:val="false"/>
              </w:rPr>
              <w:t xml:space="preserve">Preventive maintenance manuals, troubleshooting guides, diagnostic and system recovery procedures</w:t>
            </w:r>
          </w:p>
        </w:tc>
        <w:tc>
          <w:tcPr>
            <w:tcW w:type="dxa" w:w="1670"/>
            <w:tcMar>
              <w:top w:type="dxa" w:w="60"/>
              <w:left w:type="dxa" w:w="100"/>
              <w:bottom w:type="dxa" w:w="60"/>
              <w:right w:type="dxa" w:w="100"/>
            </w:tcMar>
          </w:tcPr>
          <w:p>
            <w:pPr>
              <w:spacing w:after="0" w:before="0"/>
            </w:pPr>
            <w:r>
              <w:rPr>
                <w:b w:val="false"/>
                <w:bCs w:val="false"/>
                <w:i w:val="false"/>
                <w:iCs w:val="false"/>
              </w:rPr>
              <w:t xml:space="preserve">24; final 30</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Training records</w:t>
            </w:r>
          </w:p>
        </w:tc>
        <w:tc>
          <w:tcPr>
            <w:tcW w:type="dxa" w:w="5680"/>
            <w:tcMar>
              <w:top w:type="dxa" w:w="60"/>
              <w:left w:type="dxa" w:w="100"/>
              <w:bottom w:type="dxa" w:w="60"/>
              <w:right w:type="dxa" w:w="100"/>
            </w:tcMar>
          </w:tcPr>
          <w:p>
            <w:pPr>
              <w:spacing w:after="0" w:before="0"/>
            </w:pPr>
            <w:r>
              <w:rPr>
                <w:b w:val="false"/>
                <w:bCs w:val="false"/>
                <w:i w:val="false"/>
                <w:iCs w:val="false"/>
              </w:rPr>
              <w:t xml:space="preserve">Attendance registers, training reports and the competence matrix described in </w:t>
            </w:r>
            <w:r>
              <w:rPr>
                <w:b w:val="false"/>
                <w:bCs w:val="false"/>
                <w:i w:val="false"/>
                <w:iCs w:val="false"/>
              </w:rPr>
              <w:t xml:space="preserve">Section </w:t>
            </w:r>
            <w:fldSimple w:instr="REF sec_3_7 \w \h">
              <w:r>
                <w:t xml:space="preserve">3.7</w:t>
              </w:r>
            </w:fldSimple>
          </w:p>
        </w:tc>
        <w:tc>
          <w:tcPr>
            <w:tcW w:type="dxa" w:w="1670"/>
            <w:tcMar>
              <w:top w:type="dxa" w:w="60"/>
              <w:left w:type="dxa" w:w="100"/>
              <w:bottom w:type="dxa" w:w="60"/>
              <w:right w:type="dxa" w:w="100"/>
            </w:tcMar>
          </w:tcPr>
          <w:p>
            <w:pPr>
              <w:spacing w:after="0" w:before="0"/>
            </w:pPr>
            <w:r>
              <w:rPr>
                <w:b w:val="false"/>
                <w:bCs w:val="false"/>
                <w:i w:val="false"/>
                <w:iCs w:val="false"/>
              </w:rPr>
              <w:t xml:space="preserve">As each course completes, 25 to 28</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Warranty and support documentation</w:t>
            </w:r>
          </w:p>
        </w:tc>
        <w:tc>
          <w:tcPr>
            <w:tcW w:type="dxa" w:w="5680"/>
            <w:tcMar>
              <w:top w:type="dxa" w:w="60"/>
              <w:left w:type="dxa" w:w="100"/>
              <w:bottom w:type="dxa" w:w="60"/>
              <w:right w:type="dxa" w:w="100"/>
            </w:tcMar>
          </w:tcPr>
          <w:p>
            <w:pPr>
              <w:spacing w:after="0" w:before="0"/>
            </w:pPr>
            <w:r>
              <w:rPr>
                <w:b w:val="false"/>
                <w:bCs w:val="false"/>
                <w:i w:val="false"/>
                <w:iCs w:val="false"/>
              </w:rPr>
              <w:t xml:space="preserve">Warranty certificates, support escalation matrix, service level documents and manufacturer support contacts</w:t>
            </w:r>
          </w:p>
        </w:tc>
        <w:tc>
          <w:tcPr>
            <w:tcW w:type="dxa" w:w="1670"/>
            <w:tcMar>
              <w:top w:type="dxa" w:w="60"/>
              <w:left w:type="dxa" w:w="100"/>
              <w:bottom w:type="dxa" w:w="60"/>
              <w:right w:type="dxa" w:w="100"/>
            </w:tcMar>
          </w:tcPr>
          <w:p>
            <w:pPr>
              <w:spacing w:after="0" w:before="0"/>
            </w:pPr>
            <w:r>
              <w:rPr>
                <w:b w:val="false"/>
                <w:bCs w:val="false"/>
                <w:i w:val="false"/>
                <w:iCs w:val="false"/>
              </w:rPr>
              <w:t xml:space="preserve">30</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Asset and inventory documentation</w:t>
            </w:r>
          </w:p>
        </w:tc>
        <w:tc>
          <w:tcPr>
            <w:tcW w:type="dxa" w:w="5680"/>
            <w:tcMar>
              <w:top w:type="dxa" w:w="60"/>
              <w:left w:type="dxa" w:w="100"/>
              <w:bottom w:type="dxa" w:w="60"/>
              <w:right w:type="dxa" w:w="100"/>
            </w:tcMar>
          </w:tcPr>
          <w:p>
            <w:pPr>
              <w:spacing w:after="0" w:before="0"/>
            </w:pPr>
            <w:r>
              <w:rPr>
                <w:b w:val="false"/>
                <w:bCs w:val="false"/>
                <w:i w:val="false"/>
                <w:iCs w:val="false"/>
              </w:rPr>
              <w:t xml:space="preserve">Equipment inventory register, serial number records, asset tagging schedule and software license inventory</w:t>
            </w:r>
          </w:p>
        </w:tc>
        <w:tc>
          <w:tcPr>
            <w:tcW w:type="dxa" w:w="1670"/>
            <w:tcMar>
              <w:top w:type="dxa" w:w="60"/>
              <w:left w:type="dxa" w:w="100"/>
              <w:bottom w:type="dxa" w:w="60"/>
              <w:right w:type="dxa" w:w="100"/>
            </w:tcMar>
          </w:tcPr>
          <w:p>
            <w:pPr>
              <w:spacing w:after="0" w:before="0"/>
            </w:pPr>
            <w:r>
              <w:rPr>
                <w:b w:val="false"/>
                <w:bCs w:val="false"/>
                <w:i w:val="false"/>
                <w:iCs w:val="false"/>
              </w:rPr>
              <w:t xml:space="preserve">30</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Compliance and certification documentation</w:t>
            </w:r>
          </w:p>
        </w:tc>
        <w:tc>
          <w:tcPr>
            <w:tcW w:type="dxa" w:w="5680"/>
            <w:tcMar>
              <w:top w:type="dxa" w:w="60"/>
              <w:left w:type="dxa" w:w="100"/>
              <w:bottom w:type="dxa" w:w="60"/>
              <w:right w:type="dxa" w:w="100"/>
            </w:tcMar>
          </w:tcPr>
          <w:p>
            <w:pPr>
              <w:spacing w:after="0" w:before="0"/>
            </w:pPr>
            <w:r>
              <w:rPr>
                <w:b w:val="false"/>
                <w:bCs w:val="false"/>
                <w:i w:val="false"/>
                <w:iCs w:val="false"/>
              </w:rPr>
              <w:t xml:space="preserve">Manufacturer certifications, compliance certificates, ISO compliance documentation, security compliance reports and regulatory approvals</w:t>
            </w:r>
          </w:p>
        </w:tc>
        <w:tc>
          <w:tcPr>
            <w:tcW w:type="dxa" w:w="1670"/>
            <w:tcMar>
              <w:top w:type="dxa" w:w="60"/>
              <w:left w:type="dxa" w:w="100"/>
              <w:bottom w:type="dxa" w:w="60"/>
              <w:right w:type="dxa" w:w="100"/>
            </w:tcMar>
          </w:tcPr>
          <w:p>
            <w:pPr>
              <w:spacing w:after="0" w:before="0"/>
            </w:pPr>
            <w:r>
              <w:rPr>
                <w:b w:val="false"/>
                <w:bCs w:val="false"/>
                <w:i w:val="false"/>
                <w:iCs w:val="false"/>
              </w:rPr>
              <w:t xml:space="preserve">30</w:t>
            </w:r>
          </w:p>
        </w:tc>
      </w:tr>
      <w:tr>
        <w:tc>
          <w:tcPr>
            <w:tcW w:type="dxa" w:w="1670"/>
            <w:tcMar>
              <w:top w:type="dxa" w:w="60"/>
              <w:left w:type="dxa" w:w="100"/>
              <w:bottom w:type="dxa" w:w="60"/>
              <w:right w:type="dxa" w:w="100"/>
            </w:tcMar>
          </w:tcPr>
          <w:p>
            <w:pPr>
              <w:spacing w:after="0" w:before="0"/>
            </w:pPr>
            <w:r>
              <w:rPr>
                <w:b w:val="false"/>
                <w:bCs w:val="false"/>
                <w:i w:val="false"/>
                <w:iCs w:val="false"/>
              </w:rPr>
              <w:t xml:space="preserve">As-built documentation</w:t>
            </w:r>
          </w:p>
        </w:tc>
        <w:tc>
          <w:tcPr>
            <w:tcW w:type="dxa" w:w="5680"/>
            <w:tcMar>
              <w:top w:type="dxa" w:w="60"/>
              <w:left w:type="dxa" w:w="100"/>
              <w:bottom w:type="dxa" w:w="60"/>
              <w:right w:type="dxa" w:w="100"/>
            </w:tcMar>
          </w:tcPr>
          <w:p>
            <w:pPr>
              <w:spacing w:after="0" w:before="0"/>
            </w:pPr>
            <w:r>
              <w:rPr>
                <w:b w:val="false"/>
                <w:bCs w:val="false"/>
                <w:i w:val="false"/>
                <w:iCs w:val="false"/>
              </w:rPr>
              <w:t xml:space="preserve">As-built architecture diagrams, final network topology, final equipment placement, deviations from the approved design, and final configuration baselines</w:t>
            </w:r>
          </w:p>
        </w:tc>
        <w:tc>
          <w:tcPr>
            <w:tcW w:type="dxa" w:w="1670"/>
            <w:tcMar>
              <w:top w:type="dxa" w:w="60"/>
              <w:left w:type="dxa" w:w="100"/>
              <w:bottom w:type="dxa" w:w="60"/>
              <w:right w:type="dxa" w:w="100"/>
            </w:tcMar>
          </w:tcPr>
          <w:p>
            <w:pPr>
              <w:spacing w:after="0" w:before="0"/>
            </w:pPr>
            <w:r>
              <w:rPr>
                <w:b w:val="false"/>
                <w:bCs w:val="false"/>
                <w:i w:val="false"/>
                <w:iCs w:val="false"/>
              </w:rPr>
              <w:t xml:space="preserve">From 27; final 32</w:t>
            </w:r>
          </w:p>
        </w:tc>
      </w:tr>
    </w:tbl>
    <w:p>
      <w:pPr>
        <w:spacing w:after="140"/>
      </w:pPr>
    </w:p>
    <w:p>
      <w:pPr>
        <w:spacing w:after="140" w:line="276"/>
      </w:pPr>
      <w:r>
        <w:rPr>
          <w:b w:val="false"/>
          <w:bCs w:val="false"/>
          <w:i w:val="false"/>
          <w:iCs w:val="false"/>
        </w:rPr>
        <w:t xml:space="preserve">Operating documents are delivered in week 24, before training begins in week 25, because the training teaches from them: an operator trained on the procedure that will be used in production does not have to learn it a second time.</w:t>
      </w:r>
    </w:p>
    <w:p>
      <w:pPr>
        <w:pStyle w:val="Heading1"/>
        <w:pageBreakBefore/>
        <w:numPr>
          <w:ilvl w:val="0"/>
          <w:numId w:val="2"/>
        </w:numPr>
        <w:spacing w:after="140" w:before="240"/>
      </w:pPr>
      <w:r>
        <w:t xml:space="preserve">T</w:t>
      </w:r>
      <w:bookmarkStart w:name="sec_3" w:id="1"/>
      <w:r>
        <w:rPr>
          <w:b w:val="false"/>
          <w:bCs w:val="false"/>
          <w:i w:val="false"/>
          <w:iCs w:val="false"/>
        </w:rPr>
        <w:t xml:space="preserve">raining Sub-Plan</w:t>
      </w:r>
      <w:bookmarkEnd w:id="1"/>
    </w:p>
    <w:p>
      <w:pPr>
        <w:pStyle w:val="Heading2"/>
        <w:numPr>
          <w:ilvl w:val="1"/>
          <w:numId w:val="2"/>
        </w:numPr>
        <w:spacing w:after="140" w:before="260"/>
      </w:pPr>
      <w:r>
        <w:t xml:space="preserve">A</w:t>
      </w:r>
      <w:bookmarkStart w:name="sec_3_1" w:id="1"/>
      <w:r>
        <w:rPr>
          <w:b w:val="false"/>
          <w:bCs w:val="false"/>
          <w:i w:val="false"/>
          <w:iCs w:val="false"/>
        </w:rPr>
        <w:t xml:space="preserve">pproach and knowledge transfer</w:t>
      </w:r>
      <w:bookmarkEnd w:id="1"/>
    </w:p>
    <w:p>
      <w:pPr>
        <w:spacing w:after="140" w:line="276"/>
      </w:pPr>
      <w:r>
        <w:rPr>
          <w:b w:val="false"/>
          <w:bCs w:val="false"/>
          <w:i w:val="false"/>
          <w:iCs w:val="false"/>
        </w:rPr>
        <w:t xml:space="preserve">Training covers the Information System as supplied: the personalization and mailing equipment, the application software, the integration with NRIS, and the ICT infrastructure and security components that support them. Training on the facility systems, including the power, HVAC, fire suppression and physical security installations, is delivered under the facility works.</w:t>
      </w:r>
    </w:p>
    <w:p>
      <w:pPr>
        <w:spacing w:after="140" w:line="276"/>
      </w:pPr>
      <w:r>
        <w:rPr>
          <w:b w:val="false"/>
          <w:bCs w:val="false"/>
          <w:i w:val="false"/>
          <w:iCs w:val="false"/>
        </w:rPr>
        <w:t xml:space="preserve">The aim is that NRB staff operate, administer and give first-line support to the system without the Supplier. Operational independence is tested at operational acceptance, and the training is built backwards from that test: every task a member of NRB staff must perform unaided at acceptance is taught, practiced and assessed before it.</w:t>
      </w:r>
    </w:p>
    <w:p>
      <w:pPr>
        <w:spacing w:after="140" w:line="276"/>
      </w:pPr>
      <w:r>
        <w:rPr>
          <w:b/>
          <w:bCs/>
          <w:i w:val="false"/>
          <w:iCs w:val="false"/>
        </w:rPr>
        <w:t xml:space="preserve">Knowledge transfer is a progression, not a course.</w:t>
      </w:r>
      <w:r>
        <w:rPr>
          <w:b w:val="false"/>
          <w:bCs w:val="false"/>
          <w:i w:val="false"/>
          <w:iCs w:val="false"/>
        </w:rPr>
        <w:t xml:space="preserve"> Responsibility moves from the Supplier to NRB in stages, and each stage has a condition that must be met before the next begins.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1560"/>
        <w:gridCol w:w="2842"/>
        <w:gridCol w:w="2268"/>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Stage</w:t>
            </w:r>
          </w:p>
        </w:tc>
        <w:tc>
          <w:tcPr>
            <w:tcW w:type="dxa" w:w="900"/>
            <w:shd w:fill="EDEDED" w:val="clear"/>
            <w:tcMar>
              <w:top w:type="dxa" w:w="60"/>
              <w:left w:type="dxa" w:w="100"/>
              <w:bottom w:type="dxa" w:w="60"/>
              <w:right w:type="dxa" w:w="100"/>
            </w:tcMar>
          </w:tcPr>
          <w:p>
            <w:pPr>
              <w:spacing w:after="0" w:before="0"/>
            </w:pPr>
            <w:r>
              <w:rPr>
                <w:b/>
                <w:bCs/>
                <w:i w:val="false"/>
                <w:iCs w:val="false"/>
              </w:rPr>
              <w:t xml:space="preserve">Weeks</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Who leads</w:t>
            </w:r>
          </w:p>
        </w:tc>
        <w:tc>
          <w:tcPr>
            <w:tcW w:type="dxa" w:w="2842"/>
            <w:shd w:fill="EDEDED" w:val="clear"/>
            <w:tcMar>
              <w:top w:type="dxa" w:w="60"/>
              <w:left w:type="dxa" w:w="100"/>
              <w:bottom w:type="dxa" w:w="60"/>
              <w:right w:type="dxa" w:w="100"/>
            </w:tcMar>
          </w:tcPr>
          <w:p>
            <w:pPr>
              <w:spacing w:after="0" w:before="0"/>
            </w:pPr>
            <w:r>
              <w:rPr>
                <w:b/>
                <w:bCs/>
                <w:i w:val="false"/>
                <w:iCs w:val="false"/>
              </w:rPr>
              <w:t xml:space="preserve">What NRB staff do</w:t>
            </w:r>
          </w:p>
        </w:tc>
        <w:tc>
          <w:tcPr>
            <w:tcW w:type="dxa" w:w="2268"/>
            <w:shd w:fill="EDEDED" w:val="clear"/>
            <w:tcMar>
              <w:top w:type="dxa" w:w="60"/>
              <w:left w:type="dxa" w:w="100"/>
              <w:bottom w:type="dxa" w:w="60"/>
              <w:right w:type="dxa" w:w="100"/>
            </w:tcMar>
          </w:tcPr>
          <w:p>
            <w:pPr>
              <w:spacing w:after="0" w:before="0"/>
            </w:pPr>
            <w:r>
              <w:rPr>
                <w:b/>
                <w:bCs/>
                <w:i w:val="false"/>
                <w:iCs w:val="false"/>
              </w:rPr>
              <w:t xml:space="preserve">Condition to move on</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Factory training</w:t>
            </w:r>
          </w:p>
        </w:tc>
        <w:tc>
          <w:tcPr>
            <w:tcW w:type="dxa" w:w="900"/>
            <w:tcMar>
              <w:top w:type="dxa" w:w="60"/>
              <w:left w:type="dxa" w:w="100"/>
              <w:bottom w:type="dxa" w:w="60"/>
              <w:right w:type="dxa" w:w="100"/>
            </w:tcMar>
          </w:tcPr>
          <w:p>
            <w:pPr>
              <w:spacing w:after="0" w:before="0"/>
            </w:pPr>
            <w:r>
              <w:rPr>
                <w:b w:val="false"/>
                <w:bCs w:val="false"/>
                <w:i w:val="false"/>
                <w:iCs w:val="false"/>
              </w:rPr>
              <w:t xml:space="preserve">17</w:t>
            </w:r>
          </w:p>
        </w:tc>
        <w:tc>
          <w:tcPr>
            <w:tcW w:type="dxa" w:w="1560"/>
            <w:tcMar>
              <w:top w:type="dxa" w:w="60"/>
              <w:left w:type="dxa" w:w="100"/>
              <w:bottom w:type="dxa" w:w="60"/>
              <w:right w:type="dxa" w:w="100"/>
            </w:tcMar>
          </w:tcPr>
          <w:p>
            <w:pPr>
              <w:spacing w:after="0" w:before="0"/>
            </w:pPr>
            <w:r>
              <w:rPr>
                <w:b w:val="false"/>
                <w:bCs w:val="false"/>
                <w:i w:val="false"/>
                <w:iCs w:val="false"/>
              </w:rPr>
              <w:t xml:space="preserve">Equipment manufacturer</w:t>
            </w:r>
          </w:p>
        </w:tc>
        <w:tc>
          <w:tcPr>
            <w:tcW w:type="dxa" w:w="2842"/>
            <w:tcMar>
              <w:top w:type="dxa" w:w="60"/>
              <w:left w:type="dxa" w:w="100"/>
              <w:bottom w:type="dxa" w:w="60"/>
              <w:right w:type="dxa" w:w="100"/>
            </w:tcMar>
          </w:tcPr>
          <w:p>
            <w:pPr>
              <w:spacing w:after="0" w:before="0"/>
            </w:pPr>
            <w:r>
              <w:rPr>
                <w:b w:val="false"/>
                <w:bCs w:val="false"/>
                <w:i w:val="false"/>
                <w:iCs w:val="false"/>
              </w:rPr>
              <w:t xml:space="preserve">Technical staff in the factory acceptance delegation learn the equipment where it is built, alongside its engineers</w:t>
            </w:r>
          </w:p>
        </w:tc>
        <w:tc>
          <w:tcPr>
            <w:tcW w:type="dxa" w:w="2268"/>
            <w:tcMar>
              <w:top w:type="dxa" w:w="60"/>
              <w:left w:type="dxa" w:w="100"/>
              <w:bottom w:type="dxa" w:w="60"/>
              <w:right w:type="dxa" w:w="100"/>
            </w:tcMar>
          </w:tcPr>
          <w:p>
            <w:pPr>
              <w:spacing w:after="0" w:before="0"/>
            </w:pPr>
            <w:r>
              <w:rPr>
                <w:b w:val="false"/>
                <w:bCs w:val="false"/>
                <w:i w:val="false"/>
                <w:iCs w:val="false"/>
              </w:rPr>
              <w:t xml:space="preserve">Equipment operation, calibration and first-line maintenance demonstrated at the factory</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Shadowing</w:t>
            </w:r>
          </w:p>
        </w:tc>
        <w:tc>
          <w:tcPr>
            <w:tcW w:type="dxa" w:w="900"/>
            <w:tcMar>
              <w:top w:type="dxa" w:w="60"/>
              <w:left w:type="dxa" w:w="100"/>
              <w:bottom w:type="dxa" w:w="60"/>
              <w:right w:type="dxa" w:w="100"/>
            </w:tcMar>
          </w:tcPr>
          <w:p>
            <w:pPr>
              <w:spacing w:after="0" w:before="0"/>
            </w:pPr>
            <w:r>
              <w:rPr>
                <w:b w:val="false"/>
                <w:bCs w:val="false"/>
                <w:i w:val="false"/>
                <w:iCs w:val="false"/>
              </w:rPr>
              <w:t xml:space="preserve">15 to 26</w:t>
            </w:r>
          </w:p>
        </w:tc>
        <w:tc>
          <w:tcPr>
            <w:tcW w:type="dxa" w:w="1560"/>
            <w:tcMar>
              <w:top w:type="dxa" w:w="60"/>
              <w:left w:type="dxa" w:w="100"/>
              <w:bottom w:type="dxa" w:w="60"/>
              <w:right w:type="dxa" w:w="100"/>
            </w:tcMar>
          </w:tcPr>
          <w:p>
            <w:pPr>
              <w:spacing w:after="0" w:before="0"/>
            </w:pPr>
            <w:r>
              <w:rPr>
                <w:b w:val="false"/>
                <w:bCs w:val="false"/>
                <w:i w:val="false"/>
                <w:iCs w:val="false"/>
              </w:rPr>
              <w:t xml:space="preserve">Supplier</w:t>
            </w:r>
          </w:p>
        </w:tc>
        <w:tc>
          <w:tcPr>
            <w:tcW w:type="dxa" w:w="2842"/>
            <w:tcMar>
              <w:top w:type="dxa" w:w="60"/>
              <w:left w:type="dxa" w:w="100"/>
              <w:bottom w:type="dxa" w:w="60"/>
              <w:right w:type="dxa" w:w="100"/>
            </w:tcMar>
          </w:tcPr>
          <w:p>
            <w:pPr>
              <w:spacing w:after="0" w:before="0"/>
            </w:pPr>
            <w:r>
              <w:rPr>
                <w:b w:val="false"/>
                <w:bCs w:val="false"/>
                <w:i w:val="false"/>
                <w:iCs w:val="false"/>
              </w:rPr>
              <w:t xml:space="preserve">Technical staff work alongside the engineers installing, configuring and commissioning the system</w:t>
            </w:r>
          </w:p>
        </w:tc>
        <w:tc>
          <w:tcPr>
            <w:tcW w:type="dxa" w:w="2268"/>
            <w:tcMar>
              <w:top w:type="dxa" w:w="60"/>
              <w:left w:type="dxa" w:w="100"/>
              <w:bottom w:type="dxa" w:w="60"/>
              <w:right w:type="dxa" w:w="100"/>
            </w:tcMar>
          </w:tcPr>
          <w:p>
            <w:pPr>
              <w:spacing w:after="0" w:before="0"/>
            </w:pPr>
            <w:r>
              <w:rPr>
                <w:b w:val="false"/>
                <w:bCs w:val="false"/>
                <w:i w:val="false"/>
                <w:iCs w:val="false"/>
              </w:rPr>
              <w:t xml:space="preserve">Participation recorded against each installation activity</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Formal training</w:t>
            </w:r>
          </w:p>
        </w:tc>
        <w:tc>
          <w:tcPr>
            <w:tcW w:type="dxa" w:w="900"/>
            <w:tcMar>
              <w:top w:type="dxa" w:w="60"/>
              <w:left w:type="dxa" w:w="100"/>
              <w:bottom w:type="dxa" w:w="60"/>
              <w:right w:type="dxa" w:w="100"/>
            </w:tcMar>
          </w:tcPr>
          <w:p>
            <w:pPr>
              <w:spacing w:after="0" w:before="0"/>
            </w:pPr>
            <w:r>
              <w:rPr>
                <w:b w:val="false"/>
                <w:bCs w:val="false"/>
                <w:i w:val="false"/>
                <w:iCs w:val="false"/>
              </w:rPr>
              <w:t xml:space="preserve">25 to 28</w:t>
            </w:r>
          </w:p>
        </w:tc>
        <w:tc>
          <w:tcPr>
            <w:tcW w:type="dxa" w:w="1560"/>
            <w:tcMar>
              <w:top w:type="dxa" w:w="60"/>
              <w:left w:type="dxa" w:w="100"/>
              <w:bottom w:type="dxa" w:w="60"/>
              <w:right w:type="dxa" w:w="100"/>
            </w:tcMar>
          </w:tcPr>
          <w:p>
            <w:pPr>
              <w:spacing w:after="0" w:before="0"/>
            </w:pPr>
            <w:r>
              <w:rPr>
                <w:b w:val="false"/>
                <w:bCs w:val="false"/>
                <w:i w:val="false"/>
                <w:iCs w:val="false"/>
              </w:rPr>
              <w:t xml:space="preserve">Supplier, then NRB trainers under observation</w:t>
            </w:r>
          </w:p>
        </w:tc>
        <w:tc>
          <w:tcPr>
            <w:tcW w:type="dxa" w:w="2842"/>
            <w:tcMar>
              <w:top w:type="dxa" w:w="60"/>
              <w:left w:type="dxa" w:w="100"/>
              <w:bottom w:type="dxa" w:w="60"/>
              <w:right w:type="dxa" w:w="100"/>
            </w:tcMar>
          </w:tcPr>
          <w:p>
            <w:pPr>
              <w:spacing w:after="0" w:before="0"/>
            </w:pPr>
            <w:r>
              <w:rPr>
                <w:b w:val="false"/>
                <w:bCs w:val="false"/>
                <w:i w:val="false"/>
                <w:iCs w:val="false"/>
              </w:rPr>
              <w:t xml:space="preserve">Classroom, laboratory and hands-on training on the deployed system, by role</w:t>
            </w:r>
          </w:p>
        </w:tc>
        <w:tc>
          <w:tcPr>
            <w:tcW w:type="dxa" w:w="2268"/>
            <w:tcMar>
              <w:top w:type="dxa" w:w="60"/>
              <w:left w:type="dxa" w:w="100"/>
              <w:bottom w:type="dxa" w:w="60"/>
              <w:right w:type="dxa" w:w="100"/>
            </w:tcMar>
          </w:tcPr>
          <w:p>
            <w:pPr>
              <w:spacing w:after="0" w:before="0"/>
            </w:pPr>
            <w:r>
              <w:rPr>
                <w:b w:val="false"/>
                <w:bCs w:val="false"/>
                <w:i w:val="false"/>
                <w:iCs w:val="false"/>
              </w:rPr>
              <w:t xml:space="preserve">Each trainee assessed as competent for their role, </w:t>
            </w:r>
            <w:r>
              <w:rPr>
                <w:b w:val="false"/>
                <w:bCs w:val="false"/>
                <w:i w:val="false"/>
                <w:iCs w:val="false"/>
              </w:rPr>
              <w:t xml:space="preserve">Section </w:t>
            </w:r>
            <w:fldSimple w:instr="REF sec_3_7 \w \h">
              <w:r>
                <w:t xml:space="preserve">3.7</w:t>
              </w:r>
            </w:fldSimple>
          </w:p>
        </w:tc>
      </w:tr>
      <w:tr>
        <w:tc>
          <w:tcPr>
            <w:tcW w:type="dxa" w:w="1450"/>
            <w:tcMar>
              <w:top w:type="dxa" w:w="60"/>
              <w:left w:type="dxa" w:w="100"/>
              <w:bottom w:type="dxa" w:w="60"/>
              <w:right w:type="dxa" w:w="100"/>
            </w:tcMar>
          </w:tcPr>
          <w:p>
            <w:pPr>
              <w:spacing w:after="0" w:before="0"/>
            </w:pPr>
            <w:r>
              <w:rPr>
                <w:b w:val="false"/>
                <w:bCs w:val="false"/>
                <w:i w:val="false"/>
                <w:iCs w:val="false"/>
              </w:rPr>
              <w:t xml:space="preserve">Coaching in production</w:t>
            </w:r>
          </w:p>
        </w:tc>
        <w:tc>
          <w:tcPr>
            <w:tcW w:type="dxa" w:w="900"/>
            <w:tcMar>
              <w:top w:type="dxa" w:w="60"/>
              <w:left w:type="dxa" w:w="100"/>
              <w:bottom w:type="dxa" w:w="60"/>
              <w:right w:type="dxa" w:w="100"/>
            </w:tcMar>
          </w:tcPr>
          <w:p>
            <w:pPr>
              <w:spacing w:after="0" w:before="0"/>
            </w:pPr>
            <w:r>
              <w:rPr>
                <w:b w:val="false"/>
                <w:bCs w:val="false"/>
                <w:i w:val="false"/>
                <w:iCs w:val="false"/>
              </w:rPr>
              <w:t xml:space="preserve">27 to 28</w:t>
            </w:r>
          </w:p>
        </w:tc>
        <w:tc>
          <w:tcPr>
            <w:tcW w:type="dxa" w:w="1560"/>
            <w:tcMar>
              <w:top w:type="dxa" w:w="60"/>
              <w:left w:type="dxa" w:w="100"/>
              <w:bottom w:type="dxa" w:w="60"/>
              <w:right w:type="dxa" w:w="100"/>
            </w:tcMar>
          </w:tcPr>
          <w:p>
            <w:pPr>
              <w:spacing w:after="0" w:before="0"/>
            </w:pPr>
            <w:r>
              <w:rPr>
                <w:b w:val="false"/>
                <w:bCs w:val="false"/>
                <w:i w:val="false"/>
                <w:iCs w:val="false"/>
              </w:rPr>
              <w:t xml:space="preserve">NRB staff, coached by the Supplier</w:t>
            </w:r>
          </w:p>
        </w:tc>
        <w:tc>
          <w:tcPr>
            <w:tcW w:type="dxa" w:w="2842"/>
            <w:tcMar>
              <w:top w:type="dxa" w:w="60"/>
              <w:left w:type="dxa" w:w="100"/>
              <w:bottom w:type="dxa" w:w="60"/>
              <w:right w:type="dxa" w:w="100"/>
            </w:tcMar>
          </w:tcPr>
          <w:p>
            <w:pPr>
              <w:spacing w:after="0" w:before="0"/>
            </w:pPr>
            <w:r>
              <w:rPr>
                <w:b w:val="false"/>
                <w:bCs w:val="false"/>
                <w:i w:val="false"/>
                <w:iCs w:val="false"/>
              </w:rPr>
              <w:t xml:space="preserve">NRB staff operate production during the operational acceptance tests, with Supplier engineers beside them</w:t>
            </w:r>
          </w:p>
        </w:tc>
        <w:tc>
          <w:tcPr>
            <w:tcW w:type="dxa" w:w="2268"/>
            <w:tcMar>
              <w:top w:type="dxa" w:w="60"/>
              <w:left w:type="dxa" w:w="100"/>
              <w:bottom w:type="dxa" w:w="60"/>
              <w:right w:type="dxa" w:w="100"/>
            </w:tcMar>
          </w:tcPr>
          <w:p>
            <w:pPr>
              <w:spacing w:after="0" w:before="0"/>
            </w:pPr>
            <w:r>
              <w:rPr>
                <w:b w:val="false"/>
                <w:bCs w:val="false"/>
                <w:i w:val="false"/>
                <w:iCs w:val="false"/>
              </w:rPr>
              <w:t xml:space="preserve">Two shifts run without Supplier intervention</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Independent operation</w:t>
            </w:r>
          </w:p>
        </w:tc>
        <w:tc>
          <w:tcPr>
            <w:tcW w:type="dxa" w:w="900"/>
            <w:tcMar>
              <w:top w:type="dxa" w:w="60"/>
              <w:left w:type="dxa" w:w="100"/>
              <w:bottom w:type="dxa" w:w="60"/>
              <w:right w:type="dxa" w:w="100"/>
            </w:tcMar>
          </w:tcPr>
          <w:p>
            <w:pPr>
              <w:spacing w:after="0" w:before="0"/>
            </w:pPr>
            <w:r>
              <w:rPr>
                <w:b w:val="false"/>
                <w:bCs w:val="false"/>
                <w:i w:val="false"/>
                <w:iCs w:val="false"/>
              </w:rPr>
              <w:t xml:space="preserve">28 onward</w:t>
            </w:r>
          </w:p>
        </w:tc>
        <w:tc>
          <w:tcPr>
            <w:tcW w:type="dxa" w:w="1560"/>
            <w:tcMar>
              <w:top w:type="dxa" w:w="60"/>
              <w:left w:type="dxa" w:w="100"/>
              <w:bottom w:type="dxa" w:w="60"/>
              <w:right w:type="dxa" w:w="100"/>
            </w:tcMar>
          </w:tcPr>
          <w:p>
            <w:pPr>
              <w:spacing w:after="0" w:before="0"/>
            </w:pPr>
            <w:r>
              <w:rPr>
                <w:b w:val="false"/>
                <w:bCs w:val="false"/>
                <w:i w:val="false"/>
                <w:iCs w:val="false"/>
              </w:rPr>
              <w:t xml:space="preserve">NRB staff</w:t>
            </w:r>
          </w:p>
        </w:tc>
        <w:tc>
          <w:tcPr>
            <w:tcW w:type="dxa" w:w="2842"/>
            <w:tcMar>
              <w:top w:type="dxa" w:w="60"/>
              <w:left w:type="dxa" w:w="100"/>
              <w:bottom w:type="dxa" w:w="60"/>
              <w:right w:type="dxa" w:w="100"/>
            </w:tcMar>
          </w:tcPr>
          <w:p>
            <w:pPr>
              <w:spacing w:after="0" w:before="0"/>
            </w:pPr>
            <w:r>
              <w:rPr>
                <w:b w:val="false"/>
                <w:bCs w:val="false"/>
                <w:i w:val="false"/>
                <w:iCs w:val="false"/>
              </w:rPr>
              <w:t xml:space="preserve">NRB staff operate the whole system, with the Supplier observing only</w:t>
            </w:r>
          </w:p>
        </w:tc>
        <w:tc>
          <w:tcPr>
            <w:tcW w:type="dxa" w:w="2268"/>
            <w:tcMar>
              <w:top w:type="dxa" w:w="60"/>
              <w:left w:type="dxa" w:w="100"/>
              <w:bottom w:type="dxa" w:w="60"/>
              <w:right w:type="dxa" w:w="100"/>
            </w:tcMar>
          </w:tcPr>
          <w:p>
            <w:pPr>
              <w:spacing w:after="0" w:before="0"/>
            </w:pPr>
            <w:r>
              <w:rPr>
                <w:b w:val="false"/>
                <w:bCs w:val="false"/>
                <w:i w:val="false"/>
                <w:iCs w:val="false"/>
              </w:rPr>
              <w:t xml:space="preserve">Operational independence demonstrated in operational acceptance test 16</w:t>
            </w:r>
          </w:p>
        </w:tc>
      </w:tr>
    </w:tbl>
    <w:p>
      <w:pPr>
        <w:spacing w:after="140"/>
      </w:pPr>
    </w:p>
    <w:p>
      <w:pPr>
        <w:spacing w:after="140" w:line="276"/>
      </w:pPr>
      <w:r>
        <w:rPr>
          <w:b/>
          <w:bCs/>
          <w:i w:val="false"/>
          <w:iCs w:val="false"/>
        </w:rPr>
        <w:t xml:space="preserve">Train the trainer.</w:t>
      </w:r>
      <w:r>
        <w:rPr>
          <w:b w:val="false"/>
          <w:bCs w:val="false"/>
          <w:i w:val="false"/>
          <w:iCs w:val="false"/>
        </w:rPr>
        <w:t xml:space="preserve"> NRB designates trainers from among the trainees, and they are certified to train further staff. User-stream trainers learn their stream as trainees, then deliver it to the cover group under observation. Technical-stream trainers, who will already have been through factory training and shadowing, co-deliver the technical training alongside the Supplier's trainers. Each is certified on the observed delivery. A trainer who has taught a class under observation has shown the thing certification is meant to establish.</w:t>
      </w:r>
    </w:p>
    <w:p>
      <w:pPr>
        <w:pStyle w:val="Heading2"/>
        <w:numPr>
          <w:ilvl w:val="1"/>
          <w:numId w:val="2"/>
        </w:numPr>
        <w:spacing w:after="140" w:before="260"/>
      </w:pPr>
      <w:r>
        <w:t xml:space="preserve">R</w:t>
      </w:r>
      <w:bookmarkStart w:name="sec_3_2" w:id="1"/>
      <w:r>
        <w:rPr>
          <w:b w:val="false"/>
          <w:bCs w:val="false"/>
          <w:i w:val="false"/>
          <w:iCs w:val="false"/>
        </w:rPr>
        <w:t xml:space="preserve">ecommended trainees and prerequisites</w:t>
      </w:r>
      <w:bookmarkEnd w:id="1"/>
    </w:p>
    <w:p>
      <w:pPr>
        <w:spacing w:after="140" w:line="276"/>
      </w:pPr>
      <w:r>
        <w:rPr>
          <w:b w:val="false"/>
          <w:bCs w:val="false"/>
          <w:i w:val="false"/>
          <w:iCs w:val="false"/>
        </w:rPr>
        <w:t xml:space="preserve">The numbers below are derived from how the facility runs: two personalization lines and two mailing lines, operated across two shifts of seven hours. They state the minimum needed to operate, and the number recommended for training so that every role has cover.</w:t>
      </w:r>
    </w:p>
    <w:p>
      <w:pPr>
        <w:spacing w:after="140" w:line="276"/>
      </w:pPr>
      <w:r>
        <w:rPr>
          <w:b/>
          <w:bCs/>
          <w:i w:val="false"/>
          <w:iCs w:val="false"/>
        </w:rPr>
        <w:t xml:space="preserve">User training.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834"/>
        <w:gridCol w:w="1442"/>
        <w:gridCol w:w="1293"/>
        <w:gridCol w:w="1451"/>
      </w:tblGrid>
      <w:tr>
        <w:trPr>
          <w:tblHeader/>
        </w:trPr>
        <w:tc>
          <w:tcPr>
            <w:tcW w:type="dxa" w:w="4834"/>
            <w:shd w:fill="EDEDED" w:val="clear"/>
            <w:tcMar>
              <w:top w:type="dxa" w:w="60"/>
              <w:left w:type="dxa" w:w="100"/>
              <w:bottom w:type="dxa" w:w="60"/>
              <w:right w:type="dxa" w:w="100"/>
            </w:tcMar>
          </w:tcPr>
          <w:p>
            <w:pPr>
              <w:spacing w:after="0" w:before="0"/>
            </w:pPr>
            <w:r>
              <w:rPr>
                <w:b/>
                <w:bCs/>
                <w:i w:val="false"/>
                <w:iCs w:val="false"/>
              </w:rPr>
              <w:t xml:space="preserve">Role</w:t>
            </w:r>
          </w:p>
        </w:tc>
        <w:tc>
          <w:tcPr>
            <w:tcW w:type="dxa" w:w="1442"/>
            <w:shd w:fill="EDEDED" w:val="clear"/>
            <w:tcMar>
              <w:top w:type="dxa" w:w="60"/>
              <w:left w:type="dxa" w:w="100"/>
              <w:bottom w:type="dxa" w:w="60"/>
              <w:right w:type="dxa" w:w="100"/>
            </w:tcMar>
          </w:tcPr>
          <w:p>
            <w:pPr>
              <w:spacing w:after="0" w:before="0"/>
            </w:pPr>
            <w:r>
              <w:rPr>
                <w:b/>
                <w:bCs/>
                <w:i w:val="false"/>
                <w:iCs w:val="false"/>
              </w:rPr>
              <w:t xml:space="preserve">Posts per shift</w:t>
            </w:r>
          </w:p>
        </w:tc>
        <w:tc>
          <w:tcPr>
            <w:tcW w:type="dxa" w:w="1293"/>
            <w:shd w:fill="EDEDED" w:val="clear"/>
            <w:tcMar>
              <w:top w:type="dxa" w:w="60"/>
              <w:left w:type="dxa" w:w="100"/>
              <w:bottom w:type="dxa" w:w="60"/>
              <w:right w:type="dxa" w:w="100"/>
            </w:tcMar>
          </w:tcPr>
          <w:p>
            <w:pPr>
              <w:spacing w:after="0" w:before="0"/>
            </w:pPr>
            <w:r>
              <w:rPr>
                <w:b/>
                <w:bCs/>
                <w:i w:val="false"/>
                <w:iCs w:val="false"/>
              </w:rPr>
              <w:t xml:space="preserve">Minimum to operate two shifts</w:t>
            </w:r>
          </w:p>
        </w:tc>
        <w:tc>
          <w:tcPr>
            <w:tcW w:type="dxa" w:w="1451"/>
            <w:shd w:fill="EDEDED" w:val="clear"/>
            <w:tcMar>
              <w:top w:type="dxa" w:w="60"/>
              <w:left w:type="dxa" w:w="100"/>
              <w:bottom w:type="dxa" w:w="60"/>
              <w:right w:type="dxa" w:w="100"/>
            </w:tcMar>
          </w:tcPr>
          <w:p>
            <w:pPr>
              <w:spacing w:after="0" w:before="0"/>
            </w:pPr>
            <w:r>
              <w:rPr>
                <w:b/>
                <w:bCs/>
                <w:i w:val="false"/>
                <w:iCs w:val="false"/>
              </w:rPr>
              <w:t xml:space="preserve">Recommended to train</w:t>
            </w:r>
          </w:p>
        </w:tc>
      </w:tr>
      <w:tr>
        <w:tc>
          <w:tcPr>
            <w:tcW w:type="dxa" w:w="4834"/>
            <w:tcMar>
              <w:top w:type="dxa" w:w="60"/>
              <w:left w:type="dxa" w:w="100"/>
              <w:bottom w:type="dxa" w:w="60"/>
              <w:right w:type="dxa" w:w="100"/>
            </w:tcMar>
          </w:tcPr>
          <w:p>
            <w:pPr>
              <w:spacing w:after="0" w:before="0"/>
            </w:pPr>
            <w:r>
              <w:rPr>
                <w:b w:val="false"/>
                <w:bCs w:val="false"/>
                <w:i w:val="false"/>
                <w:iCs w:val="false"/>
              </w:rPr>
              <w:t xml:space="preserve">Card personalization operator</w:t>
            </w:r>
          </w:p>
        </w:tc>
        <w:tc>
          <w:tcPr>
            <w:tcW w:type="dxa" w:w="1442"/>
            <w:tcMar>
              <w:top w:type="dxa" w:w="60"/>
              <w:left w:type="dxa" w:w="100"/>
              <w:bottom w:type="dxa" w:w="60"/>
              <w:right w:type="dxa" w:w="100"/>
            </w:tcMar>
          </w:tcPr>
          <w:p>
            <w:pPr>
              <w:spacing w:after="0" w:before="0"/>
            </w:pPr>
            <w:r>
              <w:rPr>
                <w:b w:val="false"/>
                <w:bCs w:val="false"/>
                <w:i w:val="false"/>
                <w:iCs w:val="false"/>
              </w:rPr>
              <w:t xml:space="preserve">2, one per line</w:t>
            </w:r>
          </w:p>
        </w:tc>
        <w:tc>
          <w:tcPr>
            <w:tcW w:type="dxa" w:w="1293"/>
            <w:tcMar>
              <w:top w:type="dxa" w:w="60"/>
              <w:left w:type="dxa" w:w="100"/>
              <w:bottom w:type="dxa" w:w="60"/>
              <w:right w:type="dxa" w:w="100"/>
            </w:tcMar>
          </w:tcPr>
          <w:p>
            <w:pPr>
              <w:spacing w:after="0" w:before="0"/>
            </w:pPr>
            <w:r>
              <w:rPr>
                <w:b w:val="false"/>
                <w:bCs w:val="false"/>
                <w:i w:val="false"/>
                <w:iCs w:val="false"/>
              </w:rPr>
              <w:t xml:space="preserve">4</w:t>
            </w:r>
          </w:p>
        </w:tc>
        <w:tc>
          <w:tcPr>
            <w:tcW w:type="dxa" w:w="1451"/>
            <w:tcMar>
              <w:top w:type="dxa" w:w="60"/>
              <w:left w:type="dxa" w:w="100"/>
              <w:bottom w:type="dxa" w:w="60"/>
              <w:right w:type="dxa" w:w="100"/>
            </w:tcMar>
          </w:tcPr>
          <w:p>
            <w:pPr>
              <w:spacing w:after="0" w:before="0"/>
            </w:pPr>
            <w:r>
              <w:rPr>
                <w:b w:val="false"/>
                <w:bCs w:val="false"/>
                <w:i w:val="false"/>
                <w:iCs w:val="false"/>
              </w:rPr>
              <w:t xml:space="preserve">6</w:t>
            </w:r>
          </w:p>
        </w:tc>
      </w:tr>
      <w:tr>
        <w:tc>
          <w:tcPr>
            <w:tcW w:type="dxa" w:w="4834"/>
            <w:tcMar>
              <w:top w:type="dxa" w:w="60"/>
              <w:left w:type="dxa" w:w="100"/>
              <w:bottom w:type="dxa" w:w="60"/>
              <w:right w:type="dxa" w:w="100"/>
            </w:tcMar>
          </w:tcPr>
          <w:p>
            <w:pPr>
              <w:spacing w:after="0" w:before="0"/>
            </w:pPr>
            <w:r>
              <w:rPr>
                <w:b w:val="false"/>
                <w:bCs w:val="false"/>
                <w:i w:val="false"/>
                <w:iCs w:val="false"/>
              </w:rPr>
              <w:t xml:space="preserve">Mailing and dispatch officer</w:t>
            </w:r>
          </w:p>
        </w:tc>
        <w:tc>
          <w:tcPr>
            <w:tcW w:type="dxa" w:w="1442"/>
            <w:tcMar>
              <w:top w:type="dxa" w:w="60"/>
              <w:left w:type="dxa" w:w="100"/>
              <w:bottom w:type="dxa" w:w="60"/>
              <w:right w:type="dxa" w:w="100"/>
            </w:tcMar>
          </w:tcPr>
          <w:p>
            <w:pPr>
              <w:spacing w:after="0" w:before="0"/>
            </w:pPr>
            <w:r>
              <w:rPr>
                <w:b w:val="false"/>
                <w:bCs w:val="false"/>
                <w:i w:val="false"/>
                <w:iCs w:val="false"/>
              </w:rPr>
              <w:t xml:space="preserve">2, one per line</w:t>
            </w:r>
          </w:p>
        </w:tc>
        <w:tc>
          <w:tcPr>
            <w:tcW w:type="dxa" w:w="1293"/>
            <w:tcMar>
              <w:top w:type="dxa" w:w="60"/>
              <w:left w:type="dxa" w:w="100"/>
              <w:bottom w:type="dxa" w:w="60"/>
              <w:right w:type="dxa" w:w="100"/>
            </w:tcMar>
          </w:tcPr>
          <w:p>
            <w:pPr>
              <w:spacing w:after="0" w:before="0"/>
            </w:pPr>
            <w:r>
              <w:rPr>
                <w:b w:val="false"/>
                <w:bCs w:val="false"/>
                <w:i w:val="false"/>
                <w:iCs w:val="false"/>
              </w:rPr>
              <w:t xml:space="preserve">4</w:t>
            </w:r>
          </w:p>
        </w:tc>
        <w:tc>
          <w:tcPr>
            <w:tcW w:type="dxa" w:w="1451"/>
            <w:tcMar>
              <w:top w:type="dxa" w:w="60"/>
              <w:left w:type="dxa" w:w="100"/>
              <w:bottom w:type="dxa" w:w="60"/>
              <w:right w:type="dxa" w:w="100"/>
            </w:tcMar>
          </w:tcPr>
          <w:p>
            <w:pPr>
              <w:spacing w:after="0" w:before="0"/>
            </w:pPr>
            <w:r>
              <w:rPr>
                <w:b w:val="false"/>
                <w:bCs w:val="false"/>
                <w:i w:val="false"/>
                <w:iCs w:val="false"/>
              </w:rPr>
              <w:t xml:space="preserve">6</w:t>
            </w:r>
          </w:p>
        </w:tc>
      </w:tr>
      <w:tr>
        <w:tc>
          <w:tcPr>
            <w:tcW w:type="dxa" w:w="4834"/>
            <w:tcMar>
              <w:top w:type="dxa" w:w="60"/>
              <w:left w:type="dxa" w:w="100"/>
              <w:bottom w:type="dxa" w:w="60"/>
              <w:right w:type="dxa" w:w="100"/>
            </w:tcMar>
          </w:tcPr>
          <w:p>
            <w:pPr>
              <w:spacing w:after="0" w:before="0"/>
            </w:pPr>
            <w:r>
              <w:rPr>
                <w:b w:val="false"/>
                <w:bCs w:val="false"/>
                <w:i w:val="false"/>
                <w:iCs w:val="false"/>
              </w:rPr>
              <w:t xml:space="preserve">Quality assurance staff</w:t>
            </w:r>
          </w:p>
        </w:tc>
        <w:tc>
          <w:tcPr>
            <w:tcW w:type="dxa" w:w="1442"/>
            <w:tcMar>
              <w:top w:type="dxa" w:w="60"/>
              <w:left w:type="dxa" w:w="100"/>
              <w:bottom w:type="dxa" w:w="60"/>
              <w:right w:type="dxa" w:w="100"/>
            </w:tcMar>
          </w:tcPr>
          <w:p>
            <w:pPr>
              <w:spacing w:after="0" w:before="0"/>
            </w:pPr>
            <w:r>
              <w:rPr>
                <w:b w:val="false"/>
                <w:bCs w:val="false"/>
                <w:i w:val="false"/>
                <w:iCs w:val="false"/>
              </w:rPr>
              <w:t xml:space="preserve">1</w:t>
            </w:r>
          </w:p>
        </w:tc>
        <w:tc>
          <w:tcPr>
            <w:tcW w:type="dxa" w:w="1293"/>
            <w:tcMar>
              <w:top w:type="dxa" w:w="60"/>
              <w:left w:type="dxa" w:w="100"/>
              <w:bottom w:type="dxa" w:w="60"/>
              <w:right w:type="dxa" w:w="100"/>
            </w:tcMar>
          </w:tcPr>
          <w:p>
            <w:pPr>
              <w:spacing w:after="0" w:before="0"/>
            </w:pPr>
            <w:r>
              <w:rPr>
                <w:b w:val="false"/>
                <w:bCs w:val="false"/>
                <w:i w:val="false"/>
                <w:iCs w:val="false"/>
              </w:rPr>
              <w:t xml:space="preserve">2</w:t>
            </w:r>
          </w:p>
        </w:tc>
        <w:tc>
          <w:tcPr>
            <w:tcW w:type="dxa" w:w="1451"/>
            <w:tcMar>
              <w:top w:type="dxa" w:w="60"/>
              <w:left w:type="dxa" w:w="100"/>
              <w:bottom w:type="dxa" w:w="60"/>
              <w:right w:type="dxa" w:w="100"/>
            </w:tcMar>
          </w:tcPr>
          <w:p>
            <w:pPr>
              <w:spacing w:after="0" w:before="0"/>
            </w:pPr>
            <w:r>
              <w:rPr>
                <w:b w:val="false"/>
                <w:bCs w:val="false"/>
                <w:i w:val="false"/>
                <w:iCs w:val="false"/>
              </w:rPr>
              <w:t xml:space="preserve">3</w:t>
            </w:r>
          </w:p>
        </w:tc>
      </w:tr>
      <w:tr>
        <w:tc>
          <w:tcPr>
            <w:tcW w:type="dxa" w:w="4834"/>
            <w:tcMar>
              <w:top w:type="dxa" w:w="60"/>
              <w:left w:type="dxa" w:w="100"/>
              <w:bottom w:type="dxa" w:w="60"/>
              <w:right w:type="dxa" w:w="100"/>
            </w:tcMar>
          </w:tcPr>
          <w:p>
            <w:pPr>
              <w:spacing w:after="0" w:before="0"/>
            </w:pPr>
            <w:r>
              <w:rPr>
                <w:b w:val="false"/>
                <w:bCs w:val="false"/>
                <w:i w:val="false"/>
                <w:iCs w:val="false"/>
              </w:rPr>
              <w:t xml:space="preserve">Card issuance officer, including blank card stock</w:t>
            </w:r>
          </w:p>
        </w:tc>
        <w:tc>
          <w:tcPr>
            <w:tcW w:type="dxa" w:w="1442"/>
            <w:tcMar>
              <w:top w:type="dxa" w:w="60"/>
              <w:left w:type="dxa" w:w="100"/>
              <w:bottom w:type="dxa" w:w="60"/>
              <w:right w:type="dxa" w:w="100"/>
            </w:tcMar>
          </w:tcPr>
          <w:p>
            <w:pPr>
              <w:spacing w:after="0" w:before="0"/>
            </w:pPr>
            <w:r>
              <w:rPr>
                <w:b w:val="false"/>
                <w:bCs w:val="false"/>
                <w:i w:val="false"/>
                <w:iCs w:val="false"/>
              </w:rPr>
              <w:t xml:space="preserve">1</w:t>
            </w:r>
          </w:p>
        </w:tc>
        <w:tc>
          <w:tcPr>
            <w:tcW w:type="dxa" w:w="1293"/>
            <w:tcMar>
              <w:top w:type="dxa" w:w="60"/>
              <w:left w:type="dxa" w:w="100"/>
              <w:bottom w:type="dxa" w:w="60"/>
              <w:right w:type="dxa" w:w="100"/>
            </w:tcMar>
          </w:tcPr>
          <w:p>
            <w:pPr>
              <w:spacing w:after="0" w:before="0"/>
            </w:pPr>
            <w:r>
              <w:rPr>
                <w:b w:val="false"/>
                <w:bCs w:val="false"/>
                <w:i w:val="false"/>
                <w:iCs w:val="false"/>
              </w:rPr>
              <w:t xml:space="preserve">2</w:t>
            </w:r>
          </w:p>
        </w:tc>
        <w:tc>
          <w:tcPr>
            <w:tcW w:type="dxa" w:w="1451"/>
            <w:tcMar>
              <w:top w:type="dxa" w:w="60"/>
              <w:left w:type="dxa" w:w="100"/>
              <w:bottom w:type="dxa" w:w="60"/>
              <w:right w:type="dxa" w:w="100"/>
            </w:tcMar>
          </w:tcPr>
          <w:p>
            <w:pPr>
              <w:spacing w:after="0" w:before="0"/>
            </w:pPr>
            <w:r>
              <w:rPr>
                <w:b w:val="false"/>
                <w:bCs w:val="false"/>
                <w:i w:val="false"/>
                <w:iCs w:val="false"/>
              </w:rPr>
              <w:t xml:space="preserve">3</w:t>
            </w:r>
          </w:p>
        </w:tc>
      </w:tr>
      <w:tr>
        <w:tc>
          <w:tcPr>
            <w:tcW w:type="dxa" w:w="4834"/>
            <w:tcMar>
              <w:top w:type="dxa" w:w="60"/>
              <w:left w:type="dxa" w:w="100"/>
              <w:bottom w:type="dxa" w:w="60"/>
              <w:right w:type="dxa" w:w="100"/>
            </w:tcMar>
          </w:tcPr>
          <w:p>
            <w:pPr>
              <w:spacing w:after="0" w:before="0"/>
            </w:pPr>
            <w:r>
              <w:rPr>
                <w:b w:val="false"/>
                <w:bCs w:val="false"/>
                <w:i w:val="false"/>
                <w:iCs w:val="false"/>
              </w:rPr>
              <w:t xml:space="preserve">Supervisor</w:t>
            </w:r>
          </w:p>
        </w:tc>
        <w:tc>
          <w:tcPr>
            <w:tcW w:type="dxa" w:w="1442"/>
            <w:tcMar>
              <w:top w:type="dxa" w:w="60"/>
              <w:left w:type="dxa" w:w="100"/>
              <w:bottom w:type="dxa" w:w="60"/>
              <w:right w:type="dxa" w:w="100"/>
            </w:tcMar>
          </w:tcPr>
          <w:p>
            <w:pPr>
              <w:spacing w:after="0" w:before="0"/>
            </w:pPr>
            <w:r>
              <w:rPr>
                <w:b w:val="false"/>
                <w:bCs w:val="false"/>
                <w:i w:val="false"/>
                <w:iCs w:val="false"/>
              </w:rPr>
              <w:t xml:space="preserve">1</w:t>
            </w:r>
          </w:p>
        </w:tc>
        <w:tc>
          <w:tcPr>
            <w:tcW w:type="dxa" w:w="1293"/>
            <w:tcMar>
              <w:top w:type="dxa" w:w="60"/>
              <w:left w:type="dxa" w:w="100"/>
              <w:bottom w:type="dxa" w:w="60"/>
              <w:right w:type="dxa" w:w="100"/>
            </w:tcMar>
          </w:tcPr>
          <w:p>
            <w:pPr>
              <w:spacing w:after="0" w:before="0"/>
            </w:pPr>
            <w:r>
              <w:rPr>
                <w:b w:val="false"/>
                <w:bCs w:val="false"/>
                <w:i w:val="false"/>
                <w:iCs w:val="false"/>
              </w:rPr>
              <w:t xml:space="preserve">2</w:t>
            </w:r>
          </w:p>
        </w:tc>
        <w:tc>
          <w:tcPr>
            <w:tcW w:type="dxa" w:w="1451"/>
            <w:tcMar>
              <w:top w:type="dxa" w:w="60"/>
              <w:left w:type="dxa" w:w="100"/>
              <w:bottom w:type="dxa" w:w="60"/>
              <w:right w:type="dxa" w:w="100"/>
            </w:tcMar>
          </w:tcPr>
          <w:p>
            <w:pPr>
              <w:spacing w:after="0" w:before="0"/>
            </w:pPr>
            <w:r>
              <w:rPr>
                <w:b w:val="false"/>
                <w:bCs w:val="false"/>
                <w:i w:val="false"/>
                <w:iCs w:val="false"/>
              </w:rPr>
              <w:t xml:space="preserve">3</w:t>
            </w:r>
          </w:p>
        </w:tc>
      </w:tr>
      <w:tr>
        <w:tc>
          <w:tcPr>
            <w:tcW w:type="dxa" w:w="4834"/>
            <w:tcMar>
              <w:top w:type="dxa" w:w="60"/>
              <w:left w:type="dxa" w:w="100"/>
              <w:bottom w:type="dxa" w:w="60"/>
              <w:right w:type="dxa" w:w="100"/>
            </w:tcMar>
          </w:tcPr>
          <w:p>
            <w:pPr>
              <w:spacing w:after="0" w:before="0"/>
            </w:pPr>
            <w:r>
              <w:rPr>
                <w:b w:val="false"/>
                <w:bCs w:val="false"/>
                <w:i w:val="false"/>
                <w:iCs w:val="false"/>
              </w:rPr>
              <w:t xml:space="preserve">Helpdesk and frontline support</w:t>
            </w:r>
          </w:p>
        </w:tc>
        <w:tc>
          <w:tcPr>
            <w:tcW w:type="dxa" w:w="1442"/>
            <w:tcMar>
              <w:top w:type="dxa" w:w="60"/>
              <w:left w:type="dxa" w:w="100"/>
              <w:bottom w:type="dxa" w:w="60"/>
              <w:right w:type="dxa" w:w="100"/>
            </w:tcMar>
          </w:tcPr>
          <w:p>
            <w:pPr>
              <w:spacing w:after="0" w:before="0"/>
            </w:pPr>
            <w:r>
              <w:rPr>
                <w:b w:val="false"/>
                <w:bCs w:val="false"/>
                <w:i w:val="false"/>
                <w:iCs w:val="false"/>
              </w:rPr>
              <w:t xml:space="preserve">1</w:t>
            </w:r>
          </w:p>
        </w:tc>
        <w:tc>
          <w:tcPr>
            <w:tcW w:type="dxa" w:w="1293"/>
            <w:tcMar>
              <w:top w:type="dxa" w:w="60"/>
              <w:left w:type="dxa" w:w="100"/>
              <w:bottom w:type="dxa" w:w="60"/>
              <w:right w:type="dxa" w:w="100"/>
            </w:tcMar>
          </w:tcPr>
          <w:p>
            <w:pPr>
              <w:spacing w:after="0" w:before="0"/>
            </w:pPr>
            <w:r>
              <w:rPr>
                <w:b w:val="false"/>
                <w:bCs w:val="false"/>
                <w:i w:val="false"/>
                <w:iCs w:val="false"/>
              </w:rPr>
              <w:t xml:space="preserve">2</w:t>
            </w:r>
          </w:p>
        </w:tc>
        <w:tc>
          <w:tcPr>
            <w:tcW w:type="dxa" w:w="1451"/>
            <w:tcMar>
              <w:top w:type="dxa" w:w="60"/>
              <w:left w:type="dxa" w:w="100"/>
              <w:bottom w:type="dxa" w:w="60"/>
              <w:right w:type="dxa" w:w="100"/>
            </w:tcMar>
          </w:tcPr>
          <w:p>
            <w:pPr>
              <w:spacing w:after="0" w:before="0"/>
            </w:pPr>
            <w:r>
              <w:rPr>
                <w:b w:val="false"/>
                <w:bCs w:val="false"/>
                <w:i w:val="false"/>
                <w:iCs w:val="false"/>
              </w:rPr>
              <w:t xml:space="preserve">3</w:t>
            </w:r>
          </w:p>
        </w:tc>
      </w:tr>
      <w:tr>
        <w:tc>
          <w:tcPr>
            <w:tcW w:type="dxa" w:w="4834"/>
            <w:tcMar>
              <w:top w:type="dxa" w:w="60"/>
              <w:left w:type="dxa" w:w="100"/>
              <w:bottom w:type="dxa" w:w="60"/>
              <w:right w:type="dxa" w:w="100"/>
            </w:tcMar>
          </w:tcPr>
          <w:p>
            <w:pPr>
              <w:spacing w:after="0" w:before="0"/>
            </w:pPr>
            <w:r>
              <w:rPr>
                <w:b/>
                <w:bCs/>
                <w:i w:val="false"/>
                <w:iCs w:val="false"/>
              </w:rPr>
              <w:t xml:space="preserve">Total</w:t>
            </w:r>
          </w:p>
        </w:tc>
        <w:tc>
          <w:tcPr>
            <w:tcW w:type="dxa" w:w="1442"/>
            <w:tcMar>
              <w:top w:type="dxa" w:w="60"/>
              <w:left w:type="dxa" w:w="100"/>
              <w:bottom w:type="dxa" w:w="60"/>
              <w:right w:type="dxa" w:w="100"/>
            </w:tcMar>
          </w:tcPr>
          <w:p>
            <w:pPr>
              <w:spacing w:after="0" w:before="0"/>
            </w:pPr>
            <w:r>
              <w:rPr>
                <w:b/>
                <w:bCs/>
                <w:i w:val="false"/>
                <w:iCs w:val="false"/>
              </w:rPr>
              <w:t xml:space="preserve">8</w:t>
            </w:r>
          </w:p>
        </w:tc>
        <w:tc>
          <w:tcPr>
            <w:tcW w:type="dxa" w:w="1293"/>
            <w:tcMar>
              <w:top w:type="dxa" w:w="60"/>
              <w:left w:type="dxa" w:w="100"/>
              <w:bottom w:type="dxa" w:w="60"/>
              <w:right w:type="dxa" w:w="100"/>
            </w:tcMar>
          </w:tcPr>
          <w:p>
            <w:pPr>
              <w:spacing w:after="0" w:before="0"/>
            </w:pPr>
            <w:r>
              <w:rPr>
                <w:b/>
                <w:bCs/>
                <w:i w:val="false"/>
                <w:iCs w:val="false"/>
              </w:rPr>
              <w:t xml:space="preserve">16</w:t>
            </w:r>
          </w:p>
        </w:tc>
        <w:tc>
          <w:tcPr>
            <w:tcW w:type="dxa" w:w="1451"/>
            <w:tcMar>
              <w:top w:type="dxa" w:w="60"/>
              <w:left w:type="dxa" w:w="100"/>
              <w:bottom w:type="dxa" w:w="60"/>
              <w:right w:type="dxa" w:w="100"/>
            </w:tcMar>
          </w:tcPr>
          <w:p>
            <w:pPr>
              <w:spacing w:after="0" w:before="0"/>
            </w:pPr>
            <w:r>
              <w:rPr>
                <w:b/>
                <w:bCs/>
                <w:i w:val="false"/>
                <w:iCs w:val="false"/>
              </w:rPr>
              <w:t xml:space="preserve">24</w:t>
            </w:r>
          </w:p>
        </w:tc>
      </w:tr>
    </w:tbl>
    <w:p>
      <w:pPr>
        <w:spacing w:after="140"/>
      </w:pPr>
    </w:p>
    <w:p>
      <w:pPr>
        <w:spacing w:after="140" w:line="276"/>
      </w:pPr>
      <w:r>
        <w:rPr>
          <w:b w:val="false"/>
          <w:bCs w:val="false"/>
          <w:i w:val="false"/>
          <w:iCs w:val="false"/>
        </w:rPr>
        <w:t xml:space="preserve">Three people are trained for every post that is staffed on both shifts: one for each shift, and one to cover leave, sickness and rotation. The supervisor and the card issuance officer on each shift are also the two custodians needed for the secure destruction of rejected cards, so both shifts can close out their own rejects.</w:t>
      </w:r>
    </w:p>
    <w:p>
      <w:pPr>
        <w:spacing w:after="140" w:line="276"/>
      </w:pPr>
      <w:r>
        <w:rPr>
          <w:b/>
          <w:bCs/>
          <w:i w:val="false"/>
          <w:iCs w:val="false"/>
        </w:rPr>
        <w:t xml:space="preserve">Technical training.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64"/>
        <w:gridCol w:w="1678"/>
        <w:gridCol w:w="1678"/>
      </w:tblGrid>
      <w:tr>
        <w:trPr>
          <w:tblHeader/>
        </w:trPr>
        <w:tc>
          <w:tcPr>
            <w:tcW w:type="dxa" w:w="5664"/>
            <w:shd w:fill="EDEDED" w:val="clear"/>
            <w:tcMar>
              <w:top w:type="dxa" w:w="60"/>
              <w:left w:type="dxa" w:w="100"/>
              <w:bottom w:type="dxa" w:w="60"/>
              <w:right w:type="dxa" w:w="100"/>
            </w:tcMar>
          </w:tcPr>
          <w:p>
            <w:pPr>
              <w:spacing w:after="0" w:before="0"/>
            </w:pPr>
            <w:r>
              <w:rPr>
                <w:b/>
                <w:bCs/>
                <w:i w:val="false"/>
                <w:iCs w:val="false"/>
              </w:rPr>
              <w:t xml:space="preserve">Role</w:t>
            </w:r>
          </w:p>
        </w:tc>
        <w:tc>
          <w:tcPr>
            <w:tcW w:type="dxa" w:w="1678"/>
            <w:shd w:fill="EDEDED" w:val="clear"/>
            <w:tcMar>
              <w:top w:type="dxa" w:w="60"/>
              <w:left w:type="dxa" w:w="100"/>
              <w:bottom w:type="dxa" w:w="60"/>
              <w:right w:type="dxa" w:w="100"/>
            </w:tcMar>
          </w:tcPr>
          <w:p>
            <w:pPr>
              <w:spacing w:after="0" w:before="0"/>
            </w:pPr>
            <w:r>
              <w:rPr>
                <w:b/>
                <w:bCs/>
                <w:i w:val="false"/>
                <w:iCs w:val="false"/>
              </w:rPr>
              <w:t xml:space="preserve">Minimum</w:t>
            </w:r>
          </w:p>
        </w:tc>
        <w:tc>
          <w:tcPr>
            <w:tcW w:type="dxa" w:w="1678"/>
            <w:shd w:fill="EDEDED" w:val="clear"/>
            <w:tcMar>
              <w:top w:type="dxa" w:w="60"/>
              <w:left w:type="dxa" w:w="100"/>
              <w:bottom w:type="dxa" w:w="60"/>
              <w:right w:type="dxa" w:w="100"/>
            </w:tcMar>
          </w:tcPr>
          <w:p>
            <w:pPr>
              <w:spacing w:after="0" w:before="0"/>
            </w:pPr>
            <w:r>
              <w:rPr>
                <w:b/>
                <w:bCs/>
                <w:i w:val="false"/>
                <w:iCs w:val="false"/>
              </w:rPr>
              <w:t xml:space="preserve">Recommended to train</w:t>
            </w:r>
          </w:p>
        </w:tc>
      </w:tr>
      <w:tr>
        <w:tc>
          <w:tcPr>
            <w:tcW w:type="dxa" w:w="5664"/>
            <w:tcMar>
              <w:top w:type="dxa" w:w="60"/>
              <w:left w:type="dxa" w:w="100"/>
              <w:bottom w:type="dxa" w:w="60"/>
              <w:right w:type="dxa" w:w="100"/>
            </w:tcMar>
          </w:tcPr>
          <w:p>
            <w:pPr>
              <w:spacing w:after="0" w:before="0"/>
            </w:pPr>
            <w:r>
              <w:rPr>
                <w:b w:val="false"/>
                <w:bCs w:val="false"/>
                <w:i w:val="false"/>
                <w:iCs w:val="false"/>
              </w:rPr>
              <w:t xml:space="preserve">System administrator</w:t>
            </w:r>
          </w:p>
        </w:tc>
        <w:tc>
          <w:tcPr>
            <w:tcW w:type="dxa" w:w="1678"/>
            <w:tcMar>
              <w:top w:type="dxa" w:w="60"/>
              <w:left w:type="dxa" w:w="100"/>
              <w:bottom w:type="dxa" w:w="60"/>
              <w:right w:type="dxa" w:w="100"/>
            </w:tcMar>
          </w:tcPr>
          <w:p>
            <w:pPr>
              <w:spacing w:after="0" w:before="0"/>
            </w:pPr>
            <w:r>
              <w:rPr>
                <w:b w:val="false"/>
                <w:bCs w:val="false"/>
                <w:i w:val="false"/>
                <w:iCs w:val="false"/>
              </w:rPr>
              <w:t xml:space="preserve">2</w:t>
            </w:r>
          </w:p>
        </w:tc>
        <w:tc>
          <w:tcPr>
            <w:tcW w:type="dxa" w:w="1678"/>
            <w:tcMar>
              <w:top w:type="dxa" w:w="60"/>
              <w:left w:type="dxa" w:w="100"/>
              <w:bottom w:type="dxa" w:w="60"/>
              <w:right w:type="dxa" w:w="100"/>
            </w:tcMar>
          </w:tcPr>
          <w:p>
            <w:pPr>
              <w:spacing w:after="0" w:before="0"/>
            </w:pPr>
            <w:r>
              <w:rPr>
                <w:b w:val="false"/>
                <w:bCs w:val="false"/>
                <w:i w:val="false"/>
                <w:iCs w:val="false"/>
              </w:rPr>
              <w:t xml:space="preserve">3</w:t>
            </w:r>
          </w:p>
        </w:tc>
      </w:tr>
      <w:tr>
        <w:tc>
          <w:tcPr>
            <w:tcW w:type="dxa" w:w="5664"/>
            <w:tcMar>
              <w:top w:type="dxa" w:w="60"/>
              <w:left w:type="dxa" w:w="100"/>
              <w:bottom w:type="dxa" w:w="60"/>
              <w:right w:type="dxa" w:w="100"/>
            </w:tcMar>
          </w:tcPr>
          <w:p>
            <w:pPr>
              <w:spacing w:after="0" w:before="0"/>
            </w:pPr>
            <w:r>
              <w:rPr>
                <w:b w:val="false"/>
                <w:bCs w:val="false"/>
                <w:i w:val="false"/>
                <w:iCs w:val="false"/>
              </w:rPr>
              <w:t xml:space="preserve">Database administrator</w:t>
            </w:r>
          </w:p>
        </w:tc>
        <w:tc>
          <w:tcPr>
            <w:tcW w:type="dxa" w:w="1678"/>
            <w:tcMar>
              <w:top w:type="dxa" w:w="60"/>
              <w:left w:type="dxa" w:w="100"/>
              <w:bottom w:type="dxa" w:w="60"/>
              <w:right w:type="dxa" w:w="100"/>
            </w:tcMar>
          </w:tcPr>
          <w:p>
            <w:pPr>
              <w:spacing w:after="0" w:before="0"/>
            </w:pPr>
            <w:r>
              <w:rPr>
                <w:b w:val="false"/>
                <w:bCs w:val="false"/>
                <w:i w:val="false"/>
                <w:iCs w:val="false"/>
              </w:rPr>
              <w:t xml:space="preserve">1</w:t>
            </w:r>
          </w:p>
        </w:tc>
        <w:tc>
          <w:tcPr>
            <w:tcW w:type="dxa" w:w="1678"/>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5664"/>
            <w:tcMar>
              <w:top w:type="dxa" w:w="60"/>
              <w:left w:type="dxa" w:w="100"/>
              <w:bottom w:type="dxa" w:w="60"/>
              <w:right w:type="dxa" w:w="100"/>
            </w:tcMar>
          </w:tcPr>
          <w:p>
            <w:pPr>
              <w:spacing w:after="0" w:before="0"/>
            </w:pPr>
            <w:r>
              <w:rPr>
                <w:b w:val="false"/>
                <w:bCs w:val="false"/>
                <w:i w:val="false"/>
                <w:iCs w:val="false"/>
              </w:rPr>
              <w:t xml:space="preserve">Network engineer</w:t>
            </w:r>
          </w:p>
        </w:tc>
        <w:tc>
          <w:tcPr>
            <w:tcW w:type="dxa" w:w="1678"/>
            <w:tcMar>
              <w:top w:type="dxa" w:w="60"/>
              <w:left w:type="dxa" w:w="100"/>
              <w:bottom w:type="dxa" w:w="60"/>
              <w:right w:type="dxa" w:w="100"/>
            </w:tcMar>
          </w:tcPr>
          <w:p>
            <w:pPr>
              <w:spacing w:after="0" w:before="0"/>
            </w:pPr>
            <w:r>
              <w:rPr>
                <w:b w:val="false"/>
                <w:bCs w:val="false"/>
                <w:i w:val="false"/>
                <w:iCs w:val="false"/>
              </w:rPr>
              <w:t xml:space="preserve">1</w:t>
            </w:r>
          </w:p>
        </w:tc>
        <w:tc>
          <w:tcPr>
            <w:tcW w:type="dxa" w:w="1678"/>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5664"/>
            <w:tcMar>
              <w:top w:type="dxa" w:w="60"/>
              <w:left w:type="dxa" w:w="100"/>
              <w:bottom w:type="dxa" w:w="60"/>
              <w:right w:type="dxa" w:w="100"/>
            </w:tcMar>
          </w:tcPr>
          <w:p>
            <w:pPr>
              <w:spacing w:after="0" w:before="0"/>
            </w:pPr>
            <w:r>
              <w:rPr>
                <w:b w:val="false"/>
                <w:bCs w:val="false"/>
                <w:i w:val="false"/>
                <w:iCs w:val="false"/>
              </w:rPr>
              <w:t xml:space="preserve">Security engineer</w:t>
            </w:r>
          </w:p>
        </w:tc>
        <w:tc>
          <w:tcPr>
            <w:tcW w:type="dxa" w:w="1678"/>
            <w:tcMar>
              <w:top w:type="dxa" w:w="60"/>
              <w:left w:type="dxa" w:w="100"/>
              <w:bottom w:type="dxa" w:w="60"/>
              <w:right w:type="dxa" w:w="100"/>
            </w:tcMar>
          </w:tcPr>
          <w:p>
            <w:pPr>
              <w:spacing w:after="0" w:before="0"/>
            </w:pPr>
            <w:r>
              <w:rPr>
                <w:b w:val="false"/>
                <w:bCs w:val="false"/>
                <w:i w:val="false"/>
                <w:iCs w:val="false"/>
              </w:rPr>
              <w:t xml:space="preserve">2</w:t>
            </w:r>
          </w:p>
        </w:tc>
        <w:tc>
          <w:tcPr>
            <w:tcW w:type="dxa" w:w="1678"/>
            <w:tcMar>
              <w:top w:type="dxa" w:w="60"/>
              <w:left w:type="dxa" w:w="100"/>
              <w:bottom w:type="dxa" w:w="60"/>
              <w:right w:type="dxa" w:w="100"/>
            </w:tcMar>
          </w:tcPr>
          <w:p>
            <w:pPr>
              <w:spacing w:after="0" w:before="0"/>
            </w:pPr>
            <w:r>
              <w:rPr>
                <w:b w:val="false"/>
                <w:bCs w:val="false"/>
                <w:i w:val="false"/>
                <w:iCs w:val="false"/>
              </w:rPr>
              <w:t xml:space="preserve">3</w:t>
            </w:r>
          </w:p>
        </w:tc>
      </w:tr>
      <w:tr>
        <w:tc>
          <w:tcPr>
            <w:tcW w:type="dxa" w:w="5664"/>
            <w:tcMar>
              <w:top w:type="dxa" w:w="60"/>
              <w:left w:type="dxa" w:w="100"/>
              <w:bottom w:type="dxa" w:w="60"/>
              <w:right w:type="dxa" w:w="100"/>
            </w:tcMar>
          </w:tcPr>
          <w:p>
            <w:pPr>
              <w:spacing w:after="0" w:before="0"/>
            </w:pPr>
            <w:r>
              <w:rPr>
                <w:b w:val="false"/>
                <w:bCs w:val="false"/>
                <w:i w:val="false"/>
                <w:iCs w:val="false"/>
              </w:rPr>
              <w:t xml:space="preserve">Infrastructure engineer</w:t>
            </w:r>
          </w:p>
        </w:tc>
        <w:tc>
          <w:tcPr>
            <w:tcW w:type="dxa" w:w="1678"/>
            <w:tcMar>
              <w:top w:type="dxa" w:w="60"/>
              <w:left w:type="dxa" w:w="100"/>
              <w:bottom w:type="dxa" w:w="60"/>
              <w:right w:type="dxa" w:w="100"/>
            </w:tcMar>
          </w:tcPr>
          <w:p>
            <w:pPr>
              <w:spacing w:after="0" w:before="0"/>
            </w:pPr>
            <w:r>
              <w:rPr>
                <w:b w:val="false"/>
                <w:bCs w:val="false"/>
                <w:i w:val="false"/>
                <w:iCs w:val="false"/>
              </w:rPr>
              <w:t xml:space="preserve">1</w:t>
            </w:r>
          </w:p>
        </w:tc>
        <w:tc>
          <w:tcPr>
            <w:tcW w:type="dxa" w:w="1678"/>
            <w:tcMar>
              <w:top w:type="dxa" w:w="60"/>
              <w:left w:type="dxa" w:w="100"/>
              <w:bottom w:type="dxa" w:w="60"/>
              <w:right w:type="dxa" w:w="100"/>
            </w:tcMar>
          </w:tcPr>
          <w:p>
            <w:pPr>
              <w:spacing w:after="0" w:before="0"/>
            </w:pPr>
            <w:r>
              <w:rPr>
                <w:b w:val="false"/>
                <w:bCs w:val="false"/>
                <w:i w:val="false"/>
                <w:iCs w:val="false"/>
              </w:rPr>
              <w:t xml:space="preserve">2</w:t>
            </w:r>
          </w:p>
        </w:tc>
      </w:tr>
      <w:tr>
        <w:tc>
          <w:tcPr>
            <w:tcW w:type="dxa" w:w="5664"/>
            <w:tcMar>
              <w:top w:type="dxa" w:w="60"/>
              <w:left w:type="dxa" w:w="100"/>
              <w:bottom w:type="dxa" w:w="60"/>
              <w:right w:type="dxa" w:w="100"/>
            </w:tcMar>
          </w:tcPr>
          <w:p>
            <w:pPr>
              <w:spacing w:after="0" w:before="0"/>
            </w:pPr>
            <w:r>
              <w:rPr>
                <w:b w:val="false"/>
                <w:bCs w:val="false"/>
                <w:i w:val="false"/>
                <w:iCs w:val="false"/>
              </w:rPr>
              <w:t xml:space="preserve">Technical support, equipment first-line maintenance</w:t>
            </w:r>
          </w:p>
        </w:tc>
        <w:tc>
          <w:tcPr>
            <w:tcW w:type="dxa" w:w="1678"/>
            <w:tcMar>
              <w:top w:type="dxa" w:w="60"/>
              <w:left w:type="dxa" w:w="100"/>
              <w:bottom w:type="dxa" w:w="60"/>
              <w:right w:type="dxa" w:w="100"/>
            </w:tcMar>
          </w:tcPr>
          <w:p>
            <w:pPr>
              <w:spacing w:after="0" w:before="0"/>
            </w:pPr>
            <w:r>
              <w:rPr>
                <w:b w:val="false"/>
                <w:bCs w:val="false"/>
                <w:i w:val="false"/>
                <w:iCs w:val="false"/>
              </w:rPr>
              <w:t xml:space="preserve">2, one per shift</w:t>
            </w:r>
          </w:p>
        </w:tc>
        <w:tc>
          <w:tcPr>
            <w:tcW w:type="dxa" w:w="1678"/>
            <w:tcMar>
              <w:top w:type="dxa" w:w="60"/>
              <w:left w:type="dxa" w:w="100"/>
              <w:bottom w:type="dxa" w:w="60"/>
              <w:right w:type="dxa" w:w="100"/>
            </w:tcMar>
          </w:tcPr>
          <w:p>
            <w:pPr>
              <w:spacing w:after="0" w:before="0"/>
            </w:pPr>
            <w:r>
              <w:rPr>
                <w:b w:val="false"/>
                <w:bCs w:val="false"/>
                <w:i w:val="false"/>
                <w:iCs w:val="false"/>
              </w:rPr>
              <w:t xml:space="preserve">3</w:t>
            </w:r>
          </w:p>
        </w:tc>
      </w:tr>
      <w:tr>
        <w:tc>
          <w:tcPr>
            <w:tcW w:type="dxa" w:w="5664"/>
            <w:tcMar>
              <w:top w:type="dxa" w:w="60"/>
              <w:left w:type="dxa" w:w="100"/>
              <w:bottom w:type="dxa" w:w="60"/>
              <w:right w:type="dxa" w:w="100"/>
            </w:tcMar>
          </w:tcPr>
          <w:p>
            <w:pPr>
              <w:spacing w:after="0" w:before="0"/>
            </w:pPr>
            <w:r>
              <w:rPr>
                <w:b/>
                <w:bCs/>
                <w:i w:val="false"/>
                <w:iCs w:val="false"/>
              </w:rPr>
              <w:t xml:space="preserve">Total</w:t>
            </w:r>
          </w:p>
        </w:tc>
        <w:tc>
          <w:tcPr>
            <w:tcW w:type="dxa" w:w="1678"/>
            <w:tcMar>
              <w:top w:type="dxa" w:w="60"/>
              <w:left w:type="dxa" w:w="100"/>
              <w:bottom w:type="dxa" w:w="60"/>
              <w:right w:type="dxa" w:w="100"/>
            </w:tcMar>
          </w:tcPr>
          <w:p>
            <w:pPr>
              <w:spacing w:after="0" w:before="0"/>
            </w:pPr>
            <w:r>
              <w:rPr>
                <w:b/>
                <w:bCs/>
                <w:i w:val="false"/>
                <w:iCs w:val="false"/>
              </w:rPr>
              <w:t xml:space="preserve">9</w:t>
            </w:r>
          </w:p>
        </w:tc>
        <w:tc>
          <w:tcPr>
            <w:tcW w:type="dxa" w:w="1678"/>
            <w:tcMar>
              <w:top w:type="dxa" w:w="60"/>
              <w:left w:type="dxa" w:w="100"/>
              <w:bottom w:type="dxa" w:w="60"/>
              <w:right w:type="dxa" w:w="100"/>
            </w:tcMar>
          </w:tcPr>
          <w:p>
            <w:pPr>
              <w:spacing w:after="0" w:before="0"/>
            </w:pPr>
            <w:r>
              <w:rPr>
                <w:b/>
                <w:bCs/>
                <w:i w:val="false"/>
                <w:iCs w:val="false"/>
              </w:rPr>
              <w:t xml:space="preserve">15</w:t>
            </w:r>
          </w:p>
        </w:tc>
      </w:tr>
    </w:tbl>
    <w:p>
      <w:pPr>
        <w:spacing w:after="140"/>
      </w:pPr>
    </w:p>
    <w:p>
      <w:pPr>
        <w:spacing w:after="140" w:line="276"/>
      </w:pPr>
      <w:r>
        <w:rPr>
          <w:b w:val="false"/>
          <w:bCs w:val="false"/>
          <w:i w:val="false"/>
          <w:iCs w:val="false"/>
        </w:rPr>
        <w:t xml:space="preserve">No technical role is held by one trained person. A system that one person knows how to administer stops being administrable when that person is on leave.</w:t>
      </w:r>
    </w:p>
    <w:p>
      <w:pPr>
        <w:spacing w:after="140" w:line="276"/>
      </w:pPr>
      <w:r>
        <w:rPr>
          <w:b/>
          <w:bCs/>
          <w:i w:val="false"/>
          <w:iCs w:val="false"/>
        </w:rPr>
        <w:t xml:space="preserve">Management training.</w:t>
      </w:r>
      <w:r>
        <w:rPr>
          <w:b w:val="false"/>
          <w:bCs w:val="false"/>
          <w:i w:val="false"/>
          <w:iCs w:val="false"/>
        </w:rPr>
        <w:t xml:space="preserve"> Nine participants are recommended: two from executive leadership, two operations managers, and one each of ICT, security and facility management, with two from audit and compliance.</w:t>
      </w:r>
    </w:p>
    <w:p>
      <w:pPr>
        <w:spacing w:after="140" w:line="276"/>
      </w:pPr>
      <w:r>
        <w:rPr>
          <w:b/>
          <w:bCs/>
          <w:i w:val="false"/>
          <w:iCs w:val="false"/>
        </w:rPr>
        <w:t xml:space="preserve">Trainers.</w:t>
      </w:r>
      <w:r>
        <w:rPr>
          <w:b w:val="false"/>
          <w:bCs w:val="false"/>
          <w:i w:val="false"/>
          <w:iCs w:val="false"/>
        </w:rPr>
        <w:t xml:space="preserve"> Six trainers are recommended for certification, drawn from the trainees above rather than in addition to them: four from the user stream, one for each of personalization, mailing and dispatch, quality and issuance, and supervision and helpdesk; and two from the technical stream.</w:t>
      </w:r>
    </w:p>
    <w:p>
      <w:pPr>
        <w:spacing w:after="140" w:line="276"/>
      </w:pPr>
      <w:r>
        <w:rPr>
          <w:b/>
          <w:bCs/>
          <w:i w:val="false"/>
          <w:iCs w:val="false"/>
        </w:rPr>
        <w:t xml:space="preserve">Prerequisites.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Role</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Prerequisite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All user roles</w:t>
            </w:r>
          </w:p>
        </w:tc>
        <w:tc>
          <w:tcPr>
            <w:tcW w:type="dxa" w:w="7240"/>
            <w:tcMar>
              <w:top w:type="dxa" w:w="60"/>
              <w:left w:type="dxa" w:w="100"/>
              <w:bottom w:type="dxa" w:w="60"/>
              <w:right w:type="dxa" w:w="100"/>
            </w:tcMar>
          </w:tcPr>
          <w:p>
            <w:pPr>
              <w:spacing w:after="0" w:before="0"/>
            </w:pPr>
            <w:r>
              <w:rPr>
                <w:b w:val="false"/>
                <w:bCs w:val="false"/>
                <w:i w:val="false"/>
                <w:iCs w:val="false"/>
              </w:rPr>
              <w:t xml:space="preserve">Secondary education, basic computer literacy, the ability to work to written procedures, and clearance to the Purchaser's standard for access to citizen data and secure card stock</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Supervisor</w:t>
            </w:r>
          </w:p>
        </w:tc>
        <w:tc>
          <w:tcPr>
            <w:tcW w:type="dxa" w:w="7240"/>
            <w:tcMar>
              <w:top w:type="dxa" w:w="60"/>
              <w:left w:type="dxa" w:w="100"/>
              <w:bottom w:type="dxa" w:w="60"/>
              <w:right w:type="dxa" w:w="100"/>
            </w:tcMar>
          </w:tcPr>
          <w:p>
            <w:pPr>
              <w:spacing w:after="0" w:before="0"/>
            </w:pPr>
            <w:r>
              <w:rPr>
                <w:b w:val="false"/>
                <w:bCs w:val="false"/>
                <w:i w:val="false"/>
                <w:iCs w:val="false"/>
              </w:rPr>
              <w:t xml:space="preserve">As above, with supervisory experience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Helpdesk and frontline support</w:t>
            </w:r>
          </w:p>
        </w:tc>
        <w:tc>
          <w:tcPr>
            <w:tcW w:type="dxa" w:w="7240"/>
            <w:tcMar>
              <w:top w:type="dxa" w:w="60"/>
              <w:left w:type="dxa" w:w="100"/>
              <w:bottom w:type="dxa" w:w="60"/>
              <w:right w:type="dxa" w:w="100"/>
            </w:tcMar>
          </w:tcPr>
          <w:p>
            <w:pPr>
              <w:spacing w:after="0" w:before="0"/>
            </w:pPr>
            <w:r>
              <w:rPr>
                <w:b w:val="false"/>
                <w:bCs w:val="false"/>
                <w:i w:val="false"/>
                <w:iCs w:val="false"/>
              </w:rPr>
              <w:t xml:space="preserve">As above, with experience of desktop support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System administrator</w:t>
            </w:r>
          </w:p>
        </w:tc>
        <w:tc>
          <w:tcPr>
            <w:tcW w:type="dxa" w:w="7240"/>
            <w:tcMar>
              <w:top w:type="dxa" w:w="60"/>
              <w:left w:type="dxa" w:w="100"/>
              <w:bottom w:type="dxa" w:w="60"/>
              <w:right w:type="dxa" w:w="100"/>
            </w:tcMar>
          </w:tcPr>
          <w:p>
            <w:pPr>
              <w:spacing w:after="0" w:before="0"/>
            </w:pPr>
            <w:r>
              <w:rPr>
                <w:b w:val="false"/>
                <w:bCs w:val="false"/>
                <w:i w:val="false"/>
                <w:iCs w:val="false"/>
              </w:rPr>
              <w:t xml:space="preserve">Degree or diploma in information technology, with Windows Server administration experience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Database administrator</w:t>
            </w:r>
          </w:p>
        </w:tc>
        <w:tc>
          <w:tcPr>
            <w:tcW w:type="dxa" w:w="7240"/>
            <w:tcMar>
              <w:top w:type="dxa" w:w="60"/>
              <w:left w:type="dxa" w:w="100"/>
              <w:bottom w:type="dxa" w:w="60"/>
              <w:right w:type="dxa" w:w="100"/>
            </w:tcMar>
          </w:tcPr>
          <w:p>
            <w:pPr>
              <w:spacing w:after="0" w:before="0"/>
            </w:pPr>
            <w:r>
              <w:rPr>
                <w:b w:val="false"/>
                <w:bCs w:val="false"/>
                <w:i w:val="false"/>
                <w:iCs w:val="false"/>
              </w:rPr>
              <w:t xml:space="preserve">Degree or diploma in information technology, with SQL Server administration experience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Network engineer</w:t>
            </w:r>
          </w:p>
        </w:tc>
        <w:tc>
          <w:tcPr>
            <w:tcW w:type="dxa" w:w="7240"/>
            <w:tcMar>
              <w:top w:type="dxa" w:w="60"/>
              <w:left w:type="dxa" w:w="100"/>
              <w:bottom w:type="dxa" w:w="60"/>
              <w:right w:type="dxa" w:w="100"/>
            </w:tcMar>
          </w:tcPr>
          <w:p>
            <w:pPr>
              <w:spacing w:after="0" w:before="0"/>
            </w:pPr>
            <w:r>
              <w:rPr>
                <w:b w:val="false"/>
                <w:bCs w:val="false"/>
                <w:i w:val="false"/>
                <w:iCs w:val="false"/>
              </w:rPr>
              <w:t xml:space="preserve">Degree or diploma in information technology or engineering, with network experience at the level of Cisco CCNA</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Security engineer</w:t>
            </w:r>
          </w:p>
        </w:tc>
        <w:tc>
          <w:tcPr>
            <w:tcW w:type="dxa" w:w="7240"/>
            <w:tcMar>
              <w:top w:type="dxa" w:w="60"/>
              <w:left w:type="dxa" w:w="100"/>
              <w:bottom w:type="dxa" w:w="60"/>
              <w:right w:type="dxa" w:w="100"/>
            </w:tcMar>
          </w:tcPr>
          <w:p>
            <w:pPr>
              <w:spacing w:after="0" w:before="0"/>
            </w:pPr>
            <w:r>
              <w:rPr>
                <w:b w:val="false"/>
                <w:bCs w:val="false"/>
                <w:i w:val="false"/>
                <w:iCs w:val="false"/>
              </w:rPr>
              <w:t xml:space="preserve">Degree or diploma in information technology or information security, with experience of security monitoring</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Infrastructure engineer</w:t>
            </w:r>
          </w:p>
        </w:tc>
        <w:tc>
          <w:tcPr>
            <w:tcW w:type="dxa" w:w="7240"/>
            <w:tcMar>
              <w:top w:type="dxa" w:w="60"/>
              <w:left w:type="dxa" w:w="100"/>
              <w:bottom w:type="dxa" w:w="60"/>
              <w:right w:type="dxa" w:w="100"/>
            </w:tcMar>
          </w:tcPr>
          <w:p>
            <w:pPr>
              <w:spacing w:after="0" w:before="0"/>
            </w:pPr>
            <w:r>
              <w:rPr>
                <w:b w:val="false"/>
                <w:bCs w:val="false"/>
                <w:i w:val="false"/>
                <w:iCs w:val="false"/>
              </w:rPr>
              <w:t xml:space="preserve">Degree or diploma in information technology or engineering, with server, storage and virtualization experience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Technical support, equipment</w:t>
            </w:r>
          </w:p>
        </w:tc>
        <w:tc>
          <w:tcPr>
            <w:tcW w:type="dxa" w:w="7240"/>
            <w:tcMar>
              <w:top w:type="dxa" w:w="60"/>
              <w:left w:type="dxa" w:w="100"/>
              <w:bottom w:type="dxa" w:w="60"/>
              <w:right w:type="dxa" w:w="100"/>
            </w:tcMar>
          </w:tcPr>
          <w:p>
            <w:pPr>
              <w:spacing w:after="0" w:before="0"/>
            </w:pPr>
            <w:r>
              <w:rPr>
                <w:b w:val="false"/>
                <w:bCs w:val="false"/>
                <w:i w:val="false"/>
                <w:iCs w:val="false"/>
              </w:rPr>
              <w:t xml:space="preserve">Technician qualification in electrical, electronic or mechanical engineering</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Trainers</w:t>
            </w:r>
          </w:p>
        </w:tc>
        <w:tc>
          <w:tcPr>
            <w:tcW w:type="dxa" w:w="7240"/>
            <w:tcMar>
              <w:top w:type="dxa" w:w="60"/>
              <w:left w:type="dxa" w:w="100"/>
              <w:bottom w:type="dxa" w:w="60"/>
              <w:right w:type="dxa" w:w="100"/>
            </w:tcMar>
          </w:tcPr>
          <w:p>
            <w:pPr>
              <w:spacing w:after="0" w:before="0"/>
            </w:pPr>
            <w:r>
              <w:rPr>
                <w:b w:val="false"/>
                <w:bCs w:val="false"/>
                <w:i w:val="false"/>
                <w:iCs w:val="false"/>
              </w:rPr>
              <w:t xml:space="preserve">The prerequisites of their stream, with experience of instructing others</w:t>
            </w:r>
          </w:p>
        </w:tc>
      </w:tr>
    </w:tbl>
    <w:p>
      <w:pPr>
        <w:spacing w:after="140"/>
      </w:pPr>
    </w:p>
    <w:p>
      <w:pPr>
        <w:pStyle w:val="Heading2"/>
        <w:numPr>
          <w:ilvl w:val="1"/>
          <w:numId w:val="2"/>
        </w:numPr>
        <w:spacing w:after="140" w:before="260"/>
      </w:pPr>
      <w:r>
        <w:t xml:space="preserve">U</w:t>
      </w:r>
      <w:bookmarkStart w:name="sec_3_3" w:id="1"/>
      <w:r>
        <w:rPr>
          <w:b w:val="false"/>
          <w:bCs w:val="false"/>
          <w:i w:val="false"/>
          <w:iCs w:val="false"/>
        </w:rPr>
        <w:t xml:space="preserve">ser training</w:t>
      </w:r>
      <w:bookmarkEnd w:id="1"/>
    </w:p>
    <w:p>
      <w:pPr>
        <w:spacing w:after="140" w:line="276"/>
      </w:pPr>
      <w:r>
        <w:rPr>
          <w:b/>
          <w:bCs/>
          <w:i w:val="false"/>
          <w:iCs w:val="false"/>
        </w:rPr>
        <w:t xml:space="preserve">Participants.</w:t>
      </w:r>
      <w:r>
        <w:rPr>
          <w:b w:val="false"/>
          <w:bCs w:val="false"/>
          <w:i w:val="false"/>
          <w:iCs w:val="false"/>
        </w:rPr>
        <w:t xml:space="preserve"> Card personalization operators, card issuance officers, quality assurance staff, mailing and dispatch officers, helpdesk and frontline support staff, and supervisors.</w:t>
      </w:r>
    </w:p>
    <w:p>
      <w:pPr>
        <w:spacing w:after="140" w:line="276"/>
      </w:pPr>
      <w:r>
        <w:rPr>
          <w:b/>
          <w:bCs/>
          <w:i w:val="false"/>
          <w:iCs w:val="false"/>
        </w:rPr>
        <w:t xml:space="preserve">Curriculum.</w:t>
      </w:r>
      <w:r>
        <w:rPr>
          <w:b w:val="false"/>
          <w:bCs w:val="false"/>
          <w:i w:val="false"/>
          <w:iCs w:val="false"/>
        </w:rPr>
        <w:t xml:space="preserve"> Training is role-based. Every trainee takes the common modules, and each role takes the modules its work requires. </w:t>
      </w:r>
      <w:r>
        <w:rPr>
          <w:b/>
          <w:bCs/>
          <w:i w:val="false"/>
          <w:iCs w:val="false"/>
        </w:rPr>
        <w:t xml:space="preserve">O</w:t>
      </w:r>
      <w:r>
        <w:rPr>
          <w:b w:val="false"/>
          <w:bCs w:val="false"/>
          <w:i w:val="false"/>
          <w:iCs w:val="false"/>
        </w:rPr>
        <w:t xml:space="preserve"> operator, </w:t>
      </w:r>
      <w:r>
        <w:rPr>
          <w:b/>
          <w:bCs/>
          <w:i w:val="false"/>
          <w:iCs w:val="false"/>
        </w:rPr>
        <w:t xml:space="preserve">M</w:t>
      </w:r>
      <w:r>
        <w:rPr>
          <w:b w:val="false"/>
          <w:bCs w:val="false"/>
          <w:i w:val="false"/>
          <w:iCs w:val="false"/>
        </w:rPr>
        <w:t xml:space="preserve"> mailing and dispatch, </w:t>
      </w:r>
      <w:r>
        <w:rPr>
          <w:b/>
          <w:bCs/>
          <w:i w:val="false"/>
          <w:iCs w:val="false"/>
        </w:rPr>
        <w:t xml:space="preserve">Q</w:t>
      </w:r>
      <w:r>
        <w:rPr>
          <w:b w:val="false"/>
          <w:bCs w:val="false"/>
          <w:i w:val="false"/>
          <w:iCs w:val="false"/>
        </w:rPr>
        <w:t xml:space="preserve"> quality assurance, </w:t>
      </w:r>
      <w:r>
        <w:rPr>
          <w:b/>
          <w:bCs/>
          <w:i w:val="false"/>
          <w:iCs w:val="false"/>
        </w:rPr>
        <w:t xml:space="preserve">I</w:t>
      </w:r>
      <w:r>
        <w:rPr>
          <w:b w:val="false"/>
          <w:bCs w:val="false"/>
          <w:i w:val="false"/>
          <w:iCs w:val="false"/>
        </w:rPr>
        <w:t xml:space="preserve"> card issuance, </w:t>
      </w:r>
      <w:r>
        <w:rPr>
          <w:b/>
          <w:bCs/>
          <w:i w:val="false"/>
          <w:iCs w:val="false"/>
        </w:rPr>
        <w:t xml:space="preserve">S</w:t>
      </w:r>
      <w:r>
        <w:rPr>
          <w:b w:val="false"/>
          <w:bCs w:val="false"/>
          <w:i w:val="false"/>
          <w:iCs w:val="false"/>
        </w:rPr>
        <w:t xml:space="preserve"> supervisor, </w:t>
      </w:r>
      <w:r>
        <w:rPr>
          <w:b/>
          <w:bCs/>
          <w:i w:val="false"/>
          <w:iCs w:val="false"/>
        </w:rPr>
        <w:t xml:space="preserve">H</w:t>
      </w:r>
      <w:r>
        <w:rPr>
          <w:b w:val="false"/>
          <w:bCs w:val="false"/>
          <w:i w:val="false"/>
          <w:iCs w:val="false"/>
        </w:rPr>
        <w:t xml:space="preserve"> helpdesk.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5660"/>
        <w:gridCol w:w="680"/>
        <w:gridCol w:w="79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Module</w:t>
            </w:r>
          </w:p>
        </w:tc>
        <w:tc>
          <w:tcPr>
            <w:tcW w:type="dxa" w:w="5660"/>
            <w:shd w:fill="EDEDED" w:val="clear"/>
            <w:tcMar>
              <w:top w:type="dxa" w:w="60"/>
              <w:left w:type="dxa" w:w="100"/>
              <w:bottom w:type="dxa" w:w="60"/>
              <w:right w:type="dxa" w:w="100"/>
            </w:tcMar>
          </w:tcPr>
          <w:p>
            <w:pPr>
              <w:spacing w:after="0" w:before="0"/>
            </w:pPr>
            <w:r>
              <w:rPr>
                <w:b/>
                <w:bCs/>
                <w:i w:val="false"/>
                <w:iCs w:val="false"/>
              </w:rPr>
              <w:t xml:space="preserve">Content</w:t>
            </w:r>
          </w:p>
        </w:tc>
        <w:tc>
          <w:tcPr>
            <w:tcW w:type="dxa" w:w="680"/>
            <w:shd w:fill="EDEDED" w:val="clear"/>
            <w:tcMar>
              <w:top w:type="dxa" w:w="60"/>
              <w:left w:type="dxa" w:w="100"/>
              <w:bottom w:type="dxa" w:w="60"/>
              <w:right w:type="dxa" w:w="100"/>
            </w:tcMar>
          </w:tcPr>
          <w:p>
            <w:pPr>
              <w:spacing w:after="0" w:before="0"/>
            </w:pPr>
            <w:r>
              <w:rPr>
                <w:b/>
                <w:bCs/>
                <w:i w:val="false"/>
                <w:iCs w:val="false"/>
              </w:rPr>
              <w:t xml:space="preserve">Days</w:t>
            </w:r>
          </w:p>
        </w:tc>
        <w:tc>
          <w:tcPr>
            <w:tcW w:type="dxa" w:w="790"/>
            <w:shd w:fill="EDEDED" w:val="clear"/>
            <w:tcMar>
              <w:top w:type="dxa" w:w="60"/>
              <w:left w:type="dxa" w:w="100"/>
              <w:bottom w:type="dxa" w:w="60"/>
              <w:right w:type="dxa" w:w="100"/>
            </w:tcMar>
          </w:tcPr>
          <w:p>
            <w:pPr>
              <w:spacing w:after="0" w:before="0"/>
            </w:pPr>
            <w:r>
              <w:rPr>
                <w:b/>
                <w:bCs/>
                <w:i w:val="false"/>
                <w:iCs w:val="false"/>
              </w:rPr>
              <w:t xml:space="preserve">Roles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System overview</w:t>
            </w:r>
          </w:p>
        </w:tc>
        <w:tc>
          <w:tcPr>
            <w:tcW w:type="dxa" w:w="5660"/>
            <w:tcMar>
              <w:top w:type="dxa" w:w="60"/>
              <w:left w:type="dxa" w:w="100"/>
              <w:bottom w:type="dxa" w:w="60"/>
              <w:right w:type="dxa" w:w="100"/>
            </w:tcMar>
          </w:tcPr>
          <w:p>
            <w:pPr>
              <w:spacing w:after="0" w:before="0"/>
            </w:pPr>
            <w:r>
              <w:rPr>
                <w:b w:val="false"/>
                <w:bCs w:val="false"/>
                <w:i w:val="false"/>
                <w:iCs w:val="false"/>
              </w:rPr>
              <w:t xml:space="preserve">The path of a card from the NRIS request to dispatch, the part each role plays in it, and what each console does</w:t>
            </w:r>
          </w:p>
        </w:tc>
        <w:tc>
          <w:tcPr>
            <w:tcW w:type="dxa" w:w="680"/>
            <w:tcMar>
              <w:top w:type="dxa" w:w="60"/>
              <w:left w:type="dxa" w:w="100"/>
              <w:bottom w:type="dxa" w:w="60"/>
              <w:right w:type="dxa" w:w="100"/>
            </w:tcMar>
          </w:tcPr>
          <w:p>
            <w:pPr>
              <w:spacing w:after="0" w:before="0"/>
            </w:pPr>
            <w:r>
              <w:rPr>
                <w:b w:val="false"/>
                <w:bCs w:val="false"/>
                <w:i w:val="false"/>
                <w:iCs w:val="false"/>
              </w:rPr>
              <w:t xml:space="preserve">0.5</w:t>
            </w:r>
          </w:p>
        </w:tc>
        <w:tc>
          <w:tcPr>
            <w:tcW w:type="dxa" w:w="790"/>
            <w:tcMar>
              <w:top w:type="dxa" w:w="60"/>
              <w:left w:type="dxa" w:w="100"/>
              <w:bottom w:type="dxa" w:w="60"/>
              <w:right w:type="dxa" w:w="100"/>
            </w:tcMar>
          </w:tcPr>
          <w:p>
            <w:pPr>
              <w:spacing w:after="0" w:before="0"/>
            </w:pPr>
            <w:r>
              <w:rPr>
                <w:b w:val="false"/>
                <w:bCs w:val="false"/>
                <w:i w:val="false"/>
                <w:iCs w:val="false"/>
              </w:rPr>
              <w:t xml:space="preserve">All</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Card personalization operations</w:t>
            </w:r>
          </w:p>
        </w:tc>
        <w:tc>
          <w:tcPr>
            <w:tcW w:type="dxa" w:w="5660"/>
            <w:tcMar>
              <w:top w:type="dxa" w:w="60"/>
              <w:left w:type="dxa" w:w="100"/>
              <w:bottom w:type="dxa" w:w="60"/>
              <w:right w:type="dxa" w:w="100"/>
            </w:tcMar>
          </w:tcPr>
          <w:p>
            <w:pPr>
              <w:spacing w:after="0" w:before="0"/>
            </w:pPr>
            <w:r>
              <w:rPr>
                <w:b w:val="false"/>
                <w:bCs w:val="false"/>
                <w:i w:val="false"/>
                <w:iCs w:val="false"/>
              </w:rPr>
              <w:t xml:space="preserve">Loading blank stock, assigning jobs to a line, monitoring production, reject handling and in-job reproduction, assisting calibration, emergency stops</w:t>
            </w:r>
          </w:p>
        </w:tc>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790"/>
            <w:tcMar>
              <w:top w:type="dxa" w:w="60"/>
              <w:left w:type="dxa" w:w="100"/>
              <w:bottom w:type="dxa" w:w="60"/>
              <w:right w:type="dxa" w:w="100"/>
            </w:tcMar>
          </w:tcPr>
          <w:p>
            <w:pPr>
              <w:spacing w:after="0" w:before="0"/>
            </w:pPr>
            <w:r>
              <w:rPr>
                <w:b w:val="false"/>
                <w:bCs w:val="false"/>
                <w:i w:val="false"/>
                <w:iCs w:val="false"/>
              </w:rPr>
              <w:t xml:space="preserve">O, 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Mailing system operations</w:t>
            </w:r>
          </w:p>
        </w:tc>
        <w:tc>
          <w:tcPr>
            <w:tcW w:type="dxa" w:w="5660"/>
            <w:tcMar>
              <w:top w:type="dxa" w:w="60"/>
              <w:left w:type="dxa" w:w="100"/>
              <w:bottom w:type="dxa" w:w="60"/>
              <w:right w:type="dxa" w:w="100"/>
            </w:tcMar>
          </w:tcPr>
          <w:p>
            <w:pPr>
              <w:spacing w:after="0" w:before="0"/>
            </w:pPr>
            <w:r>
              <w:rPr>
                <w:b w:val="false"/>
                <w:bCs w:val="false"/>
                <w:i w:val="false"/>
                <w:iCs w:val="false"/>
              </w:rPr>
              <w:t xml:space="preserve">Loading carriers and envelopes, card-to-carrier matching, reject magazines, dispatch batching by ordering office, dispatch records</w:t>
            </w:r>
          </w:p>
        </w:tc>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790"/>
            <w:tcMar>
              <w:top w:type="dxa" w:w="60"/>
              <w:left w:type="dxa" w:w="100"/>
              <w:bottom w:type="dxa" w:w="60"/>
              <w:right w:type="dxa" w:w="100"/>
            </w:tcMar>
          </w:tcPr>
          <w:p>
            <w:pPr>
              <w:spacing w:after="0" w:before="0"/>
            </w:pPr>
            <w:r>
              <w:rPr>
                <w:b w:val="false"/>
                <w:bCs w:val="false"/>
                <w:i w:val="false"/>
                <w:iCs w:val="false"/>
              </w:rPr>
              <w:t xml:space="preserve">M, 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Card issuance workflow</w:t>
            </w:r>
          </w:p>
        </w:tc>
        <w:tc>
          <w:tcPr>
            <w:tcW w:type="dxa" w:w="5660"/>
            <w:tcMar>
              <w:top w:type="dxa" w:w="60"/>
              <w:left w:type="dxa" w:w="100"/>
              <w:bottom w:type="dxa" w:w="60"/>
              <w:right w:type="dxa" w:w="100"/>
            </w:tcMar>
          </w:tcPr>
          <w:p>
            <w:pPr>
              <w:spacing w:after="0" w:before="0"/>
            </w:pPr>
            <w:r>
              <w:rPr>
                <w:b w:val="false"/>
                <w:bCs w:val="false"/>
                <w:i w:val="false"/>
                <w:iCs w:val="false"/>
              </w:rPr>
              <w:t xml:space="preserve">Releasing batches, reprint and replacement requests, records held at validation, the exception queue</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I, 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Quality assurance procedures</w:t>
            </w:r>
          </w:p>
        </w:tc>
        <w:tc>
          <w:tcPr>
            <w:tcW w:type="dxa" w:w="5660"/>
            <w:tcMar>
              <w:top w:type="dxa" w:w="60"/>
              <w:left w:type="dxa" w:w="100"/>
              <w:bottom w:type="dxa" w:w="60"/>
              <w:right w:type="dxa" w:w="100"/>
            </w:tcMar>
          </w:tcPr>
          <w:p>
            <w:pPr>
              <w:spacing w:after="0" w:before="0"/>
            </w:pPr>
            <w:r>
              <w:rPr>
                <w:b w:val="false"/>
                <w:bCs w:val="false"/>
                <w:i w:val="false"/>
                <w:iCs w:val="false"/>
              </w:rPr>
              <w:t xml:space="preserve">Reading verification results, inspecting security features, reject decisions, reject trends by cause</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Q, O</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Routine operations</w:t>
            </w:r>
          </w:p>
        </w:tc>
        <w:tc>
          <w:tcPr>
            <w:tcW w:type="dxa" w:w="5660"/>
            <w:tcMar>
              <w:top w:type="dxa" w:w="60"/>
              <w:left w:type="dxa" w:w="100"/>
              <w:bottom w:type="dxa" w:w="60"/>
              <w:right w:type="dxa" w:w="100"/>
            </w:tcMar>
          </w:tcPr>
          <w:p>
            <w:pPr>
              <w:spacing w:after="0" w:before="0"/>
            </w:pPr>
            <w:r>
              <w:rPr>
                <w:b w:val="false"/>
                <w:bCs w:val="false"/>
                <w:i w:val="false"/>
                <w:iCs w:val="false"/>
              </w:rPr>
              <w:t xml:space="preserve">Daily start-up and shut-down, consumables, shift handover, blank card issue and return, end-of-shift reconciliation, secure destruction under dual custody</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All</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Security and compliance</w:t>
            </w:r>
          </w:p>
        </w:tc>
        <w:tc>
          <w:tcPr>
            <w:tcW w:type="dxa" w:w="5660"/>
            <w:tcMar>
              <w:top w:type="dxa" w:w="60"/>
              <w:left w:type="dxa" w:w="100"/>
              <w:bottom w:type="dxa" w:w="60"/>
              <w:right w:type="dxa" w:w="100"/>
            </w:tcMar>
          </w:tcPr>
          <w:p>
            <w:pPr>
              <w:spacing w:after="0" w:before="0"/>
            </w:pPr>
            <w:r>
              <w:rPr>
                <w:b w:val="false"/>
                <w:bCs w:val="false"/>
                <w:i w:val="false"/>
                <w:iCs w:val="false"/>
              </w:rPr>
              <w:t xml:space="preserve">Handling citizen data, access rules, secure stock, what must be reported and to whom</w:t>
            </w:r>
          </w:p>
        </w:tc>
        <w:tc>
          <w:tcPr>
            <w:tcW w:type="dxa" w:w="680"/>
            <w:tcMar>
              <w:top w:type="dxa" w:w="60"/>
              <w:left w:type="dxa" w:w="100"/>
              <w:bottom w:type="dxa" w:w="60"/>
              <w:right w:type="dxa" w:w="100"/>
            </w:tcMar>
          </w:tcPr>
          <w:p>
            <w:pPr>
              <w:spacing w:after="0" w:before="0"/>
            </w:pPr>
            <w:r>
              <w:rPr>
                <w:b w:val="false"/>
                <w:bCs w:val="false"/>
                <w:i w:val="false"/>
                <w:iCs w:val="false"/>
              </w:rPr>
              <w:t xml:space="preserve">0.5</w:t>
            </w:r>
          </w:p>
        </w:tc>
        <w:tc>
          <w:tcPr>
            <w:tcW w:type="dxa" w:w="790"/>
            <w:tcMar>
              <w:top w:type="dxa" w:w="60"/>
              <w:left w:type="dxa" w:w="100"/>
              <w:bottom w:type="dxa" w:w="60"/>
              <w:right w:type="dxa" w:w="100"/>
            </w:tcMar>
          </w:tcPr>
          <w:p>
            <w:pPr>
              <w:spacing w:after="0" w:before="0"/>
            </w:pPr>
            <w:r>
              <w:rPr>
                <w:b w:val="false"/>
                <w:bCs w:val="false"/>
                <w:i w:val="false"/>
                <w:iCs w:val="false"/>
              </w:rPr>
              <w:t xml:space="preserve">All</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Reporting</w:t>
            </w:r>
          </w:p>
        </w:tc>
        <w:tc>
          <w:tcPr>
            <w:tcW w:type="dxa" w:w="5660"/>
            <w:tcMar>
              <w:top w:type="dxa" w:w="60"/>
              <w:left w:type="dxa" w:w="100"/>
              <w:bottom w:type="dxa" w:w="60"/>
              <w:right w:type="dxa" w:w="100"/>
            </w:tcMar>
          </w:tcPr>
          <w:p>
            <w:pPr>
              <w:spacing w:after="0" w:before="0"/>
            </w:pPr>
            <w:r>
              <w:rPr>
                <w:b w:val="false"/>
                <w:bCs w:val="false"/>
                <w:i w:val="false"/>
                <w:iCs w:val="false"/>
              </w:rPr>
              <w:t xml:space="preserve">Production, issuance, rejection and service level reports and dashboards</w:t>
            </w:r>
          </w:p>
        </w:tc>
        <w:tc>
          <w:tcPr>
            <w:tcW w:type="dxa" w:w="680"/>
            <w:tcMar>
              <w:top w:type="dxa" w:w="60"/>
              <w:left w:type="dxa" w:w="100"/>
              <w:bottom w:type="dxa" w:w="60"/>
              <w:right w:type="dxa" w:w="100"/>
            </w:tcMar>
          </w:tcPr>
          <w:p>
            <w:pPr>
              <w:spacing w:after="0" w:before="0"/>
            </w:pPr>
            <w:r>
              <w:rPr>
                <w:b w:val="false"/>
                <w:bCs w:val="false"/>
                <w:i w:val="false"/>
                <w:iCs w:val="false"/>
              </w:rPr>
              <w:t xml:space="preserve">0.5</w:t>
            </w:r>
          </w:p>
        </w:tc>
        <w:tc>
          <w:tcPr>
            <w:tcW w:type="dxa" w:w="790"/>
            <w:tcMar>
              <w:top w:type="dxa" w:w="60"/>
              <w:left w:type="dxa" w:w="100"/>
              <w:bottom w:type="dxa" w:w="60"/>
              <w:right w:type="dxa" w:w="100"/>
            </w:tcMar>
          </w:tcPr>
          <w:p>
            <w:pPr>
              <w:spacing w:after="0" w:before="0"/>
            </w:pPr>
            <w:r>
              <w:rPr>
                <w:b w:val="false"/>
                <w:bCs w:val="false"/>
                <w:i w:val="false"/>
                <w:iCs w:val="false"/>
              </w:rPr>
              <w:t xml:space="preserve">S, I, Q, H</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Helpdesk and first-line support</w:t>
            </w:r>
          </w:p>
        </w:tc>
        <w:tc>
          <w:tcPr>
            <w:tcW w:type="dxa" w:w="5660"/>
            <w:tcMar>
              <w:top w:type="dxa" w:w="60"/>
              <w:left w:type="dxa" w:w="100"/>
              <w:bottom w:type="dxa" w:w="60"/>
              <w:right w:type="dxa" w:w="100"/>
            </w:tcMar>
          </w:tcPr>
          <w:p>
            <w:pPr>
              <w:spacing w:after="0" w:before="0"/>
            </w:pPr>
            <w:r>
              <w:rPr>
                <w:b w:val="false"/>
                <w:bCs w:val="false"/>
                <w:i w:val="false"/>
                <w:iCs w:val="false"/>
              </w:rPr>
              <w:t xml:space="preserve">Logging incidents, assigning severity, first-line checks, escalation to the Supplier</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H</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Scenarios and supervised production</w:t>
            </w:r>
          </w:p>
        </w:tc>
        <w:tc>
          <w:tcPr>
            <w:tcW w:type="dxa" w:w="5660"/>
            <w:tcMar>
              <w:top w:type="dxa" w:w="60"/>
              <w:left w:type="dxa" w:w="100"/>
              <w:bottom w:type="dxa" w:w="60"/>
              <w:right w:type="dxa" w:w="100"/>
            </w:tcMar>
          </w:tcPr>
          <w:p>
            <w:pPr>
              <w:spacing w:after="0" w:before="0"/>
            </w:pPr>
            <w:r>
              <w:rPr>
                <w:b w:val="false"/>
                <w:bCs w:val="false"/>
                <w:i w:val="false"/>
                <w:iCs w:val="false"/>
              </w:rPr>
              <w:t xml:space="preserve">Simulated faults and exceptions: a card that cannot be matched, a stock discrepancy, a cancellation arriving mid-job, a line stopping mid-batch. Then pilot production, run by the trainees under supervision</w:t>
            </w:r>
          </w:p>
        </w:tc>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790"/>
            <w:tcMar>
              <w:top w:type="dxa" w:w="60"/>
              <w:left w:type="dxa" w:w="100"/>
              <w:bottom w:type="dxa" w:w="60"/>
              <w:right w:type="dxa" w:w="100"/>
            </w:tcMar>
          </w:tcPr>
          <w:p>
            <w:pPr>
              <w:spacing w:after="0" w:before="0"/>
            </w:pPr>
            <w:r>
              <w:rPr>
                <w:b w:val="false"/>
                <w:bCs w:val="false"/>
                <w:i w:val="false"/>
                <w:iCs w:val="false"/>
              </w:rPr>
              <w:t xml:space="preserve">All</w:t>
            </w:r>
          </w:p>
        </w:tc>
      </w:tr>
    </w:tbl>
    <w:p>
      <w:pPr>
        <w:spacing w:after="140"/>
      </w:pPr>
    </w:p>
    <w:p>
      <w:pPr>
        <w:spacing w:after="140" w:line="276"/>
      </w:pPr>
      <w:r>
        <w:rPr>
          <w:b w:val="false"/>
          <w:bCs w:val="false"/>
          <w:i w:val="false"/>
          <w:iCs w:val="false"/>
        </w:rPr>
        <w:t xml:space="preserve">An operator's path is seven days, and a supervisor's, the longest, is nine and a half, within the two weeks allowed.</w:t>
      </w:r>
    </w:p>
    <w:p>
      <w:pPr>
        <w:spacing w:after="140" w:line="276"/>
      </w:pPr>
      <w:r>
        <w:rPr>
          <w:b/>
          <w:bCs/>
          <w:i w:val="false"/>
          <w:iCs w:val="false"/>
        </w:rPr>
        <w:t xml:space="preserve">Pilot production is run by the trainees.</w:t>
      </w:r>
      <w:r>
        <w:rPr>
          <w:b w:val="false"/>
          <w:bCs w:val="false"/>
          <w:i w:val="false"/>
          <w:iCs w:val="false"/>
        </w:rPr>
        <w:t xml:space="preserve"> The pilot run in week 26 is operated by the operators being trained, under supervision. The first cards the lines produce for the record are produced by the people who will operate them, and pilot production doubles as their practical assessment.</w:t>
      </w:r>
    </w:p>
    <w:p>
      <w:pPr>
        <w:spacing w:after="140" w:line="276"/>
      </w:pPr>
      <w:r>
        <w:rPr>
          <w:b/>
          <w:bCs/>
          <w:i w:val="false"/>
          <w:iCs w:val="false"/>
        </w:rPr>
        <w:t xml:space="preserve">Mode.</w:t>
      </w:r>
      <w:r>
        <w:rPr>
          <w:b w:val="false"/>
          <w:bCs w:val="false"/>
          <w:i w:val="false"/>
          <w:iCs w:val="false"/>
        </w:rPr>
        <w:t xml:space="preserve"> Classroom-based theoretical training, hands-on practical training on the deployed system, live production environment demonstrations, scenario-based simulations, and on-the-job operational coaching through operational acceptance.</w:t>
      </w:r>
    </w:p>
    <w:p>
      <w:pPr>
        <w:spacing w:after="140" w:line="276"/>
      </w:pPr>
      <w:r>
        <w:rPr>
          <w:b/>
          <w:bCs/>
          <w:i w:val="false"/>
          <w:iCs w:val="false"/>
        </w:rPr>
        <w:t xml:space="preserve">Materials.</w:t>
      </w:r>
      <w:r>
        <w:rPr>
          <w:b w:val="false"/>
          <w:bCs w:val="false"/>
          <w:i w:val="false"/>
          <w:iCs w:val="false"/>
        </w:rPr>
        <w:t xml:space="preserve"> User manuals, Standard Operating Procedures, quick reference guides for each console, presentation slides, practical exercise manuals, video tutorials for the equipment tasks that are easier shown than described, assessment tests, attendance registers and training reports. All are in English, and delivered in editable electronic format and as PDF.</w:t>
      </w:r>
    </w:p>
    <w:p>
      <w:pPr>
        <w:pStyle w:val="Heading2"/>
        <w:numPr>
          <w:ilvl w:val="1"/>
          <w:numId w:val="2"/>
        </w:numPr>
        <w:spacing w:after="140" w:before="260"/>
      </w:pPr>
      <w:r>
        <w:t xml:space="preserve">T</w:t>
      </w:r>
      <w:bookmarkStart w:name="sec_3_4" w:id="1"/>
      <w:r>
        <w:rPr>
          <w:b w:val="false"/>
          <w:bCs w:val="false"/>
          <w:i w:val="false"/>
          <w:iCs w:val="false"/>
        </w:rPr>
        <w:t xml:space="preserve">echnical training</w:t>
      </w:r>
      <w:bookmarkEnd w:id="1"/>
    </w:p>
    <w:p>
      <w:pPr>
        <w:spacing w:after="140" w:line="276"/>
      </w:pPr>
      <w:r>
        <w:rPr>
          <w:b/>
          <w:bCs/>
          <w:i w:val="false"/>
          <w:iCs w:val="false"/>
        </w:rPr>
        <w:t xml:space="preserve">Participants.</w:t>
      </w:r>
      <w:r>
        <w:rPr>
          <w:b w:val="false"/>
          <w:bCs w:val="false"/>
          <w:i w:val="false"/>
          <w:iCs w:val="false"/>
        </w:rPr>
        <w:t xml:space="preserve"> System administrators, database administrators, network engineers, security engineers, infrastructure engineers and technical support staff.</w:t>
      </w:r>
    </w:p>
    <w:p>
      <w:pPr>
        <w:spacing w:after="140" w:line="276"/>
      </w:pPr>
      <w:r>
        <w:rPr>
          <w:b/>
          <w:bCs/>
          <w:i w:val="false"/>
          <w:iCs w:val="false"/>
        </w:rPr>
        <w:t xml:space="preserve">Curriculum.</w:t>
      </w:r>
      <w:r>
        <w:rPr>
          <w:b w:val="false"/>
          <w:bCs w:val="false"/>
          <w:i w:val="false"/>
          <w:iCs w:val="false"/>
        </w:rPr>
        <w:t xml:space="preserve"> </w:t>
      </w:r>
      <w:r>
        <w:rPr>
          <w:b/>
          <w:bCs/>
          <w:i w:val="false"/>
          <w:iCs w:val="false"/>
        </w:rPr>
        <w:t xml:space="preserve">SA</w:t>
      </w:r>
      <w:r>
        <w:rPr>
          <w:b w:val="false"/>
          <w:bCs w:val="false"/>
          <w:i w:val="false"/>
          <w:iCs w:val="false"/>
        </w:rPr>
        <w:t xml:space="preserve"> system administrator, </w:t>
      </w:r>
      <w:r>
        <w:rPr>
          <w:b/>
          <w:bCs/>
          <w:i w:val="false"/>
          <w:iCs w:val="false"/>
        </w:rPr>
        <w:t xml:space="preserve">DB</w:t>
      </w:r>
      <w:r>
        <w:rPr>
          <w:b w:val="false"/>
          <w:bCs w:val="false"/>
          <w:i w:val="false"/>
          <w:iCs w:val="false"/>
        </w:rPr>
        <w:t xml:space="preserve"> database administrator, </w:t>
      </w:r>
      <w:r>
        <w:rPr>
          <w:b/>
          <w:bCs/>
          <w:i w:val="false"/>
          <w:iCs w:val="false"/>
        </w:rPr>
        <w:t xml:space="preserve">NE</w:t>
      </w:r>
      <w:r>
        <w:rPr>
          <w:b w:val="false"/>
          <w:bCs w:val="false"/>
          <w:i w:val="false"/>
          <w:iCs w:val="false"/>
        </w:rPr>
        <w:t xml:space="preserve"> network engineer, </w:t>
      </w:r>
      <w:r>
        <w:rPr>
          <w:b/>
          <w:bCs/>
          <w:i w:val="false"/>
          <w:iCs w:val="false"/>
        </w:rPr>
        <w:t xml:space="preserve">SE</w:t>
      </w:r>
      <w:r>
        <w:rPr>
          <w:b w:val="false"/>
          <w:bCs w:val="false"/>
          <w:i w:val="false"/>
          <w:iCs w:val="false"/>
        </w:rPr>
        <w:t xml:space="preserve"> security engineer, </w:t>
      </w:r>
      <w:r>
        <w:rPr>
          <w:b/>
          <w:bCs/>
          <w:i w:val="false"/>
          <w:iCs w:val="false"/>
        </w:rPr>
        <w:t xml:space="preserve">IE</w:t>
      </w:r>
      <w:r>
        <w:rPr>
          <w:b w:val="false"/>
          <w:bCs w:val="false"/>
          <w:i w:val="false"/>
          <w:iCs w:val="false"/>
        </w:rPr>
        <w:t xml:space="preserve"> infrastructure engineer, </w:t>
      </w:r>
      <w:r>
        <w:rPr>
          <w:b/>
          <w:bCs/>
          <w:i w:val="false"/>
          <w:iCs w:val="false"/>
        </w:rPr>
        <w:t xml:space="preserve">TS</w:t>
      </w:r>
      <w:r>
        <w:rPr>
          <w:b w:val="false"/>
          <w:bCs w:val="false"/>
          <w:i w:val="false"/>
          <w:iCs w:val="false"/>
        </w:rPr>
        <w:t xml:space="preserve"> technical support.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5660"/>
        <w:gridCol w:w="680"/>
        <w:gridCol w:w="79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Module</w:t>
            </w:r>
          </w:p>
        </w:tc>
        <w:tc>
          <w:tcPr>
            <w:tcW w:type="dxa" w:w="5660"/>
            <w:shd w:fill="EDEDED" w:val="clear"/>
            <w:tcMar>
              <w:top w:type="dxa" w:w="60"/>
              <w:left w:type="dxa" w:w="100"/>
              <w:bottom w:type="dxa" w:w="60"/>
              <w:right w:type="dxa" w:w="100"/>
            </w:tcMar>
          </w:tcPr>
          <w:p>
            <w:pPr>
              <w:spacing w:after="0" w:before="0"/>
            </w:pPr>
            <w:r>
              <w:rPr>
                <w:b/>
                <w:bCs/>
                <w:i w:val="false"/>
                <w:iCs w:val="false"/>
              </w:rPr>
              <w:t xml:space="preserve">Content</w:t>
            </w:r>
          </w:p>
        </w:tc>
        <w:tc>
          <w:tcPr>
            <w:tcW w:type="dxa" w:w="680"/>
            <w:shd w:fill="EDEDED" w:val="clear"/>
            <w:tcMar>
              <w:top w:type="dxa" w:w="60"/>
              <w:left w:type="dxa" w:w="100"/>
              <w:bottom w:type="dxa" w:w="60"/>
              <w:right w:type="dxa" w:w="100"/>
            </w:tcMar>
          </w:tcPr>
          <w:p>
            <w:pPr>
              <w:spacing w:after="0" w:before="0"/>
            </w:pPr>
            <w:r>
              <w:rPr>
                <w:b/>
                <w:bCs/>
                <w:i w:val="false"/>
                <w:iCs w:val="false"/>
              </w:rPr>
              <w:t xml:space="preserve">Days</w:t>
            </w:r>
          </w:p>
        </w:tc>
        <w:tc>
          <w:tcPr>
            <w:tcW w:type="dxa" w:w="790"/>
            <w:shd w:fill="EDEDED" w:val="clear"/>
            <w:tcMar>
              <w:top w:type="dxa" w:w="60"/>
              <w:left w:type="dxa" w:w="100"/>
              <w:bottom w:type="dxa" w:w="60"/>
              <w:right w:type="dxa" w:w="100"/>
            </w:tcMar>
          </w:tcPr>
          <w:p>
            <w:pPr>
              <w:spacing w:after="0" w:before="0"/>
            </w:pPr>
            <w:r>
              <w:rPr>
                <w:b/>
                <w:bCs/>
                <w:i w:val="false"/>
                <w:iCs w:val="false"/>
              </w:rPr>
              <w:t xml:space="preserve">Roles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System architecture</w:t>
            </w:r>
          </w:p>
        </w:tc>
        <w:tc>
          <w:tcPr>
            <w:tcW w:type="dxa" w:w="5660"/>
            <w:tcMar>
              <w:top w:type="dxa" w:w="60"/>
              <w:left w:type="dxa" w:w="100"/>
              <w:bottom w:type="dxa" w:w="60"/>
              <w:right w:type="dxa" w:w="100"/>
            </w:tcMar>
          </w:tcPr>
          <w:p>
            <w:pPr>
              <w:spacing w:after="0" w:before="0"/>
            </w:pPr>
            <w:r>
              <w:rPr>
                <w:b w:val="false"/>
                <w:bCs w:val="false"/>
                <w:i w:val="false"/>
                <w:iCs w:val="false"/>
              </w:rPr>
              <w:t xml:space="preserve">Components, network zones, data flows, high availability and the secondary environment</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All</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Hardware administration</w:t>
            </w:r>
          </w:p>
        </w:tc>
        <w:tc>
          <w:tcPr>
            <w:tcW w:type="dxa" w:w="5660"/>
            <w:tcMar>
              <w:top w:type="dxa" w:w="60"/>
              <w:left w:type="dxa" w:w="100"/>
              <w:bottom w:type="dxa" w:w="60"/>
              <w:right w:type="dxa" w:w="100"/>
            </w:tcMar>
          </w:tcPr>
          <w:p>
            <w:pPr>
              <w:spacing w:after="0" w:before="0"/>
            </w:pPr>
            <w:r>
              <w:rPr>
                <w:b w:val="false"/>
                <w:bCs w:val="false"/>
                <w:i w:val="false"/>
                <w:iCs w:val="false"/>
              </w:rPr>
              <w:t xml:space="preserve">Virtualization hosts, the storage array, hardware security modules, workstations, and first-line maintenance of the personalization and mailing equipment</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IE, TS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Software administration</w:t>
            </w:r>
          </w:p>
        </w:tc>
        <w:tc>
          <w:tcPr>
            <w:tcW w:type="dxa" w:w="5660"/>
            <w:tcMar>
              <w:top w:type="dxa" w:w="60"/>
              <w:left w:type="dxa" w:w="100"/>
              <w:bottom w:type="dxa" w:w="60"/>
              <w:right w:type="dxa" w:w="100"/>
            </w:tcMar>
          </w:tcPr>
          <w:p>
            <w:pPr>
              <w:spacing w:after="0" w:before="0"/>
            </w:pPr>
            <w:r>
              <w:rPr>
                <w:b w:val="false"/>
                <w:bCs w:val="false"/>
                <w:i w:val="false"/>
                <w:iCs w:val="false"/>
              </w:rPr>
              <w:t xml:space="preserve">Application services, configuration, releases and change control</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SA, TS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Database administration</w:t>
            </w:r>
          </w:p>
        </w:tc>
        <w:tc>
          <w:tcPr>
            <w:tcW w:type="dxa" w:w="5660"/>
            <w:tcMar>
              <w:top w:type="dxa" w:w="60"/>
              <w:left w:type="dxa" w:w="100"/>
              <w:bottom w:type="dxa" w:w="60"/>
              <w:right w:type="dxa" w:w="100"/>
            </w:tcMar>
          </w:tcPr>
          <w:p>
            <w:pPr>
              <w:spacing w:after="0" w:before="0"/>
            </w:pPr>
            <w:r>
              <w:rPr>
                <w:b w:val="false"/>
                <w:bCs w:val="false"/>
                <w:i w:val="false"/>
                <w:iCs w:val="false"/>
              </w:rPr>
              <w:t xml:space="preserve">SQL Server administration, replication to the secondary environment, backup, restore and point in time recovery</w:t>
            </w:r>
          </w:p>
        </w:tc>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790"/>
            <w:tcMar>
              <w:top w:type="dxa" w:w="60"/>
              <w:left w:type="dxa" w:w="100"/>
              <w:bottom w:type="dxa" w:w="60"/>
              <w:right w:type="dxa" w:w="100"/>
            </w:tcMar>
          </w:tcPr>
          <w:p>
            <w:pPr>
              <w:spacing w:after="0" w:before="0"/>
            </w:pPr>
            <w:r>
              <w:rPr>
                <w:b w:val="false"/>
                <w:bCs w:val="false"/>
                <w:i w:val="false"/>
                <w:iCs w:val="false"/>
              </w:rPr>
              <w:t xml:space="preserve">DB</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Network and infrastructure</w:t>
            </w:r>
          </w:p>
        </w:tc>
        <w:tc>
          <w:tcPr>
            <w:tcW w:type="dxa" w:w="5660"/>
            <w:tcMar>
              <w:top w:type="dxa" w:w="60"/>
              <w:left w:type="dxa" w:w="100"/>
              <w:bottom w:type="dxa" w:w="60"/>
              <w:right w:type="dxa" w:w="100"/>
            </w:tcMar>
          </w:tcPr>
          <w:p>
            <w:pPr>
              <w:spacing w:after="0" w:before="0"/>
            </w:pPr>
            <w:r>
              <w:rPr>
                <w:b w:val="false"/>
                <w:bCs w:val="false"/>
                <w:i w:val="false"/>
                <w:iCs w:val="false"/>
              </w:rPr>
              <w:t xml:space="preserve">Zones and VLANs, firewall policy, the Government Wide Area Network links, the storage network, the Hyper-V clusters, the standalone host at the secondary site and the storage array</w:t>
            </w:r>
          </w:p>
        </w:tc>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790"/>
            <w:tcMar>
              <w:top w:type="dxa" w:w="60"/>
              <w:left w:type="dxa" w:w="100"/>
              <w:bottom w:type="dxa" w:w="60"/>
              <w:right w:type="dxa" w:w="100"/>
            </w:tcMar>
          </w:tcPr>
          <w:p>
            <w:pPr>
              <w:spacing w:after="0" w:before="0"/>
            </w:pPr>
            <w:r>
              <w:rPr>
                <w:b w:val="false"/>
                <w:bCs w:val="false"/>
                <w:i w:val="false"/>
                <w:iCs w:val="false"/>
              </w:rPr>
              <w:t xml:space="preserve">NE, IE, SE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Security administration</w:t>
            </w:r>
          </w:p>
        </w:tc>
        <w:tc>
          <w:tcPr>
            <w:tcW w:type="dxa" w:w="5660"/>
            <w:tcMar>
              <w:top w:type="dxa" w:w="60"/>
              <w:left w:type="dxa" w:w="100"/>
              <w:bottom w:type="dxa" w:w="60"/>
              <w:right w:type="dxa" w:w="100"/>
            </w:tcMar>
          </w:tcPr>
          <w:p>
            <w:pPr>
              <w:spacing w:after="0" w:before="0"/>
            </w:pPr>
            <w:r>
              <w:rPr>
                <w:b w:val="false"/>
                <w:bCs w:val="false"/>
                <w:i w:val="false"/>
                <w:iCs w:val="false"/>
              </w:rPr>
              <w:t xml:space="preserve">Access control and privileged access, hardware security module operation and key lifecycle, security monitoring, Security Operations Center procedures, incident handling</w:t>
            </w:r>
          </w:p>
        </w:tc>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790"/>
            <w:tcMar>
              <w:top w:type="dxa" w:w="60"/>
              <w:left w:type="dxa" w:w="100"/>
              <w:bottom w:type="dxa" w:w="60"/>
              <w:right w:type="dxa" w:w="100"/>
            </w:tcMar>
          </w:tcPr>
          <w:p>
            <w:pPr>
              <w:spacing w:after="0" w:before="0"/>
            </w:pPr>
            <w:r>
              <w:rPr>
                <w:b w:val="false"/>
                <w:bCs w:val="false"/>
                <w:i w:val="false"/>
                <w:iCs w:val="false"/>
              </w:rPr>
              <w:t xml:space="preserve">SE, SA</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Integration and APIs</w:t>
            </w:r>
          </w:p>
        </w:tc>
        <w:tc>
          <w:tcPr>
            <w:tcW w:type="dxa" w:w="5660"/>
            <w:tcMar>
              <w:top w:type="dxa" w:w="60"/>
              <w:left w:type="dxa" w:w="100"/>
              <w:bottom w:type="dxa" w:w="60"/>
              <w:right w:type="dxa" w:w="100"/>
            </w:tcMar>
          </w:tcPr>
          <w:p>
            <w:pPr>
              <w:spacing w:after="0" w:before="0"/>
            </w:pPr>
            <w:r>
              <w:rPr>
                <w:b w:val="false"/>
                <w:bCs w:val="false"/>
                <w:i w:val="false"/>
                <w:iCs w:val="false"/>
              </w:rPr>
              <w:t xml:space="preserve">The NRIS interface and its Interface Control Documents, monitoring exchanges, exceptions and retries</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SA, DB</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Troubleshooting and support</w:t>
            </w:r>
          </w:p>
        </w:tc>
        <w:tc>
          <w:tcPr>
            <w:tcW w:type="dxa" w:w="5660"/>
            <w:tcMar>
              <w:top w:type="dxa" w:w="60"/>
              <w:left w:type="dxa" w:w="100"/>
              <w:bottom w:type="dxa" w:w="60"/>
              <w:right w:type="dxa" w:w="100"/>
            </w:tcMar>
          </w:tcPr>
          <w:p>
            <w:pPr>
              <w:spacing w:after="0" w:before="0"/>
            </w:pPr>
            <w:r>
              <w:rPr>
                <w:b w:val="false"/>
                <w:bCs w:val="false"/>
                <w:i w:val="false"/>
                <w:iCs w:val="false"/>
              </w:rPr>
              <w:t xml:space="preserve">Diagnostics, log analysis, event correlation, escalation, and fault simulations on the training environment</w:t>
            </w:r>
          </w:p>
        </w:tc>
        <w:tc>
          <w:tcPr>
            <w:tcW w:type="dxa" w:w="680"/>
            <w:tcMar>
              <w:top w:type="dxa" w:w="60"/>
              <w:left w:type="dxa" w:w="100"/>
              <w:bottom w:type="dxa" w:w="60"/>
              <w:right w:type="dxa" w:w="100"/>
            </w:tcMar>
          </w:tcPr>
          <w:p>
            <w:pPr>
              <w:spacing w:after="0" w:before="0"/>
            </w:pPr>
            <w:r>
              <w:rPr>
                <w:b w:val="false"/>
                <w:bCs w:val="false"/>
                <w:i w:val="false"/>
                <w:iCs w:val="false"/>
              </w:rPr>
              <w:t xml:space="preserve">2</w:t>
            </w:r>
          </w:p>
        </w:tc>
        <w:tc>
          <w:tcPr>
            <w:tcW w:type="dxa" w:w="790"/>
            <w:tcMar>
              <w:top w:type="dxa" w:w="60"/>
              <w:left w:type="dxa" w:w="100"/>
              <w:bottom w:type="dxa" w:w="60"/>
              <w:right w:type="dxa" w:w="100"/>
            </w:tcMar>
          </w:tcPr>
          <w:p>
            <w:pPr>
              <w:spacing w:after="0" w:before="0"/>
            </w:pPr>
            <w:r>
              <w:rPr>
                <w:b w:val="false"/>
                <w:bCs w:val="false"/>
                <w:i w:val="false"/>
                <w:iCs w:val="false"/>
              </w:rPr>
              <w:t xml:space="preserve">All</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Performance monitoring</w:t>
            </w:r>
          </w:p>
        </w:tc>
        <w:tc>
          <w:tcPr>
            <w:tcW w:type="dxa" w:w="5660"/>
            <w:tcMar>
              <w:top w:type="dxa" w:w="60"/>
              <w:left w:type="dxa" w:w="100"/>
              <w:bottom w:type="dxa" w:w="60"/>
              <w:right w:type="dxa" w:w="100"/>
            </w:tcMar>
          </w:tcPr>
          <w:p>
            <w:pPr>
              <w:spacing w:after="0" w:before="0"/>
            </w:pPr>
            <w:r>
              <w:rPr>
                <w:b w:val="false"/>
                <w:bCs w:val="false"/>
                <w:i w:val="false"/>
                <w:iCs w:val="false"/>
              </w:rPr>
              <w:t xml:space="preserve">Dashboards, capacity tracking, alert thresholds</w:t>
            </w:r>
          </w:p>
        </w:tc>
        <w:tc>
          <w:tcPr>
            <w:tcW w:type="dxa" w:w="680"/>
            <w:tcMar>
              <w:top w:type="dxa" w:w="60"/>
              <w:left w:type="dxa" w:w="100"/>
              <w:bottom w:type="dxa" w:w="60"/>
              <w:right w:type="dxa" w:w="100"/>
            </w:tcMar>
          </w:tcPr>
          <w:p>
            <w:pPr>
              <w:spacing w:after="0" w:before="0"/>
            </w:pPr>
            <w:r>
              <w:rPr>
                <w:b w:val="false"/>
                <w:bCs w:val="false"/>
                <w:i w:val="false"/>
                <w:iCs w:val="false"/>
              </w:rPr>
              <w:t xml:space="preserve">0.5</w:t>
            </w:r>
          </w:p>
        </w:tc>
        <w:tc>
          <w:tcPr>
            <w:tcW w:type="dxa" w:w="790"/>
            <w:tcMar>
              <w:top w:type="dxa" w:w="60"/>
              <w:left w:type="dxa" w:w="100"/>
              <w:bottom w:type="dxa" w:w="60"/>
              <w:right w:type="dxa" w:w="100"/>
            </w:tcMar>
          </w:tcPr>
          <w:p>
            <w:pPr>
              <w:spacing w:after="0" w:before="0"/>
            </w:pPr>
            <w:r>
              <w:rPr>
                <w:b w:val="false"/>
                <w:bCs w:val="false"/>
                <w:i w:val="false"/>
                <w:iCs w:val="false"/>
              </w:rPr>
              <w:t xml:space="preserve">SA, IE, NE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Backup, recovery and failover</w:t>
            </w:r>
          </w:p>
        </w:tc>
        <w:tc>
          <w:tcPr>
            <w:tcW w:type="dxa" w:w="5660"/>
            <w:tcMar>
              <w:top w:type="dxa" w:w="60"/>
              <w:left w:type="dxa" w:w="100"/>
              <w:bottom w:type="dxa" w:w="60"/>
              <w:right w:type="dxa" w:w="100"/>
            </w:tcMar>
          </w:tcPr>
          <w:p>
            <w:pPr>
              <w:spacing w:after="0" w:before="0"/>
            </w:pPr>
            <w:r>
              <w:rPr>
                <w:b w:val="false"/>
                <w:bCs w:val="false"/>
                <w:i w:val="false"/>
                <w:iCs w:val="false"/>
              </w:rPr>
              <w:t xml:space="preserve">Restoration drills on the training environment, and the failover procedures for the cluster and the secondary environment</w:t>
            </w:r>
          </w:p>
        </w:tc>
        <w:tc>
          <w:tcPr>
            <w:tcW w:type="dxa" w:w="680"/>
            <w:tcMar>
              <w:top w:type="dxa" w:w="60"/>
              <w:left w:type="dxa" w:w="100"/>
              <w:bottom w:type="dxa" w:w="60"/>
              <w:right w:type="dxa" w:w="100"/>
            </w:tcMar>
          </w:tcPr>
          <w:p>
            <w:pPr>
              <w:spacing w:after="0" w:before="0"/>
            </w:pPr>
            <w:r>
              <w:rPr>
                <w:b w:val="false"/>
                <w:bCs w:val="false"/>
                <w:i w:val="false"/>
                <w:iCs w:val="false"/>
              </w:rPr>
              <w:t xml:space="preserve">1</w:t>
            </w:r>
          </w:p>
        </w:tc>
        <w:tc>
          <w:tcPr>
            <w:tcW w:type="dxa" w:w="790"/>
            <w:tcMar>
              <w:top w:type="dxa" w:w="60"/>
              <w:left w:type="dxa" w:w="100"/>
              <w:bottom w:type="dxa" w:w="60"/>
              <w:right w:type="dxa" w:w="100"/>
            </w:tcMar>
          </w:tcPr>
          <w:p>
            <w:pPr>
              <w:spacing w:after="0" w:before="0"/>
            </w:pPr>
            <w:r>
              <w:rPr>
                <w:b w:val="false"/>
                <w:bCs w:val="false"/>
                <w:i w:val="false"/>
                <w:iCs w:val="false"/>
              </w:rPr>
              <w:t xml:space="preserve">SA, DB, IE</w:t>
            </w:r>
          </w:p>
        </w:tc>
      </w:tr>
    </w:tbl>
    <w:p>
      <w:pPr>
        <w:spacing w:after="140"/>
      </w:pPr>
    </w:p>
    <w:p>
      <w:pPr>
        <w:spacing w:after="140" w:line="276"/>
      </w:pPr>
      <w:r>
        <w:rPr>
          <w:b w:val="false"/>
          <w:bCs w:val="false"/>
          <w:i w:val="false"/>
          <w:iCs w:val="false"/>
        </w:rPr>
        <w:t xml:space="preserve">Specialists take the depth of their own field, and the system administrator takes what is needed to oversee the rest. The longest path, the system administrator's, is eight and a half days, within the two weeks allowed.</w:t>
      </w:r>
    </w:p>
    <w:p>
      <w:pPr>
        <w:spacing w:after="140" w:line="276"/>
      </w:pPr>
      <w:r>
        <w:rPr>
          <w:b/>
          <w:bCs/>
          <w:i w:val="false"/>
          <w:iCs w:val="false"/>
        </w:rPr>
        <w:t xml:space="preserve">Equipment training at the factory.</w:t>
      </w:r>
      <w:r>
        <w:rPr>
          <w:b w:val="false"/>
          <w:bCs w:val="false"/>
          <w:i w:val="false"/>
          <w:iCs w:val="false"/>
        </w:rPr>
        <w:t xml:space="preserve"> Technical support staff and infrastructure engineers in the factory acceptance delegation are trained by the equipment manufacturer on equipment operation, calibration, preventive maintenance and first-line repair during the factory acceptance visit in week 17. Travel and boarding for the delegation are borne by the Government of Malawi under the Contract.</w:t>
      </w:r>
    </w:p>
    <w:p>
      <w:pPr>
        <w:spacing w:after="140" w:line="276"/>
      </w:pPr>
      <w:r>
        <w:rPr>
          <w:b/>
          <w:bCs/>
          <w:i w:val="false"/>
          <w:iCs w:val="false"/>
        </w:rPr>
        <w:t xml:space="preserve">Fault simulation is taught on the real platform.</w:t>
      </w:r>
      <w:r>
        <w:rPr>
          <w:b w:val="false"/>
          <w:bCs w:val="false"/>
          <w:i w:val="false"/>
          <w:iCs w:val="false"/>
        </w:rPr>
        <w:t xml:space="preserve"> Faults are induced in the training environment, which runs the same software and versions as production: a service stopped, a certificate near expiry, an NRIS exchange failing and retrying. The loss of a host and a database failover are performed for real in the failover tests before commissioning, which technical trainees attend while shadowing. Administrators who have only read a recovery procedure meet the fault for the first time in production. Administrators who have performed it meet it for the second time.</w:t>
      </w:r>
    </w:p>
    <w:p>
      <w:pPr>
        <w:spacing w:after="140" w:line="276"/>
      </w:pPr>
      <w:r>
        <w:rPr>
          <w:b/>
          <w:bCs/>
          <w:i w:val="false"/>
          <w:iCs w:val="false"/>
        </w:rPr>
        <w:t xml:space="preserve">Mode.</w:t>
      </w:r>
      <w:r>
        <w:rPr>
          <w:b w:val="false"/>
          <w:bCs w:val="false"/>
          <w:i w:val="false"/>
          <w:iCs w:val="false"/>
        </w:rPr>
        <w:t xml:space="preserve"> Advanced classroom technical training, hands-on laboratory sessions, equipment training by the manufacturer, practical troubleshooting workshops, live administration sessions on the production system for critical technical staff, shadow support during installation and commissioning, and knowledge transfer sessions.</w:t>
      </w:r>
    </w:p>
    <w:p>
      <w:pPr>
        <w:spacing w:after="140" w:line="276"/>
      </w:pPr>
      <w:r>
        <w:rPr>
          <w:b/>
          <w:bCs/>
          <w:i w:val="false"/>
          <w:iCs w:val="false"/>
        </w:rPr>
        <w:t xml:space="preserve">Materials.</w:t>
      </w:r>
      <w:r>
        <w:rPr>
          <w:b w:val="false"/>
          <w:bCs w:val="false"/>
          <w:i w:val="false"/>
          <w:iCs w:val="false"/>
        </w:rPr>
        <w:t xml:space="preserve"> Technical manuals, administration guides, installation manuals, configuration guides, as-built documentation, network diagrams, troubleshooting manuals, maintenance procedures, laboratory exercise guides and configuration backup templates, in editable electronic format and as PDF.</w:t>
      </w:r>
    </w:p>
    <w:p>
      <w:pPr>
        <w:pStyle w:val="Heading2"/>
        <w:numPr>
          <w:ilvl w:val="1"/>
          <w:numId w:val="2"/>
        </w:numPr>
        <w:spacing w:after="140" w:before="260"/>
      </w:pPr>
      <w:r>
        <w:t xml:space="preserve">M</w:t>
      </w:r>
      <w:bookmarkStart w:name="sec_3_5" w:id="1"/>
      <w:r>
        <w:rPr>
          <w:b w:val="false"/>
          <w:bCs w:val="false"/>
          <w:i w:val="false"/>
          <w:iCs w:val="false"/>
        </w:rPr>
        <w:t xml:space="preserve">anagement training</w:t>
      </w:r>
      <w:bookmarkEnd w:id="1"/>
    </w:p>
    <w:p>
      <w:pPr>
        <w:spacing w:after="140" w:line="276"/>
      </w:pPr>
      <w:r>
        <w:rPr>
          <w:b/>
          <w:bCs/>
          <w:i w:val="false"/>
          <w:iCs w:val="false"/>
        </w:rPr>
        <w:t xml:space="preserve">Participants.</w:t>
      </w:r>
      <w:r>
        <w:rPr>
          <w:b w:val="false"/>
          <w:bCs w:val="false"/>
          <w:i w:val="false"/>
          <w:iCs w:val="false"/>
        </w:rPr>
        <w:t xml:space="preserve"> Executive leadership, operations managers, ICT managers, security managers, facility managers, and audit and compliance personnel.</w:t>
      </w:r>
    </w:p>
    <w:p>
      <w:pPr>
        <w:spacing w:after="140" w:line="276"/>
      </w:pPr>
      <w:r>
        <w:rPr>
          <w:b/>
          <w:bCs/>
          <w:i w:val="false"/>
          <w:iCs w:val="false"/>
        </w:rPr>
        <w:t xml:space="preserve">Curriculum.</w:t>
      </w:r>
      <w:r>
        <w:rPr>
          <w:b w:val="false"/>
          <w:bCs w:val="false"/>
          <w:i w:val="false"/>
          <w:iCs w:val="false"/>
        </w:rPr>
        <w:t xml:space="preserve"> Management training concerns oversight, governance and sustainability rather than operation.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64"/>
        <w:gridCol w:w="7056"/>
      </w:tblGrid>
      <w:tr>
        <w:trPr>
          <w:tblHeader/>
        </w:trPr>
        <w:tc>
          <w:tcPr>
            <w:tcW w:type="dxa" w:w="1964"/>
            <w:shd w:fill="EDEDED" w:val="clear"/>
            <w:tcMar>
              <w:top w:type="dxa" w:w="60"/>
              <w:left w:type="dxa" w:w="100"/>
              <w:bottom w:type="dxa" w:w="60"/>
              <w:right w:type="dxa" w:w="100"/>
            </w:tcMar>
          </w:tcPr>
          <w:p>
            <w:pPr>
              <w:spacing w:after="0" w:before="0"/>
            </w:pPr>
            <w:r>
              <w:rPr>
                <w:b/>
                <w:bCs/>
                <w:i w:val="false"/>
                <w:iCs w:val="false"/>
              </w:rPr>
              <w:t xml:space="preserve">Module</w:t>
            </w:r>
          </w:p>
        </w:tc>
        <w:tc>
          <w:tcPr>
            <w:tcW w:type="dxa" w:w="7056"/>
            <w:shd w:fill="EDEDED" w:val="clear"/>
            <w:tcMar>
              <w:top w:type="dxa" w:w="60"/>
              <w:left w:type="dxa" w:w="100"/>
              <w:bottom w:type="dxa" w:w="60"/>
              <w:right w:type="dxa" w:w="100"/>
            </w:tcMar>
          </w:tcPr>
          <w:p>
            <w:pPr>
              <w:spacing w:after="0" w:before="0"/>
            </w:pPr>
            <w:r>
              <w:rPr>
                <w:b/>
                <w:bCs/>
                <w:i w:val="false"/>
                <w:iCs w:val="false"/>
              </w:rPr>
              <w:t xml:space="preserve">Content</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Solution overview</w:t>
            </w:r>
          </w:p>
        </w:tc>
        <w:tc>
          <w:tcPr>
            <w:tcW w:type="dxa" w:w="7056"/>
            <w:tcMar>
              <w:top w:type="dxa" w:w="60"/>
              <w:left w:type="dxa" w:w="100"/>
              <w:bottom w:type="dxa" w:w="60"/>
              <w:right w:type="dxa" w:w="100"/>
            </w:tcMar>
          </w:tcPr>
          <w:p>
            <w:pPr>
              <w:spacing w:after="0" w:before="0"/>
            </w:pPr>
            <w:r>
              <w:rPr>
                <w:b w:val="false"/>
                <w:bCs w:val="false"/>
                <w:i w:val="false"/>
                <w:iCs w:val="false"/>
              </w:rPr>
              <w:t xml:space="preserve">What the facility produces, how, and where its limits are</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Governance and operations</w:t>
            </w:r>
          </w:p>
        </w:tc>
        <w:tc>
          <w:tcPr>
            <w:tcW w:type="dxa" w:w="7056"/>
            <w:tcMar>
              <w:top w:type="dxa" w:w="60"/>
              <w:left w:type="dxa" w:w="100"/>
              <w:bottom w:type="dxa" w:w="60"/>
              <w:right w:type="dxa" w:w="100"/>
            </w:tcMar>
          </w:tcPr>
          <w:p>
            <w:pPr>
              <w:spacing w:after="0" w:before="0"/>
            </w:pPr>
            <w:r>
              <w:rPr>
                <w:b w:val="false"/>
                <w:bCs w:val="false"/>
                <w:i w:val="false"/>
                <w:iCs w:val="false"/>
              </w:rPr>
              <w:t xml:space="preserve">Roles, separation of duties, approvals and change control</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Security and compliance</w:t>
            </w:r>
          </w:p>
        </w:tc>
        <w:tc>
          <w:tcPr>
            <w:tcW w:type="dxa" w:w="7056"/>
            <w:tcMar>
              <w:top w:type="dxa" w:w="60"/>
              <w:left w:type="dxa" w:w="100"/>
              <w:bottom w:type="dxa" w:w="60"/>
              <w:right w:type="dxa" w:w="100"/>
            </w:tcMar>
          </w:tcPr>
          <w:p>
            <w:pPr>
              <w:spacing w:after="0" w:before="0"/>
            </w:pPr>
            <w:r>
              <w:rPr>
                <w:b w:val="false"/>
                <w:bCs w:val="false"/>
                <w:i w:val="false"/>
                <w:iCs w:val="false"/>
              </w:rPr>
              <w:t xml:space="preserve">Data protection obligations, custody of the signing key, incident reporting obligations</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Performance and reporting</w:t>
            </w:r>
          </w:p>
        </w:tc>
        <w:tc>
          <w:tcPr>
            <w:tcW w:type="dxa" w:w="7056"/>
            <w:tcMar>
              <w:top w:type="dxa" w:w="60"/>
              <w:left w:type="dxa" w:w="100"/>
              <w:bottom w:type="dxa" w:w="60"/>
              <w:right w:type="dxa" w:w="100"/>
            </w:tcMar>
          </w:tcPr>
          <w:p>
            <w:pPr>
              <w:spacing w:after="0" w:before="0"/>
            </w:pPr>
            <w:r>
              <w:rPr>
                <w:b w:val="false"/>
                <w:bCs w:val="false"/>
                <w:i w:val="false"/>
                <w:iCs w:val="false"/>
              </w:rPr>
              <w:t xml:space="preserve">Production, quality and service level dashboards, and what each measure means</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Business continuity</w:t>
            </w:r>
          </w:p>
        </w:tc>
        <w:tc>
          <w:tcPr>
            <w:tcW w:type="dxa" w:w="7056"/>
            <w:tcMar>
              <w:top w:type="dxa" w:w="60"/>
              <w:left w:type="dxa" w:w="100"/>
              <w:bottom w:type="dxa" w:w="60"/>
              <w:right w:type="dxa" w:w="100"/>
            </w:tcMar>
          </w:tcPr>
          <w:p>
            <w:pPr>
              <w:spacing w:after="0" w:before="0"/>
            </w:pPr>
            <w:r>
              <w:rPr>
                <w:b w:val="false"/>
                <w:bCs w:val="false"/>
                <w:i w:val="false"/>
                <w:iCs w:val="false"/>
              </w:rPr>
              <w:t xml:space="preserve">Failover and recovery, what the secondary environment covers and what it does not, and who decides</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Maintenance and lifecycle</w:t>
            </w:r>
          </w:p>
        </w:tc>
        <w:tc>
          <w:tcPr>
            <w:tcW w:type="dxa" w:w="7056"/>
            <w:tcMar>
              <w:top w:type="dxa" w:w="60"/>
              <w:left w:type="dxa" w:w="100"/>
              <w:bottom w:type="dxa" w:w="60"/>
              <w:right w:type="dxa" w:w="100"/>
            </w:tcMar>
          </w:tcPr>
          <w:p>
            <w:pPr>
              <w:spacing w:after="0" w:before="0"/>
            </w:pPr>
            <w:r>
              <w:rPr>
                <w:b w:val="false"/>
                <w:bCs w:val="false"/>
                <w:i w:val="false"/>
                <w:iCs w:val="false"/>
              </w:rPr>
              <w:t xml:space="preserve">Warranty and post-warranty support, spare parts, releases, and renewal of the Document Signer certificate</w:t>
            </w:r>
          </w:p>
        </w:tc>
      </w:tr>
      <w:tr>
        <w:tc>
          <w:tcPr>
            <w:tcW w:type="dxa" w:w="1964"/>
            <w:tcMar>
              <w:top w:type="dxa" w:w="60"/>
              <w:left w:type="dxa" w:w="100"/>
              <w:bottom w:type="dxa" w:w="60"/>
              <w:right w:type="dxa" w:w="100"/>
            </w:tcMar>
          </w:tcPr>
          <w:p>
            <w:pPr>
              <w:spacing w:after="0" w:before="0"/>
            </w:pPr>
            <w:r>
              <w:rPr>
                <w:b w:val="false"/>
                <w:bCs w:val="false"/>
                <w:i w:val="false"/>
                <w:iCs w:val="false"/>
              </w:rPr>
              <w:t xml:space="preserve">Audit and compliance</w:t>
            </w:r>
          </w:p>
        </w:tc>
        <w:tc>
          <w:tcPr>
            <w:tcW w:type="dxa" w:w="7056"/>
            <w:tcMar>
              <w:top w:type="dxa" w:w="60"/>
              <w:left w:type="dxa" w:w="100"/>
              <w:bottom w:type="dxa" w:w="60"/>
              <w:right w:type="dxa" w:w="100"/>
            </w:tcMar>
          </w:tcPr>
          <w:p>
            <w:pPr>
              <w:spacing w:after="0" w:before="0"/>
            </w:pPr>
            <w:r>
              <w:rPr>
                <w:b w:val="false"/>
                <w:bCs w:val="false"/>
                <w:i w:val="false"/>
                <w:iCs w:val="false"/>
              </w:rPr>
              <w:t xml:space="preserve">Audit trails, stock reconciliation, destruction certificates, and how each is inspected</w:t>
            </w:r>
          </w:p>
        </w:tc>
      </w:tr>
    </w:tbl>
    <w:p>
      <w:pPr>
        <w:spacing w:after="140"/>
      </w:pPr>
    </w:p>
    <w:p>
      <w:pPr>
        <w:spacing w:after="140" w:line="276"/>
      </w:pPr>
      <w:r>
        <w:rPr>
          <w:b/>
          <w:bCs/>
          <w:i w:val="false"/>
          <w:iCs w:val="false"/>
        </w:rPr>
        <w:t xml:space="preserve">Mode and duration.</w:t>
      </w:r>
      <w:r>
        <w:rPr>
          <w:b w:val="false"/>
          <w:bCs w:val="false"/>
          <w:i w:val="false"/>
          <w:iCs w:val="false"/>
        </w:rPr>
        <w:t xml:space="preserve"> A half-day executive briefing with presentations, and two days of strategy sessions, workshops and facilitated sessions for managers. Executive sessions may be held virtually where appropriate.</w:t>
      </w:r>
    </w:p>
    <w:p>
      <w:pPr>
        <w:spacing w:after="140" w:line="276"/>
      </w:pPr>
      <w:r>
        <w:rPr>
          <w:b/>
          <w:bCs/>
          <w:i w:val="false"/>
          <w:iCs w:val="false"/>
        </w:rPr>
        <w:t xml:space="preserve">Materials.</w:t>
      </w:r>
      <w:r>
        <w:rPr>
          <w:b w:val="false"/>
          <w:bCs w:val="false"/>
          <w:i w:val="false"/>
          <w:iCs w:val="false"/>
        </w:rPr>
        <w:t xml:space="preserve"> Executive briefing materials, governance manuals, operational dashboards, service level templates, risk management documentation, business continuity documentation and strategic operational guides.</w:t>
      </w:r>
    </w:p>
    <w:p>
      <w:pPr>
        <w:pStyle w:val="Heading2"/>
        <w:numPr>
          <w:ilvl w:val="1"/>
          <w:numId w:val="2"/>
        </w:numPr>
        <w:spacing w:after="140" w:before="260"/>
      </w:pPr>
      <w:r>
        <w:t xml:space="preserve">S</w:t>
      </w:r>
      <w:bookmarkStart w:name="sec_3_6" w:id="1"/>
      <w:r>
        <w:rPr>
          <w:b w:val="false"/>
          <w:bCs w:val="false"/>
          <w:i w:val="false"/>
          <w:iCs w:val="false"/>
        </w:rPr>
        <w:t xml:space="preserve">chedule, location and training environment</w:t>
      </w:r>
      <w:bookmarkEnd w:id="1"/>
    </w:p>
    <w:p>
      <w:pPr>
        <w:spacing w:after="140" w:line="276"/>
      </w:pPr>
      <w:r>
        <w:rPr>
          <w:b/>
          <w:bCs/>
          <w:i w:val="false"/>
          <w:iCs w:val="false"/>
        </w:rPr>
        <w:t xml:space="preserve">Schedule.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59"/>
        <w:gridCol w:w="8161"/>
      </w:tblGrid>
      <w:tr>
        <w:trPr>
          <w:tblHeader/>
        </w:trPr>
        <w:tc>
          <w:tcPr>
            <w:tcW w:type="dxa" w:w="859"/>
            <w:shd w:fill="EDEDED" w:val="clear"/>
            <w:tcMar>
              <w:top w:type="dxa" w:w="60"/>
              <w:left w:type="dxa" w:w="100"/>
              <w:bottom w:type="dxa" w:w="60"/>
              <w:right w:type="dxa" w:w="100"/>
            </w:tcMar>
          </w:tcPr>
          <w:p>
            <w:pPr>
              <w:spacing w:after="0" w:before="0"/>
            </w:pPr>
            <w:r>
              <w:rPr>
                <w:b/>
                <w:bCs/>
                <w:i w:val="false"/>
                <w:iCs w:val="false"/>
              </w:rPr>
              <w:t xml:space="preserve">Week</w:t>
            </w:r>
          </w:p>
        </w:tc>
        <w:tc>
          <w:tcPr>
            <w:tcW w:type="dxa" w:w="8161"/>
            <w:shd w:fill="EDEDED" w:val="clear"/>
            <w:tcMar>
              <w:top w:type="dxa" w:w="60"/>
              <w:left w:type="dxa" w:w="100"/>
              <w:bottom w:type="dxa" w:w="60"/>
              <w:right w:type="dxa" w:w="100"/>
            </w:tcMar>
          </w:tcPr>
          <w:p>
            <w:pPr>
              <w:spacing w:after="0" w:before="0"/>
            </w:pPr>
            <w:r>
              <w:rPr>
                <w:b/>
                <w:bCs/>
                <w:i w:val="false"/>
                <w:iCs w:val="false"/>
              </w:rPr>
              <w:t xml:space="preserve">Activity</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2</w:t>
            </w:r>
          </w:p>
        </w:tc>
        <w:tc>
          <w:tcPr>
            <w:tcW w:type="dxa" w:w="8161"/>
            <w:tcMar>
              <w:top w:type="dxa" w:w="60"/>
              <w:left w:type="dxa" w:w="100"/>
              <w:bottom w:type="dxa" w:w="60"/>
              <w:right w:type="dxa" w:w="100"/>
            </w:tcMar>
          </w:tcPr>
          <w:p>
            <w:pPr>
              <w:spacing w:after="0" w:before="0"/>
            </w:pPr>
            <w:r>
              <w:rPr>
                <w:b w:val="false"/>
                <w:bCs w:val="false"/>
                <w:i w:val="false"/>
                <w:iCs w:val="false"/>
              </w:rPr>
              <w:t xml:space="preserve">Recommended trainee numbers and prerequisites issued to NRB</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15</w:t>
            </w:r>
          </w:p>
        </w:tc>
        <w:tc>
          <w:tcPr>
            <w:tcW w:type="dxa" w:w="8161"/>
            <w:tcMar>
              <w:top w:type="dxa" w:w="60"/>
              <w:left w:type="dxa" w:w="100"/>
              <w:bottom w:type="dxa" w:w="60"/>
              <w:right w:type="dxa" w:w="100"/>
            </w:tcMar>
          </w:tcPr>
          <w:p>
            <w:pPr>
              <w:spacing w:after="0" w:before="0"/>
            </w:pPr>
            <w:r>
              <w:rPr>
                <w:b w:val="false"/>
                <w:bCs w:val="false"/>
                <w:i w:val="false"/>
                <w:iCs w:val="false"/>
              </w:rPr>
              <w:t xml:space="preserve">Technical trainee nominations received from NRB</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15 to 26</w:t>
            </w:r>
          </w:p>
        </w:tc>
        <w:tc>
          <w:tcPr>
            <w:tcW w:type="dxa" w:w="8161"/>
            <w:tcMar>
              <w:top w:type="dxa" w:w="60"/>
              <w:left w:type="dxa" w:w="100"/>
              <w:bottom w:type="dxa" w:w="60"/>
              <w:right w:type="dxa" w:w="100"/>
            </w:tcMar>
          </w:tcPr>
          <w:p>
            <w:pPr>
              <w:spacing w:after="0" w:before="0"/>
            </w:pPr>
            <w:r>
              <w:rPr>
                <w:b w:val="false"/>
                <w:bCs w:val="false"/>
                <w:i w:val="false"/>
                <w:iCs w:val="false"/>
              </w:rPr>
              <w:t xml:space="preserve">Technical staff shadow installation and commissioning, from the start of the ICT installation</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17</w:t>
            </w:r>
          </w:p>
        </w:tc>
        <w:tc>
          <w:tcPr>
            <w:tcW w:type="dxa" w:w="8161"/>
            <w:tcMar>
              <w:top w:type="dxa" w:w="60"/>
              <w:left w:type="dxa" w:w="100"/>
              <w:bottom w:type="dxa" w:w="60"/>
              <w:right w:type="dxa" w:w="100"/>
            </w:tcMar>
          </w:tcPr>
          <w:p>
            <w:pPr>
              <w:spacing w:after="0" w:before="0"/>
            </w:pPr>
            <w:r>
              <w:rPr>
                <w:b w:val="false"/>
                <w:bCs w:val="false"/>
                <w:i w:val="false"/>
                <w:iCs w:val="false"/>
              </w:rPr>
              <w:t xml:space="preserve">Equipment training for the factory acceptance delegation</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20</w:t>
            </w:r>
          </w:p>
        </w:tc>
        <w:tc>
          <w:tcPr>
            <w:tcW w:type="dxa" w:w="8161"/>
            <w:tcMar>
              <w:top w:type="dxa" w:w="60"/>
              <w:left w:type="dxa" w:w="100"/>
              <w:bottom w:type="dxa" w:w="60"/>
              <w:right w:type="dxa" w:w="100"/>
            </w:tcMar>
          </w:tcPr>
          <w:p>
            <w:pPr>
              <w:spacing w:after="0" w:before="0"/>
            </w:pPr>
            <w:r>
              <w:rPr>
                <w:b w:val="false"/>
                <w:bCs w:val="false"/>
                <w:i w:val="false"/>
                <w:iCs w:val="false"/>
              </w:rPr>
              <w:t xml:space="preserve">User trainee nominations received from NRB</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25 and 26</w:t>
            </w:r>
          </w:p>
        </w:tc>
        <w:tc>
          <w:tcPr>
            <w:tcW w:type="dxa" w:w="8161"/>
            <w:tcMar>
              <w:top w:type="dxa" w:w="60"/>
              <w:left w:type="dxa" w:w="100"/>
              <w:bottom w:type="dxa" w:w="60"/>
              <w:right w:type="dxa" w:w="100"/>
            </w:tcMar>
          </w:tcPr>
          <w:p>
            <w:pPr>
              <w:spacing w:after="0" w:before="0"/>
            </w:pPr>
            <w:r>
              <w:rPr>
                <w:b w:val="false"/>
                <w:bCs w:val="false"/>
                <w:i w:val="false"/>
                <w:iCs w:val="false"/>
              </w:rPr>
              <w:t xml:space="preserve">User training, groups one and two, one for each shift, run in parallel. NRB user-stream trainers train in these groups</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26</w:t>
            </w:r>
          </w:p>
        </w:tc>
        <w:tc>
          <w:tcPr>
            <w:tcW w:type="dxa" w:w="8161"/>
            <w:tcMar>
              <w:top w:type="dxa" w:w="60"/>
              <w:left w:type="dxa" w:w="100"/>
              <w:bottom w:type="dxa" w:w="60"/>
              <w:right w:type="dxa" w:w="100"/>
            </w:tcMar>
          </w:tcPr>
          <w:p>
            <w:pPr>
              <w:spacing w:after="0" w:before="0"/>
            </w:pPr>
            <w:r>
              <w:rPr>
                <w:b w:val="false"/>
                <w:bCs w:val="false"/>
                <w:i w:val="false"/>
                <w:iCs w:val="false"/>
              </w:rPr>
              <w:t xml:space="preserve">Pilot production run by the trainees under supervision</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26</w:t>
            </w:r>
          </w:p>
        </w:tc>
        <w:tc>
          <w:tcPr>
            <w:tcW w:type="dxa" w:w="8161"/>
            <w:tcMar>
              <w:top w:type="dxa" w:w="60"/>
              <w:left w:type="dxa" w:w="100"/>
              <w:bottom w:type="dxa" w:w="60"/>
              <w:right w:type="dxa" w:w="100"/>
            </w:tcMar>
          </w:tcPr>
          <w:p>
            <w:pPr>
              <w:spacing w:after="0" w:before="0"/>
            </w:pPr>
            <w:r>
              <w:rPr>
                <w:b w:val="false"/>
                <w:bCs w:val="false"/>
                <w:i w:val="false"/>
                <w:iCs w:val="false"/>
              </w:rPr>
              <w:t xml:space="preserve">Management training</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26 and 27</w:t>
            </w:r>
          </w:p>
        </w:tc>
        <w:tc>
          <w:tcPr>
            <w:tcW w:type="dxa" w:w="8161"/>
            <w:tcMar>
              <w:top w:type="dxa" w:w="60"/>
              <w:left w:type="dxa" w:w="100"/>
              <w:bottom w:type="dxa" w:w="60"/>
              <w:right w:type="dxa" w:w="100"/>
            </w:tcMar>
          </w:tcPr>
          <w:p>
            <w:pPr>
              <w:spacing w:after="0" w:before="0"/>
            </w:pPr>
            <w:r>
              <w:rPr>
                <w:b w:val="false"/>
                <w:bCs w:val="false"/>
                <w:i w:val="false"/>
                <w:iCs w:val="false"/>
              </w:rPr>
              <w:t xml:space="preserve">Technical training, with NRB technical trainers co-delivering</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27 and 28</w:t>
            </w:r>
          </w:p>
        </w:tc>
        <w:tc>
          <w:tcPr>
            <w:tcW w:type="dxa" w:w="8161"/>
            <w:tcMar>
              <w:top w:type="dxa" w:w="60"/>
              <w:left w:type="dxa" w:w="100"/>
              <w:bottom w:type="dxa" w:w="60"/>
              <w:right w:type="dxa" w:w="100"/>
            </w:tcMar>
          </w:tcPr>
          <w:p>
            <w:pPr>
              <w:spacing w:after="0" w:before="0"/>
            </w:pPr>
            <w:r>
              <w:rPr>
                <w:b w:val="false"/>
                <w:bCs w:val="false"/>
                <w:i w:val="false"/>
                <w:iCs w:val="false"/>
              </w:rPr>
              <w:t xml:space="preserve">User training, cover group, delivered by NRB trainers under observation</w:t>
            </w:r>
          </w:p>
        </w:tc>
      </w:tr>
      <w:tr>
        <w:tc>
          <w:tcPr>
            <w:tcW w:type="dxa" w:w="859"/>
            <w:tcMar>
              <w:top w:type="dxa" w:w="60"/>
              <w:left w:type="dxa" w:w="100"/>
              <w:bottom w:type="dxa" w:w="60"/>
              <w:right w:type="dxa" w:w="100"/>
            </w:tcMar>
          </w:tcPr>
          <w:p>
            <w:pPr>
              <w:spacing w:after="0" w:before="0"/>
            </w:pPr>
            <w:r>
              <w:rPr>
                <w:b w:val="false"/>
                <w:bCs w:val="false"/>
                <w:i w:val="false"/>
                <w:iCs w:val="false"/>
              </w:rPr>
              <w:t xml:space="preserve">28</w:t>
            </w:r>
          </w:p>
        </w:tc>
        <w:tc>
          <w:tcPr>
            <w:tcW w:type="dxa" w:w="8161"/>
            <w:tcMar>
              <w:top w:type="dxa" w:w="60"/>
              <w:left w:type="dxa" w:w="100"/>
              <w:bottom w:type="dxa" w:w="60"/>
              <w:right w:type="dxa" w:w="100"/>
            </w:tcMar>
          </w:tcPr>
          <w:p>
            <w:pPr>
              <w:spacing w:after="0" w:before="0"/>
            </w:pPr>
            <w:r>
              <w:rPr>
                <w:b w:val="false"/>
                <w:bCs w:val="false"/>
                <w:i w:val="false"/>
                <w:iCs w:val="false"/>
              </w:rPr>
              <w:t xml:space="preserve">Operational independence, operational acceptance test 16</w:t>
            </w:r>
          </w:p>
        </w:tc>
      </w:tr>
    </w:tbl>
    <w:p>
      <w:pPr>
        <w:spacing w:after="140"/>
      </w:pPr>
    </w:p>
    <w:p>
      <w:pPr>
        <w:spacing w:after="140" w:line="276"/>
      </w:pPr>
      <w:r>
        <w:rPr>
          <w:b w:val="false"/>
          <w:bCs w:val="false"/>
          <w:i w:val="false"/>
          <w:iCs w:val="false"/>
        </w:rPr>
        <w:t xml:space="preserve">The order is deliberate. Operators are trained first, so that the two shifts can run the sustained production test from week 27 and NRB staff can demonstrate independence in week 28, before the final acceptance demonstration in weeks 29 and 30 described in </w:t>
      </w:r>
      <w:r>
        <w:rPr>
          <w:b w:val="false"/>
          <w:bCs w:val="false"/>
          <w:i w:val="false"/>
          <w:iCs w:val="false"/>
        </w:rPr>
        <w:t xml:space="preserve">Section </w:t>
      </w:r>
      <w:fldSimple w:instr="REF sec_2_2 \w \h">
        <w:r>
          <w:t xml:space="preserve">2.2</w:t>
        </w:r>
      </w:fldSimple>
      <w:r>
        <w:rPr>
          <w:b w:val="false"/>
          <w:bCs w:val="false"/>
          <w:i w:val="false"/>
          <w:iCs w:val="false"/>
        </w:rPr>
        <w:t xml:space="preserve">.</w:t>
      </w:r>
    </w:p>
    <w:p>
      <w:pPr>
        <w:spacing w:after="140" w:line="276"/>
      </w:pPr>
      <w:r>
        <w:rPr>
          <w:b/>
          <w:bCs/>
          <w:i w:val="false"/>
          <w:iCs w:val="false"/>
        </w:rPr>
        <w:t xml:space="preserve">Location.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24"/>
        <w:gridCol w:w="6696"/>
      </w:tblGrid>
      <w:tr>
        <w:trPr>
          <w:tblHeader/>
        </w:trPr>
        <w:tc>
          <w:tcPr>
            <w:tcW w:type="dxa" w:w="2324"/>
            <w:shd w:fill="EDEDED" w:val="clear"/>
            <w:tcMar>
              <w:top w:type="dxa" w:w="60"/>
              <w:left w:type="dxa" w:w="100"/>
              <w:bottom w:type="dxa" w:w="60"/>
              <w:right w:type="dxa" w:w="100"/>
            </w:tcMar>
          </w:tcPr>
          <w:p>
            <w:pPr>
              <w:spacing w:after="0" w:before="0"/>
            </w:pPr>
            <w:r>
              <w:rPr>
                <w:b/>
                <w:bCs/>
                <w:i w:val="false"/>
                <w:iCs w:val="false"/>
              </w:rPr>
              <w:t xml:space="preserve">Training</w:t>
            </w:r>
          </w:p>
        </w:tc>
        <w:tc>
          <w:tcPr>
            <w:tcW w:type="dxa" w:w="6696"/>
            <w:shd w:fill="EDEDED" w:val="clear"/>
            <w:tcMar>
              <w:top w:type="dxa" w:w="60"/>
              <w:left w:type="dxa" w:w="100"/>
              <w:bottom w:type="dxa" w:w="60"/>
              <w:right w:type="dxa" w:w="100"/>
            </w:tcMar>
          </w:tcPr>
          <w:p>
            <w:pPr>
              <w:spacing w:after="0" w:before="0"/>
            </w:pPr>
            <w:r>
              <w:rPr>
                <w:b/>
                <w:bCs/>
                <w:i w:val="false"/>
                <w:iCs w:val="false"/>
              </w:rPr>
              <w:t xml:space="preserve">Location</w:t>
            </w:r>
          </w:p>
        </w:tc>
      </w:tr>
      <w:tr>
        <w:tc>
          <w:tcPr>
            <w:tcW w:type="dxa" w:w="2324"/>
            <w:tcMar>
              <w:top w:type="dxa" w:w="60"/>
              <w:left w:type="dxa" w:w="100"/>
              <w:bottom w:type="dxa" w:w="60"/>
              <w:right w:type="dxa" w:w="100"/>
            </w:tcMar>
          </w:tcPr>
          <w:p>
            <w:pPr>
              <w:spacing w:after="0" w:before="0"/>
            </w:pPr>
            <w:r>
              <w:rPr>
                <w:b w:val="false"/>
                <w:bCs w:val="false"/>
                <w:i w:val="false"/>
                <w:iCs w:val="false"/>
              </w:rPr>
              <w:t xml:space="preserve">User classroom sessions</w:t>
            </w:r>
          </w:p>
        </w:tc>
        <w:tc>
          <w:tcPr>
            <w:tcW w:type="dxa" w:w="6696"/>
            <w:tcMar>
              <w:top w:type="dxa" w:w="60"/>
              <w:left w:type="dxa" w:w="100"/>
              <w:bottom w:type="dxa" w:w="60"/>
              <w:right w:type="dxa" w:w="100"/>
            </w:tcMar>
          </w:tcPr>
          <w:p>
            <w:pPr>
              <w:spacing w:after="0" w:before="0"/>
            </w:pPr>
            <w:r>
              <w:rPr>
                <w:b w:val="false"/>
                <w:bCs w:val="false"/>
                <w:i w:val="false"/>
                <w:iCs w:val="false"/>
              </w:rPr>
              <w:t xml:space="preserve">The training facilities provided by the Government of Malawi, or on site at the Card Production Facility</w:t>
            </w:r>
          </w:p>
        </w:tc>
      </w:tr>
      <w:tr>
        <w:tc>
          <w:tcPr>
            <w:tcW w:type="dxa" w:w="2324"/>
            <w:tcMar>
              <w:top w:type="dxa" w:w="60"/>
              <w:left w:type="dxa" w:w="100"/>
              <w:bottom w:type="dxa" w:w="60"/>
              <w:right w:type="dxa" w:w="100"/>
            </w:tcMar>
          </w:tcPr>
          <w:p>
            <w:pPr>
              <w:spacing w:after="0" w:before="0"/>
            </w:pPr>
            <w:r>
              <w:rPr>
                <w:b w:val="false"/>
                <w:bCs w:val="false"/>
                <w:i w:val="false"/>
                <w:iCs w:val="false"/>
              </w:rPr>
              <w:t xml:space="preserve">User hands-on training</w:t>
            </w:r>
          </w:p>
        </w:tc>
        <w:tc>
          <w:tcPr>
            <w:tcW w:type="dxa" w:w="6696"/>
            <w:tcMar>
              <w:top w:type="dxa" w:w="60"/>
              <w:left w:type="dxa" w:w="100"/>
              <w:bottom w:type="dxa" w:w="60"/>
              <w:right w:type="dxa" w:w="100"/>
            </w:tcMar>
          </w:tcPr>
          <w:p>
            <w:pPr>
              <w:spacing w:after="0" w:before="0"/>
            </w:pPr>
            <w:r>
              <w:rPr>
                <w:b w:val="false"/>
                <w:bCs w:val="false"/>
                <w:i w:val="false"/>
                <w:iCs w:val="false"/>
              </w:rPr>
              <w:t xml:space="preserve">On the deployed system at the Card Production Facility</w:t>
            </w:r>
          </w:p>
        </w:tc>
      </w:tr>
      <w:tr>
        <w:tc>
          <w:tcPr>
            <w:tcW w:type="dxa" w:w="2324"/>
            <w:tcMar>
              <w:top w:type="dxa" w:w="60"/>
              <w:left w:type="dxa" w:w="100"/>
              <w:bottom w:type="dxa" w:w="60"/>
              <w:right w:type="dxa" w:w="100"/>
            </w:tcMar>
          </w:tcPr>
          <w:p>
            <w:pPr>
              <w:spacing w:after="0" w:before="0"/>
            </w:pPr>
            <w:r>
              <w:rPr>
                <w:b w:val="false"/>
                <w:bCs w:val="false"/>
                <w:i w:val="false"/>
                <w:iCs w:val="false"/>
              </w:rPr>
              <w:t xml:space="preserve">Technical classroom and laboratory</w:t>
            </w:r>
          </w:p>
        </w:tc>
        <w:tc>
          <w:tcPr>
            <w:tcW w:type="dxa" w:w="6696"/>
            <w:tcMar>
              <w:top w:type="dxa" w:w="60"/>
              <w:left w:type="dxa" w:w="100"/>
              <w:bottom w:type="dxa" w:w="60"/>
              <w:right w:type="dxa" w:w="100"/>
            </w:tcMar>
          </w:tcPr>
          <w:p>
            <w:pPr>
              <w:spacing w:after="0" w:before="0"/>
            </w:pPr>
            <w:r>
              <w:rPr>
                <w:b w:val="false"/>
                <w:bCs w:val="false"/>
                <w:i w:val="false"/>
                <w:iCs w:val="false"/>
              </w:rPr>
              <w:t xml:space="preserve">On site, using the training environment</w:t>
            </w:r>
          </w:p>
        </w:tc>
      </w:tr>
      <w:tr>
        <w:tc>
          <w:tcPr>
            <w:tcW w:type="dxa" w:w="2324"/>
            <w:tcMar>
              <w:top w:type="dxa" w:w="60"/>
              <w:left w:type="dxa" w:w="100"/>
              <w:bottom w:type="dxa" w:w="60"/>
              <w:right w:type="dxa" w:w="100"/>
            </w:tcMar>
          </w:tcPr>
          <w:p>
            <w:pPr>
              <w:spacing w:after="0" w:before="0"/>
            </w:pPr>
            <w:r>
              <w:rPr>
                <w:b w:val="false"/>
                <w:bCs w:val="false"/>
                <w:i w:val="false"/>
                <w:iCs w:val="false"/>
              </w:rPr>
              <w:t xml:space="preserve">Live administration sessions</w:t>
            </w:r>
          </w:p>
        </w:tc>
        <w:tc>
          <w:tcPr>
            <w:tcW w:type="dxa" w:w="6696"/>
            <w:tcMar>
              <w:top w:type="dxa" w:w="60"/>
              <w:left w:type="dxa" w:w="100"/>
              <w:bottom w:type="dxa" w:w="60"/>
              <w:right w:type="dxa" w:w="100"/>
            </w:tcMar>
          </w:tcPr>
          <w:p>
            <w:pPr>
              <w:spacing w:after="0" w:before="0"/>
            </w:pPr>
            <w:r>
              <w:rPr>
                <w:b w:val="false"/>
                <w:bCs w:val="false"/>
                <w:i w:val="false"/>
                <w:iCs w:val="false"/>
              </w:rPr>
              <w:t xml:space="preserve">On the production system, for critical technical staff</w:t>
            </w:r>
          </w:p>
        </w:tc>
      </w:tr>
      <w:tr>
        <w:tc>
          <w:tcPr>
            <w:tcW w:type="dxa" w:w="2324"/>
            <w:tcMar>
              <w:top w:type="dxa" w:w="60"/>
              <w:left w:type="dxa" w:w="100"/>
              <w:bottom w:type="dxa" w:w="60"/>
              <w:right w:type="dxa" w:w="100"/>
            </w:tcMar>
          </w:tcPr>
          <w:p>
            <w:pPr>
              <w:spacing w:after="0" w:before="0"/>
            </w:pPr>
            <w:r>
              <w:rPr>
                <w:b w:val="false"/>
                <w:bCs w:val="false"/>
                <w:i w:val="false"/>
                <w:iCs w:val="false"/>
              </w:rPr>
              <w:t xml:space="preserve">Equipment training</w:t>
            </w:r>
          </w:p>
        </w:tc>
        <w:tc>
          <w:tcPr>
            <w:tcW w:type="dxa" w:w="6696"/>
            <w:tcMar>
              <w:top w:type="dxa" w:w="60"/>
              <w:left w:type="dxa" w:w="100"/>
              <w:bottom w:type="dxa" w:w="60"/>
              <w:right w:type="dxa" w:w="100"/>
            </w:tcMar>
          </w:tcPr>
          <w:p>
            <w:pPr>
              <w:spacing w:after="0" w:before="0"/>
            </w:pPr>
            <w:r>
              <w:rPr>
                <w:b w:val="false"/>
                <w:bCs w:val="false"/>
                <w:i w:val="false"/>
                <w:iCs w:val="false"/>
              </w:rPr>
              <w:t xml:space="preserve">At the equipment manufacturer's facility during factory acceptance, and on site</w:t>
            </w:r>
          </w:p>
        </w:tc>
      </w:tr>
      <w:tr>
        <w:tc>
          <w:tcPr>
            <w:tcW w:type="dxa" w:w="2324"/>
            <w:tcMar>
              <w:top w:type="dxa" w:w="60"/>
              <w:left w:type="dxa" w:w="100"/>
              <w:bottom w:type="dxa" w:w="60"/>
              <w:right w:type="dxa" w:w="100"/>
            </w:tcMar>
          </w:tcPr>
          <w:p>
            <w:pPr>
              <w:spacing w:after="0" w:before="0"/>
            </w:pPr>
            <w:r>
              <w:rPr>
                <w:b w:val="false"/>
                <w:bCs w:val="false"/>
                <w:i w:val="false"/>
                <w:iCs w:val="false"/>
              </w:rPr>
              <w:t xml:space="preserve">Management training</w:t>
            </w:r>
          </w:p>
        </w:tc>
        <w:tc>
          <w:tcPr>
            <w:tcW w:type="dxa" w:w="6696"/>
            <w:tcMar>
              <w:top w:type="dxa" w:w="60"/>
              <w:left w:type="dxa" w:w="100"/>
              <w:bottom w:type="dxa" w:w="60"/>
              <w:right w:type="dxa" w:w="100"/>
            </w:tcMar>
          </w:tcPr>
          <w:p>
            <w:pPr>
              <w:spacing w:after="0" w:before="0"/>
            </w:pPr>
            <w:r>
              <w:rPr>
                <w:b w:val="false"/>
                <w:bCs w:val="false"/>
                <w:i w:val="false"/>
                <w:iCs w:val="false"/>
              </w:rPr>
              <w:t xml:space="preserve">At NRB headquarters, on site, or at executive conference facilities, and virtually where appropriate</w:t>
            </w:r>
          </w:p>
        </w:tc>
      </w:tr>
    </w:tbl>
    <w:p>
      <w:pPr>
        <w:spacing w:after="140"/>
      </w:pPr>
    </w:p>
    <w:p>
      <w:pPr>
        <w:spacing w:after="140" w:line="276"/>
      </w:pPr>
      <w:r>
        <w:rPr>
          <w:b/>
          <w:bCs/>
          <w:i w:val="false"/>
          <w:iCs w:val="false"/>
        </w:rPr>
        <w:t xml:space="preserve">Training environment.</w:t>
      </w:r>
      <w:r>
        <w:rPr>
          <w:b w:val="false"/>
          <w:bCs w:val="false"/>
          <w:i w:val="false"/>
          <w:iCs w:val="false"/>
        </w:rPr>
        <w:t xml:space="preserve"> A dedicated training environment runs as isolated virtual machines on the platform described in </w:t>
      </w:r>
      <w:r>
        <w:rPr>
          <w:b w:val="false"/>
          <w:bCs w:val="false"/>
          <w:i w:val="false"/>
          <w:iCs w:val="false"/>
        </w:rPr>
        <w:t xml:space="preserve">System Architecture Section 9.1</w:t>
      </w:r>
      <w:r>
        <w:rPr>
          <w:b w:val="false"/>
          <w:bCs w:val="false"/>
          <w:i w:val="false"/>
          <w:iCs w:val="false"/>
        </w:rPr>
        <w:t xml:space="preserve">, on its own network segment, with the same software and versions as production. It holds masked data rather than citizen records, as described in </w:t>
      </w:r>
      <w:r>
        <w:rPr>
          <w:b w:val="false"/>
          <w:bCs w:val="false"/>
          <w:i w:val="false"/>
          <w:iCs w:val="false"/>
        </w:rPr>
        <w:t xml:space="preserve">System Architecture Section 10.2</w:t>
      </w:r>
      <w:r>
        <w:rPr>
          <w:b w:val="false"/>
          <w:bCs w:val="false"/>
          <w:i w:val="false"/>
          <w:iCs w:val="false"/>
        </w:rPr>
        <w:t xml:space="preserve">, so trainees can practice on realistic records, and faults can be induced, without either touching real citizen data.</w:t>
      </w:r>
    </w:p>
    <w:p>
      <w:pPr>
        <w:spacing w:after="140" w:line="276"/>
      </w:pPr>
      <w:r>
        <w:rPr>
          <w:b/>
          <w:bCs/>
          <w:i w:val="false"/>
          <w:iCs w:val="false"/>
        </w:rPr>
        <w:t xml:space="preserve">Training cards are accounted for.</w:t>
      </w:r>
      <w:r>
        <w:rPr>
          <w:b w:val="false"/>
          <w:bCs w:val="false"/>
          <w:i w:val="false"/>
          <w:iCs w:val="false"/>
        </w:rPr>
        <w:t xml:space="preserve"> Cards used in hands-on training are issued from controlled stock against their serial numbers and destroyed under dual custody, as described in </w:t>
      </w:r>
      <w:r>
        <w:rPr>
          <w:b w:val="false"/>
          <w:bCs w:val="false"/>
          <w:i w:val="false"/>
          <w:iCs w:val="false"/>
        </w:rPr>
        <w:t xml:space="preserve">System Architecture Section 6.10</w:t>
      </w:r>
      <w:r>
        <w:rPr>
          <w:b w:val="false"/>
          <w:bCs w:val="false"/>
          <w:i w:val="false"/>
          <w:iCs w:val="false"/>
        </w:rPr>
        <w:t xml:space="preserve">, so training leaves the stock reconciliation as complete as production does.</w:t>
      </w:r>
    </w:p>
    <w:p>
      <w:pPr>
        <w:pStyle w:val="Heading2"/>
        <w:numPr>
          <w:ilvl w:val="1"/>
          <w:numId w:val="2"/>
        </w:numPr>
        <w:spacing w:after="140" w:before="260"/>
      </w:pPr>
      <w:r>
        <w:t xml:space="preserve">A</w:t>
      </w:r>
      <w:bookmarkStart w:name="sec_3_7" w:id="1"/>
      <w:r>
        <w:rPr>
          <w:b w:val="false"/>
          <w:bCs w:val="false"/>
          <w:i w:val="false"/>
          <w:iCs w:val="false"/>
        </w:rPr>
        <w:t xml:space="preserve">ssessment, certification and operational independence</w:t>
      </w:r>
      <w:bookmarkEnd w:id="1"/>
    </w:p>
    <w:p>
      <w:pPr>
        <w:spacing w:after="140" w:line="276"/>
      </w:pPr>
      <w:r>
        <w:rPr>
          <w:b/>
          <w:bCs/>
          <w:i w:val="false"/>
          <w:iCs w:val="false"/>
        </w:rPr>
        <w:t xml:space="preserve">Assessment.</w:t>
      </w:r>
      <w:r>
        <w:rPr>
          <w:b w:val="false"/>
          <w:bCs w:val="false"/>
          <w:i w:val="false"/>
          <w:iCs w:val="false"/>
        </w:rPr>
        <w:t xml:space="preserve"> Every trainee is assessed on the tasks their role performs, not only on what they remember.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40"/>
        <w:gridCol w:w="5337"/>
        <w:gridCol w:w="2343"/>
      </w:tblGrid>
      <w:tr>
        <w:trPr>
          <w:tblHeader/>
        </w:trPr>
        <w:tc>
          <w:tcPr>
            <w:tcW w:type="dxa" w:w="1340"/>
            <w:shd w:fill="EDEDED" w:val="clear"/>
            <w:tcMar>
              <w:top w:type="dxa" w:w="60"/>
              <w:left w:type="dxa" w:w="100"/>
              <w:bottom w:type="dxa" w:w="60"/>
              <w:right w:type="dxa" w:w="100"/>
            </w:tcMar>
          </w:tcPr>
          <w:p>
            <w:pPr>
              <w:spacing w:after="0" w:before="0"/>
            </w:pPr>
            <w:r>
              <w:rPr>
                <w:b/>
                <w:bCs/>
                <w:i w:val="false"/>
                <w:iCs w:val="false"/>
              </w:rPr>
              <w:t xml:space="preserve">Assessment</w:t>
            </w:r>
          </w:p>
        </w:tc>
        <w:tc>
          <w:tcPr>
            <w:tcW w:type="dxa" w:w="5337"/>
            <w:shd w:fill="EDEDED" w:val="clear"/>
            <w:tcMar>
              <w:top w:type="dxa" w:w="60"/>
              <w:left w:type="dxa" w:w="100"/>
              <w:bottom w:type="dxa" w:w="60"/>
              <w:right w:type="dxa" w:w="100"/>
            </w:tcMar>
          </w:tcPr>
          <w:p>
            <w:pPr>
              <w:spacing w:after="0" w:before="0"/>
            </w:pPr>
            <w:r>
              <w:rPr>
                <w:b/>
                <w:bCs/>
                <w:i w:val="false"/>
                <w:iCs w:val="false"/>
              </w:rPr>
              <w:t xml:space="preserve">Method</w:t>
            </w:r>
          </w:p>
        </w:tc>
        <w:tc>
          <w:tcPr>
            <w:tcW w:type="dxa" w:w="2343"/>
            <w:shd w:fill="EDEDED" w:val="clear"/>
            <w:tcMar>
              <w:top w:type="dxa" w:w="60"/>
              <w:left w:type="dxa" w:w="100"/>
              <w:bottom w:type="dxa" w:w="60"/>
              <w:right w:type="dxa" w:w="100"/>
            </w:tcMar>
          </w:tcPr>
          <w:p>
            <w:pPr>
              <w:spacing w:after="0" w:before="0"/>
            </w:pPr>
            <w:r>
              <w:rPr>
                <w:b/>
                <w:bCs/>
                <w:i w:val="false"/>
                <w:iCs w:val="false"/>
              </w:rPr>
              <w:t xml:space="preserve">Standard</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Knowledge</w:t>
            </w:r>
          </w:p>
        </w:tc>
        <w:tc>
          <w:tcPr>
            <w:tcW w:type="dxa" w:w="5337"/>
            <w:tcMar>
              <w:top w:type="dxa" w:w="60"/>
              <w:left w:type="dxa" w:w="100"/>
              <w:bottom w:type="dxa" w:w="60"/>
              <w:right w:type="dxa" w:w="100"/>
            </w:tcMar>
          </w:tcPr>
          <w:p>
            <w:pPr>
              <w:spacing w:after="0" w:before="0"/>
            </w:pPr>
            <w:r>
              <w:rPr>
                <w:b w:val="false"/>
                <w:bCs w:val="false"/>
                <w:i w:val="false"/>
                <w:iCs w:val="false"/>
              </w:rPr>
              <w:t xml:space="preserve">Written test at the end of each stream</w:t>
            </w:r>
          </w:p>
        </w:tc>
        <w:tc>
          <w:tcPr>
            <w:tcW w:type="dxa" w:w="2343"/>
            <w:tcMar>
              <w:top w:type="dxa" w:w="60"/>
              <w:left w:type="dxa" w:w="100"/>
              <w:bottom w:type="dxa" w:w="60"/>
              <w:right w:type="dxa" w:w="100"/>
            </w:tcMar>
          </w:tcPr>
          <w:p>
            <w:pPr>
              <w:spacing w:after="0" w:before="0"/>
            </w:pPr>
            <w:r>
              <w:rPr>
                <w:b w:val="false"/>
                <w:bCs w:val="false"/>
                <w:i w:val="false"/>
                <w:iCs w:val="false"/>
              </w:rPr>
              <w:t xml:space="preserve">Pass mark of 70 percent</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Competence</w:t>
            </w:r>
          </w:p>
        </w:tc>
        <w:tc>
          <w:tcPr>
            <w:tcW w:type="dxa" w:w="5337"/>
            <w:tcMar>
              <w:top w:type="dxa" w:w="60"/>
              <w:left w:type="dxa" w:w="100"/>
              <w:bottom w:type="dxa" w:w="60"/>
              <w:right w:type="dxa" w:w="100"/>
            </w:tcMar>
          </w:tcPr>
          <w:p>
            <w:pPr>
              <w:spacing w:after="0" w:before="0"/>
            </w:pPr>
            <w:r>
              <w:rPr>
                <w:b w:val="false"/>
                <w:bCs w:val="false"/>
                <w:i w:val="false"/>
                <w:iCs w:val="false"/>
              </w:rPr>
              <w:t xml:space="preserve">Each task in the role's competence list performed unaided on the deployed system</w:t>
            </w:r>
          </w:p>
        </w:tc>
        <w:tc>
          <w:tcPr>
            <w:tcW w:type="dxa" w:w="2343"/>
            <w:tcMar>
              <w:top w:type="dxa" w:w="60"/>
              <w:left w:type="dxa" w:w="100"/>
              <w:bottom w:type="dxa" w:w="60"/>
              <w:right w:type="dxa" w:w="100"/>
            </w:tcMar>
          </w:tcPr>
          <w:p>
            <w:pPr>
              <w:spacing w:after="0" w:before="0"/>
            </w:pPr>
            <w:r>
              <w:rPr>
                <w:b w:val="false"/>
                <w:bCs w:val="false"/>
                <w:i w:val="false"/>
                <w:iCs w:val="false"/>
              </w:rPr>
              <w:t xml:space="preserve">Every task passed</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Trainer</w:t>
            </w:r>
          </w:p>
        </w:tc>
        <w:tc>
          <w:tcPr>
            <w:tcW w:type="dxa" w:w="5337"/>
            <w:tcMar>
              <w:top w:type="dxa" w:w="60"/>
              <w:left w:type="dxa" w:w="100"/>
              <w:bottom w:type="dxa" w:w="60"/>
              <w:right w:type="dxa" w:w="100"/>
            </w:tcMar>
          </w:tcPr>
          <w:p>
            <w:pPr>
              <w:spacing w:after="0" w:before="0"/>
            </w:pPr>
            <w:r>
              <w:rPr>
                <w:b w:val="false"/>
                <w:bCs w:val="false"/>
                <w:i w:val="false"/>
                <w:iCs w:val="false"/>
              </w:rPr>
              <w:t xml:space="preserve">Delivery under observation: the cover group for user-stream trainers, technical sessions for technical-stream trainers</w:t>
            </w:r>
          </w:p>
        </w:tc>
        <w:tc>
          <w:tcPr>
            <w:tcW w:type="dxa" w:w="2343"/>
            <w:tcMar>
              <w:top w:type="dxa" w:w="60"/>
              <w:left w:type="dxa" w:w="100"/>
              <w:bottom w:type="dxa" w:w="60"/>
              <w:right w:type="dxa" w:w="100"/>
            </w:tcMar>
          </w:tcPr>
          <w:p>
            <w:pPr>
              <w:spacing w:after="0" w:before="0"/>
            </w:pPr>
            <w:r>
              <w:rPr>
                <w:b w:val="false"/>
                <w:bCs w:val="false"/>
                <w:i w:val="false"/>
                <w:iCs w:val="false"/>
              </w:rPr>
              <w:t xml:space="preserve">Delivered to the standard of the Supplier's own trainers</w:t>
            </w:r>
          </w:p>
        </w:tc>
      </w:tr>
    </w:tbl>
    <w:p>
      <w:pPr>
        <w:spacing w:after="140"/>
      </w:pPr>
    </w:p>
    <w:p>
      <w:pPr>
        <w:spacing w:after="140" w:line="276"/>
      </w:pPr>
      <w:r>
        <w:rPr>
          <w:b w:val="false"/>
          <w:bCs w:val="false"/>
          <w:i w:val="false"/>
          <w:iCs w:val="false"/>
        </w:rPr>
        <w:t xml:space="preserve">A trainee who does not pass is retrained on the tasks concerned and assessed again.</w:t>
      </w:r>
    </w:p>
    <w:p>
      <w:pPr>
        <w:spacing w:after="140" w:line="276"/>
      </w:pPr>
      <w:r>
        <w:rPr>
          <w:b/>
          <w:bCs/>
          <w:i w:val="false"/>
          <w:iCs w:val="false"/>
        </w:rPr>
        <w:t xml:space="preserve">Competence matrix.</w:t>
      </w:r>
      <w:r>
        <w:rPr>
          <w:b w:val="false"/>
          <w:bCs w:val="false"/>
          <w:i w:val="false"/>
          <w:iCs w:val="false"/>
        </w:rPr>
        <w:t xml:space="preserve"> For every trainee, the tasks of their role are recorded as assessed competent, with the date and the assessor. The matrix is handed to NRB with the training reports, so the Purchaser knows before operational acceptance which of its staff can perform which task, and where cover is thin.</w:t>
      </w:r>
    </w:p>
    <w:p>
      <w:pPr>
        <w:spacing w:after="140" w:line="276"/>
      </w:pPr>
      <w:r>
        <w:rPr>
          <w:b/>
          <w:bCs/>
          <w:i w:val="false"/>
          <w:iCs w:val="false"/>
        </w:rPr>
        <w:t xml:space="preserve">Certificates.</w:t>
      </w:r>
      <w:r>
        <w:rPr>
          <w:b w:val="false"/>
          <w:bCs w:val="false"/>
          <w:i w:val="false"/>
          <w:iCs w:val="false"/>
        </w:rPr>
        <w:t xml:space="preserve"> Each trainee assessed competent receives a certificate of competence for their role. Each trainer who passes the observed session receives a trainer certificate for their stream.</w:t>
      </w:r>
    </w:p>
    <w:p>
      <w:pPr>
        <w:spacing w:after="140" w:line="276"/>
      </w:pPr>
      <w:r>
        <w:rPr>
          <w:b/>
          <w:bCs/>
          <w:i w:val="false"/>
          <w:iCs w:val="false"/>
        </w:rPr>
        <w:t xml:space="preserve">Records.</w:t>
      </w:r>
      <w:r>
        <w:rPr>
          <w:b w:val="false"/>
          <w:bCs w:val="false"/>
          <w:i w:val="false"/>
          <w:iCs w:val="false"/>
        </w:rPr>
        <w:t xml:space="preserve"> Attendance registers are kept for every session, and a training report is issued for every course, with attendance, assessment results and any retraining, in editable format and as PDF.</w:t>
      </w:r>
    </w:p>
    <w:p>
      <w:pPr>
        <w:spacing w:after="140" w:line="276"/>
      </w:pPr>
      <w:r>
        <w:rPr>
          <w:b/>
          <w:bCs/>
          <w:i w:val="false"/>
          <w:iCs w:val="false"/>
        </w:rPr>
        <w:t xml:space="preserve">Operational independence is the final test of the training.</w:t>
      </w:r>
      <w:r>
        <w:rPr>
          <w:b w:val="false"/>
          <w:bCs w:val="false"/>
          <w:i w:val="false"/>
          <w:iCs w:val="false"/>
        </w:rPr>
        <w:t xml:space="preserve"> Two operational acceptance tests measure whether it worked: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Test</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What it requires of NRB staff</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13, multi-shift operation</w:t>
            </w:r>
          </w:p>
        </w:tc>
        <w:tc>
          <w:tcPr>
            <w:tcW w:type="dxa" w:w="7460"/>
            <w:tcMar>
              <w:top w:type="dxa" w:w="60"/>
              <w:left w:type="dxa" w:w="100"/>
              <w:bottom w:type="dxa" w:w="60"/>
              <w:right w:type="dxa" w:w="100"/>
            </w:tcMar>
          </w:tcPr>
          <w:p>
            <w:pPr>
              <w:spacing w:after="0" w:before="0"/>
            </w:pPr>
            <w:r>
              <w:rPr>
                <w:b w:val="false"/>
                <w:bCs w:val="false"/>
                <w:i w:val="false"/>
                <w:iCs w:val="false"/>
              </w:rPr>
              <w:t xml:space="preserve">Two shifts run production with consistent throughput, shift handover completes without disruption, and nothing depends on the Supplier being present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16, operational independence</w:t>
            </w:r>
          </w:p>
        </w:tc>
        <w:tc>
          <w:tcPr>
            <w:tcW w:type="dxa" w:w="7460"/>
            <w:tcMar>
              <w:top w:type="dxa" w:w="60"/>
              <w:left w:type="dxa" w:w="100"/>
              <w:bottom w:type="dxa" w:w="60"/>
              <w:right w:type="dxa" w:w="100"/>
            </w:tcMar>
          </w:tcPr>
          <w:p>
            <w:pPr>
              <w:spacing w:after="0" w:before="0"/>
            </w:pPr>
            <w:r>
              <w:rPr>
                <w:b w:val="false"/>
                <w:bCs w:val="false"/>
                <w:i w:val="false"/>
                <w:iCs w:val="false"/>
              </w:rPr>
              <w:t xml:space="preserve">NRB staff operate the full system, perform every routine task and handle minor faults, with the Supplier observing only, and the operational manuals prove usable</w:t>
            </w:r>
          </w:p>
        </w:tc>
      </w:tr>
    </w:tbl>
    <w:p>
      <w:pPr>
        <w:spacing w:after="140"/>
      </w:pPr>
    </w:p>
    <w:p>
      <w:pPr>
        <w:spacing w:after="140" w:line="276"/>
      </w:pPr>
      <w:r>
        <w:rPr>
          <w:b w:val="false"/>
          <w:bCs w:val="false"/>
          <w:i w:val="false"/>
          <w:iCs w:val="false"/>
        </w:rPr>
        <w:t xml:space="preserve">The training is judged by those results rather than by the courses delivered. Where either test shows a gap, the tasks concerned are retrained and the test is repeated.</w:t>
      </w:r>
    </w:p>
    <w:p>
      <w:pPr>
        <w:pStyle w:val="Heading2"/>
        <w:numPr>
          <w:ilvl w:val="1"/>
          <w:numId w:val="2"/>
        </w:numPr>
        <w:spacing w:after="140" w:before="260"/>
      </w:pPr>
      <w:r>
        <w:t xml:space="preserve">S</w:t>
      </w:r>
      <w:bookmarkStart w:name="sec_3_8" w:id="1"/>
      <w:r>
        <w:rPr>
          <w:b w:val="false"/>
          <w:bCs w:val="false"/>
          <w:i w:val="false"/>
          <w:iCs w:val="false"/>
        </w:rPr>
        <w:t xml:space="preserve">upplier trainers and sample materials</w:t>
      </w:r>
      <w:bookmarkEnd w:id="1"/>
    </w:p>
    <w:p>
      <w:pPr>
        <w:spacing w:after="140" w:line="276"/>
      </w:pPr>
      <w:r>
        <w:rPr>
          <w:b/>
          <w:bCs/>
          <w:i w:val="false"/>
          <w:iCs w:val="false"/>
        </w:rPr>
        <w:t xml:space="preserve">Supplier trainers.</w:t>
      </w:r>
      <w:r>
        <w:rPr>
          <w:b w:val="false"/>
          <w:bCs w:val="false"/>
          <w:i w:val="false"/>
          <w:iCs w:val="false"/>
        </w:rPr>
        <w:t xml:space="preserve"> Training is delivered by members of the Supplier's technical team, each teaching the field they install and support, and by the equipment manufacturer's certified trainers for the equipment. Each holds at least the qualifications below, and their curricula vitae and certificates are provided with the key personnel.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2661"/>
        <w:gridCol w:w="4469"/>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Trainer</w:t>
            </w:r>
          </w:p>
        </w:tc>
        <w:tc>
          <w:tcPr>
            <w:tcW w:type="dxa" w:w="2661"/>
            <w:shd w:fill="EDEDED" w:val="clear"/>
            <w:tcMar>
              <w:top w:type="dxa" w:w="60"/>
              <w:left w:type="dxa" w:w="100"/>
              <w:bottom w:type="dxa" w:w="60"/>
              <w:right w:type="dxa" w:w="100"/>
            </w:tcMar>
          </w:tcPr>
          <w:p>
            <w:pPr>
              <w:spacing w:after="0" w:before="0"/>
            </w:pPr>
            <w:r>
              <w:rPr>
                <w:b/>
                <w:bCs/>
                <w:i w:val="false"/>
                <w:iCs w:val="false"/>
              </w:rPr>
              <w:t xml:space="preserve">Delivers</w:t>
            </w:r>
          </w:p>
        </w:tc>
        <w:tc>
          <w:tcPr>
            <w:tcW w:type="dxa" w:w="4469"/>
            <w:shd w:fill="EDEDED" w:val="clear"/>
            <w:tcMar>
              <w:top w:type="dxa" w:w="60"/>
              <w:left w:type="dxa" w:w="100"/>
              <w:bottom w:type="dxa" w:w="60"/>
              <w:right w:type="dxa" w:w="100"/>
            </w:tcMar>
          </w:tcPr>
          <w:p>
            <w:pPr>
              <w:spacing w:after="0" w:before="0"/>
            </w:pPr>
            <w:r>
              <w:rPr>
                <w:b/>
                <w:bCs/>
                <w:i w:val="false"/>
                <w:iCs w:val="false"/>
              </w:rPr>
              <w:t xml:space="preserve">Qualification and experience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Training and Change Management Specialist</w:t>
            </w:r>
          </w:p>
        </w:tc>
        <w:tc>
          <w:tcPr>
            <w:tcW w:type="dxa" w:w="2661"/>
            <w:tcMar>
              <w:top w:type="dxa" w:w="60"/>
              <w:left w:type="dxa" w:w="100"/>
              <w:bottom w:type="dxa" w:w="60"/>
              <w:right w:type="dxa" w:w="100"/>
            </w:tcMar>
          </w:tcPr>
          <w:p>
            <w:pPr>
              <w:spacing w:after="0" w:before="0"/>
            </w:pPr>
            <w:r>
              <w:rPr>
                <w:b w:val="false"/>
                <w:bCs w:val="false"/>
                <w:i w:val="false"/>
                <w:iCs w:val="false"/>
              </w:rPr>
              <w:t xml:space="preserve">Leads the program: training needs, curricula, train the trainer, assessment and certification, and the management workshops</w:t>
            </w:r>
          </w:p>
        </w:tc>
        <w:tc>
          <w:tcPr>
            <w:tcW w:type="dxa" w:w="4469"/>
            <w:tcMar>
              <w:top w:type="dxa" w:w="60"/>
              <w:left w:type="dxa" w:w="100"/>
              <w:bottom w:type="dxa" w:w="60"/>
              <w:right w:type="dxa" w:w="100"/>
            </w:tcMar>
          </w:tcPr>
          <w:p>
            <w:pPr>
              <w:spacing w:after="0" w:before="0"/>
            </w:pPr>
            <w:r>
              <w:rPr>
                <w:b w:val="false"/>
                <w:bCs w:val="false"/>
                <w:i w:val="false"/>
                <w:iCs w:val="false"/>
              </w:rPr>
              <w:t xml:space="preserve">Degree in ICT, education or human resource development; at least five years delivering ICT training to government staff, operators and technical administrators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Equipment manufacturer's certified trainers</w:t>
            </w:r>
          </w:p>
        </w:tc>
        <w:tc>
          <w:tcPr>
            <w:tcW w:type="dxa" w:w="2661"/>
            <w:tcMar>
              <w:top w:type="dxa" w:w="60"/>
              <w:left w:type="dxa" w:w="100"/>
              <w:bottom w:type="dxa" w:w="60"/>
              <w:right w:type="dxa" w:w="100"/>
            </w:tcMar>
          </w:tcPr>
          <w:p>
            <w:pPr>
              <w:spacing w:after="0" w:before="0"/>
            </w:pPr>
            <w:r>
              <w:rPr>
                <w:b w:val="false"/>
                <w:bCs w:val="false"/>
                <w:i w:val="false"/>
                <w:iCs w:val="false"/>
              </w:rPr>
              <w:t xml:space="preserve">Equipment operation, calibration, preventive maintenance and first-line repair, at the factory and on site</w:t>
            </w:r>
          </w:p>
        </w:tc>
        <w:tc>
          <w:tcPr>
            <w:tcW w:type="dxa" w:w="4469"/>
            <w:tcMar>
              <w:top w:type="dxa" w:w="60"/>
              <w:left w:type="dxa" w:w="100"/>
              <w:bottom w:type="dxa" w:w="60"/>
              <w:right w:type="dxa" w:w="100"/>
            </w:tcMar>
          </w:tcPr>
          <w:p>
            <w:pPr>
              <w:spacing w:after="0" w:before="0"/>
            </w:pPr>
            <w:r>
              <w:rPr>
                <w:b w:val="false"/>
                <w:bCs w:val="false"/>
                <w:i w:val="false"/>
                <w:iCs w:val="false"/>
              </w:rPr>
              <w:t xml:space="preserve">Certified by the manufacturer to train on the personalization and mailing systems supplied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Secure Personalization System Engineer</w:t>
            </w:r>
          </w:p>
        </w:tc>
        <w:tc>
          <w:tcPr>
            <w:tcW w:type="dxa" w:w="2661"/>
            <w:tcMar>
              <w:top w:type="dxa" w:w="60"/>
              <w:left w:type="dxa" w:w="100"/>
              <w:bottom w:type="dxa" w:w="60"/>
              <w:right w:type="dxa" w:w="100"/>
            </w:tcMar>
          </w:tcPr>
          <w:p>
            <w:pPr>
              <w:spacing w:after="0" w:before="0"/>
            </w:pPr>
            <w:r>
              <w:rPr>
                <w:b w:val="false"/>
                <w:bCs w:val="false"/>
                <w:i w:val="false"/>
                <w:iCs w:val="false"/>
              </w:rPr>
              <w:t xml:space="preserve">Card personalization operations, reject handling and calibration</w:t>
            </w:r>
          </w:p>
        </w:tc>
        <w:tc>
          <w:tcPr>
            <w:tcW w:type="dxa" w:w="4469"/>
            <w:tcMar>
              <w:top w:type="dxa" w:w="60"/>
              <w:left w:type="dxa" w:w="100"/>
              <w:bottom w:type="dxa" w:w="60"/>
              <w:right w:type="dxa" w:w="100"/>
            </w:tcMar>
          </w:tcPr>
          <w:p>
            <w:pPr>
              <w:spacing w:after="0" w:before="0"/>
            </w:pPr>
            <w:r>
              <w:rPr>
                <w:b w:val="false"/>
                <w:bCs w:val="false"/>
                <w:i w:val="false"/>
                <w:iCs w:val="false"/>
              </w:rPr>
              <w:t xml:space="preserve">Bachelor's degree in computer, electronics or mechatronics engineering; at least five years on large-scale polycarbonate card personalization and laser engraving; manufacturer certification on the personalization system supplied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Card Mailing System Engineer</w:t>
            </w:r>
          </w:p>
        </w:tc>
        <w:tc>
          <w:tcPr>
            <w:tcW w:type="dxa" w:w="2661"/>
            <w:tcMar>
              <w:top w:type="dxa" w:w="60"/>
              <w:left w:type="dxa" w:w="100"/>
              <w:bottom w:type="dxa" w:w="60"/>
              <w:right w:type="dxa" w:w="100"/>
            </w:tcMar>
          </w:tcPr>
          <w:p>
            <w:pPr>
              <w:spacing w:after="0" w:before="0"/>
            </w:pPr>
            <w:r>
              <w:rPr>
                <w:b w:val="false"/>
                <w:bCs w:val="false"/>
                <w:i w:val="false"/>
                <w:iCs w:val="false"/>
              </w:rPr>
              <w:t xml:space="preserve">Mailing system operations and dispatch</w:t>
            </w:r>
          </w:p>
        </w:tc>
        <w:tc>
          <w:tcPr>
            <w:tcW w:type="dxa" w:w="4469"/>
            <w:tcMar>
              <w:top w:type="dxa" w:w="60"/>
              <w:left w:type="dxa" w:w="100"/>
              <w:bottom w:type="dxa" w:w="60"/>
              <w:right w:type="dxa" w:w="100"/>
            </w:tcMar>
          </w:tcPr>
          <w:p>
            <w:pPr>
              <w:spacing w:after="0" w:before="0"/>
            </w:pPr>
            <w:r>
              <w:rPr>
                <w:b w:val="false"/>
                <w:bCs w:val="false"/>
                <w:i w:val="false"/>
                <w:iCs w:val="false"/>
              </w:rPr>
              <w:t xml:space="preserve">Bachelor's degree in IT, computer, electronics or mechatronics engineering; at least five years on ID card mailing and dispatch systems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ID Card Security Specialist</w:t>
            </w:r>
          </w:p>
        </w:tc>
        <w:tc>
          <w:tcPr>
            <w:tcW w:type="dxa" w:w="2661"/>
            <w:tcMar>
              <w:top w:type="dxa" w:w="60"/>
              <w:left w:type="dxa" w:w="100"/>
              <w:bottom w:type="dxa" w:w="60"/>
              <w:right w:type="dxa" w:w="100"/>
            </w:tcMar>
          </w:tcPr>
          <w:p>
            <w:pPr>
              <w:spacing w:after="0" w:before="0"/>
            </w:pPr>
            <w:r>
              <w:rPr>
                <w:b w:val="false"/>
                <w:bCs w:val="false"/>
                <w:i w:val="false"/>
                <w:iCs w:val="false"/>
              </w:rPr>
              <w:t xml:space="preserve">Quality assurance procedures and the inspection of card security features</w:t>
            </w:r>
          </w:p>
        </w:tc>
        <w:tc>
          <w:tcPr>
            <w:tcW w:type="dxa" w:w="4469"/>
            <w:tcMar>
              <w:top w:type="dxa" w:w="60"/>
              <w:left w:type="dxa" w:w="100"/>
              <w:bottom w:type="dxa" w:w="60"/>
              <w:right w:type="dxa" w:w="100"/>
            </w:tcMar>
          </w:tcPr>
          <w:p>
            <w:pPr>
              <w:spacing w:after="0" w:before="0"/>
            </w:pPr>
            <w:r>
              <w:rPr>
                <w:b w:val="false"/>
                <w:bCs w:val="false"/>
                <w:i w:val="false"/>
                <w:iCs w:val="false"/>
              </w:rPr>
              <w:t xml:space="preserve">Degree or diploma in computer science or information security; experience in secure ID card and secure document programs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Card Production Facility Infrastructure Engineer</w:t>
            </w:r>
          </w:p>
        </w:tc>
        <w:tc>
          <w:tcPr>
            <w:tcW w:type="dxa" w:w="2661"/>
            <w:tcMar>
              <w:top w:type="dxa" w:w="60"/>
              <w:left w:type="dxa" w:w="100"/>
              <w:bottom w:type="dxa" w:w="60"/>
              <w:right w:type="dxa" w:w="100"/>
            </w:tcMar>
          </w:tcPr>
          <w:p>
            <w:pPr>
              <w:spacing w:after="0" w:before="0"/>
            </w:pPr>
            <w:r>
              <w:rPr>
                <w:b w:val="false"/>
                <w:bCs w:val="false"/>
                <w:i w:val="false"/>
                <w:iCs w:val="false"/>
              </w:rPr>
              <w:t xml:space="preserve">Hardware administration, the clusters and the storage array, database administration, backup, recovery and failover</w:t>
            </w:r>
          </w:p>
        </w:tc>
        <w:tc>
          <w:tcPr>
            <w:tcW w:type="dxa" w:w="4469"/>
            <w:tcMar>
              <w:top w:type="dxa" w:w="60"/>
              <w:left w:type="dxa" w:w="100"/>
              <w:bottom w:type="dxa" w:w="60"/>
              <w:right w:type="dxa" w:w="100"/>
            </w:tcMar>
          </w:tcPr>
          <w:p>
            <w:pPr>
              <w:spacing w:after="0" w:before="0"/>
            </w:pPr>
            <w:r>
              <w:rPr>
                <w:b w:val="false"/>
                <w:bCs w:val="false"/>
                <w:i w:val="false"/>
                <w:iCs w:val="false"/>
              </w:rPr>
              <w:t xml:space="preserve">Degree in computer engineering, IT or electrical engineering; relevant manufacturer certifications; at least five years in data center and high availability systems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Network Engineer</w:t>
            </w:r>
          </w:p>
        </w:tc>
        <w:tc>
          <w:tcPr>
            <w:tcW w:type="dxa" w:w="2661"/>
            <w:tcMar>
              <w:top w:type="dxa" w:w="60"/>
              <w:left w:type="dxa" w:w="100"/>
              <w:bottom w:type="dxa" w:w="60"/>
              <w:right w:type="dxa" w:w="100"/>
            </w:tcMar>
          </w:tcPr>
          <w:p>
            <w:pPr>
              <w:spacing w:after="0" w:before="0"/>
            </w:pPr>
            <w:r>
              <w:rPr>
                <w:b w:val="false"/>
                <w:bCs w:val="false"/>
                <w:i w:val="false"/>
                <w:iCs w:val="false"/>
              </w:rPr>
              <w:t xml:space="preserve">Zones and VLANs, firewall policy and the wide area network links</w:t>
            </w:r>
          </w:p>
        </w:tc>
        <w:tc>
          <w:tcPr>
            <w:tcW w:type="dxa" w:w="4469"/>
            <w:tcMar>
              <w:top w:type="dxa" w:w="60"/>
              <w:left w:type="dxa" w:w="100"/>
              <w:bottom w:type="dxa" w:w="60"/>
              <w:right w:type="dxa" w:w="100"/>
            </w:tcMar>
          </w:tcPr>
          <w:p>
            <w:pPr>
              <w:spacing w:after="0" w:before="0"/>
            </w:pPr>
            <w:r>
              <w:rPr>
                <w:b w:val="false"/>
                <w:bCs w:val="false"/>
                <w:i w:val="false"/>
                <w:iCs w:val="false"/>
              </w:rPr>
              <w:t xml:space="preserve">Degree or diploma in computer science, network engineering or telecommunications; CCNA and CCNP; at least five years on VLANs, firewalls and secure government networks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Cybersecurity and PKI Specialist</w:t>
            </w:r>
          </w:p>
        </w:tc>
        <w:tc>
          <w:tcPr>
            <w:tcW w:type="dxa" w:w="2661"/>
            <w:tcMar>
              <w:top w:type="dxa" w:w="60"/>
              <w:left w:type="dxa" w:w="100"/>
              <w:bottom w:type="dxa" w:w="60"/>
              <w:right w:type="dxa" w:w="100"/>
            </w:tcMar>
          </w:tcPr>
          <w:p>
            <w:pPr>
              <w:spacing w:after="0" w:before="0"/>
            </w:pPr>
            <w:r>
              <w:rPr>
                <w:b w:val="false"/>
                <w:bCs w:val="false"/>
                <w:i w:val="false"/>
                <w:iCs w:val="false"/>
              </w:rPr>
              <w:t xml:space="preserve">Security administration, hardware security module operation and key lifecycle, security monitoring and incident handling</w:t>
            </w:r>
          </w:p>
        </w:tc>
        <w:tc>
          <w:tcPr>
            <w:tcW w:type="dxa" w:w="4469"/>
            <w:tcMar>
              <w:top w:type="dxa" w:w="60"/>
              <w:left w:type="dxa" w:w="100"/>
              <w:bottom w:type="dxa" w:w="60"/>
              <w:right w:type="dxa" w:w="100"/>
            </w:tcMar>
          </w:tcPr>
          <w:p>
            <w:pPr>
              <w:spacing w:after="0" w:before="0"/>
            </w:pPr>
            <w:r>
              <w:rPr>
                <w:b w:val="false"/>
                <w:bCs w:val="false"/>
                <w:i w:val="false"/>
                <w:iCs w:val="false"/>
              </w:rPr>
              <w:t xml:space="preserve">Degree in cybersecurity, computer science or information security; experience with hardware security modules, encryption and digital certificates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Software Integration Specialist</w:t>
            </w:r>
          </w:p>
        </w:tc>
        <w:tc>
          <w:tcPr>
            <w:tcW w:type="dxa" w:w="2661"/>
            <w:tcMar>
              <w:top w:type="dxa" w:w="60"/>
              <w:left w:type="dxa" w:w="100"/>
              <w:bottom w:type="dxa" w:w="60"/>
              <w:right w:type="dxa" w:w="100"/>
            </w:tcMar>
          </w:tcPr>
          <w:p>
            <w:pPr>
              <w:spacing w:after="0" w:before="0"/>
            </w:pPr>
            <w:r>
              <w:rPr>
                <w:b w:val="false"/>
                <w:bCs w:val="false"/>
                <w:i w:val="false"/>
                <w:iCs w:val="false"/>
              </w:rPr>
              <w:t xml:space="preserve">Software administration, the NRIS interface, integration and APIs</w:t>
            </w:r>
          </w:p>
        </w:tc>
        <w:tc>
          <w:tcPr>
            <w:tcW w:type="dxa" w:w="4469"/>
            <w:tcMar>
              <w:top w:type="dxa" w:w="60"/>
              <w:left w:type="dxa" w:w="100"/>
              <w:bottom w:type="dxa" w:w="60"/>
              <w:right w:type="dxa" w:w="100"/>
            </w:tcMar>
          </w:tcPr>
          <w:p>
            <w:pPr>
              <w:spacing w:after="0" w:before="0"/>
            </w:pPr>
            <w:r>
              <w:rPr>
                <w:b w:val="false"/>
                <w:bCs w:val="false"/>
                <w:i w:val="false"/>
                <w:iCs w:val="false"/>
              </w:rPr>
              <w:t xml:space="preserve">Degree in computer science, software engineering or information systems; at least five years in enterprise systems integration</w:t>
            </w:r>
          </w:p>
        </w:tc>
      </w:tr>
    </w:tbl>
    <w:p>
      <w:pPr>
        <w:spacing w:after="140"/>
      </w:pPr>
    </w:p>
    <w:p>
      <w:pPr>
        <w:spacing w:after="140" w:line="276"/>
      </w:pPr>
      <w:r>
        <w:rPr>
          <w:b/>
          <w:bCs/>
          <w:i w:val="false"/>
          <w:iCs w:val="false"/>
        </w:rPr>
        <w:t xml:space="preserve">Sample module outline.</w:t>
      </w:r>
      <w:r>
        <w:rPr>
          <w:b w:val="false"/>
          <w:bCs w:val="false"/>
          <w:i w:val="false"/>
          <w:iCs w:val="false"/>
        </w:rPr>
        <w:t xml:space="preserve"> Every module is prepared to the same pattern. Card personalization operations, the two-day module for operators and supervisors in </w:t>
      </w:r>
      <w:r>
        <w:rPr>
          <w:b w:val="false"/>
          <w:bCs w:val="false"/>
          <w:i w:val="false"/>
          <w:iCs w:val="false"/>
        </w:rPr>
        <w:t xml:space="preserve">Section </w:t>
      </w:r>
      <w:fldSimple w:instr="REF sec_3_3 \w \h">
        <w:r>
          <w:t xml:space="preserve">3.3</w:t>
        </w:r>
      </w:fldSimple>
      <w:r>
        <w:rPr>
          <w:b w:val="false"/>
          <w:bCs w:val="false"/>
          <w:i w:val="false"/>
          <w:iCs w:val="false"/>
        </w:rPr>
        <w:t xml:space="preserve">, is set out below as it is delivered.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30"/>
        <w:gridCol w:w="4322"/>
        <w:gridCol w:w="3468"/>
      </w:tblGrid>
      <w:tr>
        <w:trPr>
          <w:tblHeader/>
        </w:trPr>
        <w:tc>
          <w:tcPr>
            <w:tcW w:type="dxa" w:w="1230"/>
            <w:shd w:fill="EDEDED" w:val="clear"/>
            <w:tcMar>
              <w:top w:type="dxa" w:w="60"/>
              <w:left w:type="dxa" w:w="100"/>
              <w:bottom w:type="dxa" w:w="60"/>
              <w:right w:type="dxa" w:w="100"/>
            </w:tcMar>
          </w:tcPr>
          <w:p>
            <w:pPr>
              <w:spacing w:after="0" w:before="0"/>
            </w:pPr>
            <w:r>
              <w:rPr>
                <w:b/>
                <w:bCs/>
                <w:i w:val="false"/>
                <w:iCs w:val="false"/>
              </w:rPr>
              <w:t xml:space="preserve">Session</w:t>
            </w:r>
          </w:p>
        </w:tc>
        <w:tc>
          <w:tcPr>
            <w:tcW w:type="dxa" w:w="4322"/>
            <w:shd w:fill="EDEDED" w:val="clear"/>
            <w:tcMar>
              <w:top w:type="dxa" w:w="60"/>
              <w:left w:type="dxa" w:w="100"/>
              <w:bottom w:type="dxa" w:w="60"/>
              <w:right w:type="dxa" w:w="100"/>
            </w:tcMar>
          </w:tcPr>
          <w:p>
            <w:pPr>
              <w:spacing w:after="0" w:before="0"/>
            </w:pPr>
            <w:r>
              <w:rPr>
                <w:b/>
                <w:bCs/>
                <w:i w:val="false"/>
                <w:iCs w:val="false"/>
              </w:rPr>
              <w:t xml:space="preserve">Content</w:t>
            </w:r>
          </w:p>
        </w:tc>
        <w:tc>
          <w:tcPr>
            <w:tcW w:type="dxa" w:w="3468"/>
            <w:shd w:fill="EDEDED" w:val="clear"/>
            <w:tcMar>
              <w:top w:type="dxa" w:w="60"/>
              <w:left w:type="dxa" w:w="100"/>
              <w:bottom w:type="dxa" w:w="60"/>
              <w:right w:type="dxa" w:w="100"/>
            </w:tcMar>
          </w:tcPr>
          <w:p>
            <w:pPr>
              <w:spacing w:after="0" w:before="0"/>
            </w:pPr>
            <w:r>
              <w:rPr>
                <w:b/>
                <w:bCs/>
                <w:i w:val="false"/>
                <w:iCs w:val="false"/>
              </w:rPr>
              <w:t xml:space="preserve">Practical exercise on the deployed system</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Day 1, morning</w:t>
            </w:r>
          </w:p>
        </w:tc>
        <w:tc>
          <w:tcPr>
            <w:tcW w:type="dxa" w:w="4322"/>
            <w:tcMar>
              <w:top w:type="dxa" w:w="60"/>
              <w:left w:type="dxa" w:w="100"/>
              <w:bottom w:type="dxa" w:w="60"/>
              <w:right w:type="dxa" w:w="100"/>
            </w:tcMar>
          </w:tcPr>
          <w:p>
            <w:pPr>
              <w:spacing w:after="0" w:before="0"/>
            </w:pPr>
            <w:r>
              <w:rPr>
                <w:b w:val="false"/>
                <w:bCs w:val="false"/>
                <w:i w:val="false"/>
                <w:iCs w:val="false"/>
              </w:rPr>
              <w:t xml:space="preserve">The personalization line: feeder, laser stations, verification, reject module and stacker; emergency stops and safe working; the Printer Controller Admin console</w:t>
            </w:r>
          </w:p>
        </w:tc>
        <w:tc>
          <w:tcPr>
            <w:tcW w:type="dxa" w:w="3468"/>
            <w:tcMar>
              <w:top w:type="dxa" w:w="60"/>
              <w:left w:type="dxa" w:w="100"/>
              <w:bottom w:type="dxa" w:w="60"/>
              <w:right w:type="dxa" w:w="100"/>
            </w:tcMar>
          </w:tcPr>
          <w:p>
            <w:pPr>
              <w:spacing w:after="0" w:before="0"/>
            </w:pPr>
            <w:r>
              <w:rPr>
                <w:b w:val="false"/>
                <w:bCs w:val="false"/>
                <w:i w:val="false"/>
                <w:iCs w:val="false"/>
              </w:rPr>
              <w:t xml:space="preserve">Walk the line at rest, locate every emergency stop, and identify each module and its status on the console</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Day 1, afternoon</w:t>
            </w:r>
          </w:p>
        </w:tc>
        <w:tc>
          <w:tcPr>
            <w:tcW w:type="dxa" w:w="4322"/>
            <w:tcMar>
              <w:top w:type="dxa" w:w="60"/>
              <w:left w:type="dxa" w:w="100"/>
              <w:bottom w:type="dxa" w:w="60"/>
              <w:right w:type="dxa" w:w="100"/>
            </w:tcMar>
          </w:tcPr>
          <w:p>
            <w:pPr>
              <w:spacing w:after="0" w:before="0"/>
            </w:pPr>
            <w:r>
              <w:rPr>
                <w:b w:val="false"/>
                <w:bCs w:val="false"/>
                <w:i w:val="false"/>
                <w:iCs w:val="false"/>
              </w:rPr>
              <w:t xml:space="preserve">Blank card stock: issue against serial numbers, loading the feeder, returning unused blanks; selecting a prepared batch and assigning it to a line</w:t>
            </w:r>
          </w:p>
        </w:tc>
        <w:tc>
          <w:tcPr>
            <w:tcW w:type="dxa" w:w="3468"/>
            <w:tcMar>
              <w:top w:type="dxa" w:w="60"/>
              <w:left w:type="dxa" w:w="100"/>
              <w:bottom w:type="dxa" w:w="60"/>
              <w:right w:type="dxa" w:w="100"/>
            </w:tcMar>
          </w:tcPr>
          <w:p>
            <w:pPr>
              <w:spacing w:after="0" w:before="0"/>
            </w:pPr>
            <w:r>
              <w:rPr>
                <w:b w:val="false"/>
                <w:bCs w:val="false"/>
                <w:i w:val="false"/>
                <w:iCs w:val="false"/>
              </w:rPr>
              <w:t xml:space="preserve">Issue blanks to a training job, load them, assign the job to a line and start it</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Day 2, morning</w:t>
            </w:r>
          </w:p>
        </w:tc>
        <w:tc>
          <w:tcPr>
            <w:tcW w:type="dxa" w:w="4322"/>
            <w:tcMar>
              <w:top w:type="dxa" w:w="60"/>
              <w:left w:type="dxa" w:w="100"/>
              <w:bottom w:type="dxa" w:w="60"/>
              <w:right w:type="dxa" w:w="100"/>
            </w:tcMar>
          </w:tcPr>
          <w:p>
            <w:pPr>
              <w:spacing w:after="0" w:before="0"/>
            </w:pPr>
            <w:r>
              <w:rPr>
                <w:b w:val="false"/>
                <w:bCs w:val="false"/>
                <w:i w:val="false"/>
                <w:iCs w:val="false"/>
              </w:rPr>
              <w:t xml:space="preserve">Monitoring production: batch progress, line status and reject reasons; taking a laser station out of service between runs; assisting calibration</w:t>
            </w:r>
          </w:p>
        </w:tc>
        <w:tc>
          <w:tcPr>
            <w:tcW w:type="dxa" w:w="3468"/>
            <w:tcMar>
              <w:top w:type="dxa" w:w="60"/>
              <w:left w:type="dxa" w:w="100"/>
              <w:bottom w:type="dxa" w:w="60"/>
              <w:right w:type="dxa" w:w="100"/>
            </w:tcMar>
          </w:tcPr>
          <w:p>
            <w:pPr>
              <w:spacing w:after="0" w:before="0"/>
            </w:pPr>
            <w:r>
              <w:rPr>
                <w:b w:val="false"/>
                <w:bCs w:val="false"/>
                <w:i w:val="false"/>
                <w:iCs w:val="false"/>
              </w:rPr>
              <w:t xml:space="preserve">Take a station out of service at the end of a run, restart production with the job settings for the remaining stations, and read the calibration log</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Day 2, afternoon</w:t>
            </w:r>
          </w:p>
        </w:tc>
        <w:tc>
          <w:tcPr>
            <w:tcW w:type="dxa" w:w="4322"/>
            <w:tcMar>
              <w:top w:type="dxa" w:w="60"/>
              <w:left w:type="dxa" w:w="100"/>
              <w:bottom w:type="dxa" w:w="60"/>
              <w:right w:type="dxa" w:w="100"/>
            </w:tcMar>
          </w:tcPr>
          <w:p>
            <w:pPr>
              <w:spacing w:after="0" w:before="0"/>
            </w:pPr>
            <w:r>
              <w:rPr>
                <w:b w:val="false"/>
                <w:bCs w:val="false"/>
                <w:i w:val="false"/>
                <w:iCs w:val="false"/>
              </w:rPr>
              <w:t xml:space="preserve">Rejects and reconciliation: in-job reproduction, quarantine of rejected cards, closing a batch against its reconciliation; shift handover</w:t>
            </w:r>
          </w:p>
        </w:tc>
        <w:tc>
          <w:tcPr>
            <w:tcW w:type="dxa" w:w="3468"/>
            <w:tcMar>
              <w:top w:type="dxa" w:w="60"/>
              <w:left w:type="dxa" w:w="100"/>
              <w:bottom w:type="dxa" w:w="60"/>
              <w:right w:type="dxa" w:w="100"/>
            </w:tcMar>
          </w:tcPr>
          <w:p>
            <w:pPr>
              <w:spacing w:after="0" w:before="0"/>
            </w:pPr>
            <w:r>
              <w:rPr>
                <w:b w:val="false"/>
                <w:bCs w:val="false"/>
                <w:i w:val="false"/>
                <w:iCs w:val="false"/>
              </w:rPr>
              <w:t xml:space="preserve">Resolve a seeded reject, close the batch with every blank accounted for, and hand over to the next shift</w:t>
            </w:r>
          </w:p>
        </w:tc>
      </w:tr>
    </w:tbl>
    <w:p>
      <w:pPr>
        <w:spacing w:after="140"/>
      </w:pPr>
    </w:p>
    <w:p>
      <w:pPr>
        <w:spacing w:after="140" w:line="276"/>
      </w:pPr>
      <w:r>
        <w:rPr>
          <w:b w:val="false"/>
          <w:bCs w:val="false"/>
          <w:i w:val="false"/>
          <w:iCs w:val="false"/>
        </w:rPr>
        <w:t xml:space="preserve">At the end of the module the trainee performs each task in the operator's competence list on the deployed system without help.</w:t>
      </w:r>
    </w:p>
    <w:p>
      <w:pPr>
        <w:spacing w:after="140" w:line="276"/>
      </w:pPr>
      <w:r>
        <w:rPr>
          <w:b/>
          <w:bCs/>
          <w:i w:val="false"/>
          <w:iCs w:val="false"/>
        </w:rPr>
        <w:t xml:space="preserve">Sample competence record.</w:t>
      </w:r>
      <w:r>
        <w:rPr>
          <w:b w:val="false"/>
          <w:bCs w:val="false"/>
          <w:i w:val="false"/>
          <w:iCs w:val="false"/>
        </w:rPr>
        <w:t xml:space="preserve"> The record kept for each trainee, shown for the card personalization operator: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42"/>
        <w:gridCol w:w="6578"/>
      </w:tblGrid>
      <w:tr>
        <w:trPr>
          <w:tblHeader/>
        </w:trPr>
        <w:tc>
          <w:tcPr>
            <w:tcW w:type="dxa" w:w="2442"/>
            <w:shd w:fill="EDEDED" w:val="clear"/>
            <w:tcMar>
              <w:top w:type="dxa" w:w="60"/>
              <w:left w:type="dxa" w:w="100"/>
              <w:bottom w:type="dxa" w:w="60"/>
              <w:right w:type="dxa" w:w="100"/>
            </w:tcMar>
          </w:tcPr>
          <w:p>
            <w:pPr>
              <w:spacing w:after="0" w:before="0"/>
            </w:pPr>
            <w:r>
              <w:rPr>
                <w:b/>
                <w:bCs/>
                <w:i w:val="false"/>
                <w:iCs w:val="false"/>
              </w:rPr>
              <w:t xml:space="preserve">Task</w:t>
            </w:r>
          </w:p>
        </w:tc>
        <w:tc>
          <w:tcPr>
            <w:tcW w:type="dxa" w:w="6578"/>
            <w:shd w:fill="EDEDED" w:val="clear"/>
            <w:tcMar>
              <w:top w:type="dxa" w:w="60"/>
              <w:left w:type="dxa" w:w="100"/>
              <w:bottom w:type="dxa" w:w="60"/>
              <w:right w:type="dxa" w:w="100"/>
            </w:tcMar>
          </w:tcPr>
          <w:p>
            <w:pPr>
              <w:spacing w:after="0" w:before="0"/>
            </w:pPr>
            <w:r>
              <w:rPr>
                <w:b/>
                <w:bCs/>
                <w:i w:val="false"/>
                <w:iCs w:val="false"/>
              </w:rPr>
              <w:t xml:space="preserve">Standard</w:t>
            </w:r>
          </w:p>
        </w:tc>
      </w:tr>
      <w:tr>
        <w:tc>
          <w:tcPr>
            <w:tcW w:type="dxa" w:w="2442"/>
            <w:tcMar>
              <w:top w:type="dxa" w:w="60"/>
              <w:left w:type="dxa" w:w="100"/>
              <w:bottom w:type="dxa" w:w="60"/>
              <w:right w:type="dxa" w:w="100"/>
            </w:tcMar>
          </w:tcPr>
          <w:p>
            <w:pPr>
              <w:spacing w:after="0" w:before="0"/>
            </w:pPr>
            <w:r>
              <w:rPr>
                <w:b w:val="false"/>
                <w:bCs w:val="false"/>
                <w:i w:val="false"/>
                <w:iCs w:val="false"/>
              </w:rPr>
              <w:t xml:space="preserve">Issue blank cards to a job and load the feeder</w:t>
            </w:r>
          </w:p>
        </w:tc>
        <w:tc>
          <w:tcPr>
            <w:tcW w:type="dxa" w:w="6578"/>
            <w:tcMar>
              <w:top w:type="dxa" w:w="60"/>
              <w:left w:type="dxa" w:w="100"/>
              <w:bottom w:type="dxa" w:w="60"/>
              <w:right w:type="dxa" w:w="100"/>
            </w:tcMar>
          </w:tcPr>
          <w:p>
            <w:pPr>
              <w:spacing w:after="0" w:before="0"/>
            </w:pPr>
            <w:r>
              <w:rPr>
                <w:b w:val="false"/>
                <w:bCs w:val="false"/>
                <w:i w:val="false"/>
                <w:iCs w:val="false"/>
              </w:rPr>
              <w:t xml:space="preserve">Every blank issued against its serial number, and the count agrees with the job</w:t>
            </w:r>
          </w:p>
        </w:tc>
      </w:tr>
      <w:tr>
        <w:tc>
          <w:tcPr>
            <w:tcW w:type="dxa" w:w="2442"/>
            <w:tcMar>
              <w:top w:type="dxa" w:w="60"/>
              <w:left w:type="dxa" w:w="100"/>
              <w:bottom w:type="dxa" w:w="60"/>
              <w:right w:type="dxa" w:w="100"/>
            </w:tcMar>
          </w:tcPr>
          <w:p>
            <w:pPr>
              <w:spacing w:after="0" w:before="0"/>
            </w:pPr>
            <w:r>
              <w:rPr>
                <w:b w:val="false"/>
                <w:bCs w:val="false"/>
                <w:i w:val="false"/>
                <w:iCs w:val="false"/>
              </w:rPr>
              <w:t xml:space="preserve">Assign a prepared batch to a line and start production</w:t>
            </w:r>
          </w:p>
        </w:tc>
        <w:tc>
          <w:tcPr>
            <w:tcW w:type="dxa" w:w="6578"/>
            <w:tcMar>
              <w:top w:type="dxa" w:w="60"/>
              <w:left w:type="dxa" w:w="100"/>
              <w:bottom w:type="dxa" w:w="60"/>
              <w:right w:type="dxa" w:w="100"/>
            </w:tcMar>
          </w:tcPr>
          <w:p>
            <w:pPr>
              <w:spacing w:after="0" w:before="0"/>
            </w:pPr>
            <w:r>
              <w:rPr>
                <w:b w:val="false"/>
                <w:bCs w:val="false"/>
                <w:i w:val="false"/>
                <w:iCs w:val="false"/>
              </w:rPr>
              <w:t xml:space="preserve">Correct batch on the correct line, started without assistance</w:t>
            </w:r>
          </w:p>
        </w:tc>
      </w:tr>
      <w:tr>
        <w:tc>
          <w:tcPr>
            <w:tcW w:type="dxa" w:w="2442"/>
            <w:tcMar>
              <w:top w:type="dxa" w:w="60"/>
              <w:left w:type="dxa" w:w="100"/>
              <w:bottom w:type="dxa" w:w="60"/>
              <w:right w:type="dxa" w:w="100"/>
            </w:tcMar>
          </w:tcPr>
          <w:p>
            <w:pPr>
              <w:spacing w:after="0" w:before="0"/>
            </w:pPr>
            <w:r>
              <w:rPr>
                <w:b w:val="false"/>
                <w:bCs w:val="false"/>
                <w:i w:val="false"/>
                <w:iCs w:val="false"/>
              </w:rPr>
              <w:t xml:space="preserve">Respond to a laser station out of service</w:t>
            </w:r>
          </w:p>
        </w:tc>
        <w:tc>
          <w:tcPr>
            <w:tcW w:type="dxa" w:w="6578"/>
            <w:tcMar>
              <w:top w:type="dxa" w:w="60"/>
              <w:left w:type="dxa" w:w="100"/>
              <w:bottom w:type="dxa" w:w="60"/>
              <w:right w:type="dxa" w:w="100"/>
            </w:tcMar>
          </w:tcPr>
          <w:p>
            <w:pPr>
              <w:spacing w:after="0" w:before="0"/>
            </w:pPr>
            <w:r>
              <w:rPr>
                <w:b w:val="false"/>
                <w:bCs w:val="false"/>
                <w:i w:val="false"/>
                <w:iCs w:val="false"/>
              </w:rPr>
              <w:t xml:space="preserve">The run is concluded, production resumes on the remaining stations or on the other line, and the event is reported to the supervisor</w:t>
            </w:r>
          </w:p>
        </w:tc>
      </w:tr>
      <w:tr>
        <w:tc>
          <w:tcPr>
            <w:tcW w:type="dxa" w:w="2442"/>
            <w:tcMar>
              <w:top w:type="dxa" w:w="60"/>
              <w:left w:type="dxa" w:w="100"/>
              <w:bottom w:type="dxa" w:w="60"/>
              <w:right w:type="dxa" w:w="100"/>
            </w:tcMar>
          </w:tcPr>
          <w:p>
            <w:pPr>
              <w:spacing w:after="0" w:before="0"/>
            </w:pPr>
            <w:r>
              <w:rPr>
                <w:b w:val="false"/>
                <w:bCs w:val="false"/>
                <w:i w:val="false"/>
                <w:iCs w:val="false"/>
              </w:rPr>
              <w:t xml:space="preserve">Handle a rejected card</w:t>
            </w:r>
          </w:p>
        </w:tc>
        <w:tc>
          <w:tcPr>
            <w:tcW w:type="dxa" w:w="6578"/>
            <w:tcMar>
              <w:top w:type="dxa" w:w="60"/>
              <w:left w:type="dxa" w:w="100"/>
              <w:bottom w:type="dxa" w:w="60"/>
              <w:right w:type="dxa" w:w="100"/>
            </w:tcMar>
          </w:tcPr>
          <w:p>
            <w:pPr>
              <w:spacing w:after="0" w:before="0"/>
            </w:pPr>
            <w:r>
              <w:rPr>
                <w:b w:val="false"/>
                <w:bCs w:val="false"/>
                <w:i w:val="false"/>
                <w:iCs w:val="false"/>
              </w:rPr>
              <w:t xml:space="preserve">Card quarantined against its serial number, and its reproduction confirmed within the job</w:t>
            </w:r>
          </w:p>
        </w:tc>
      </w:tr>
      <w:tr>
        <w:tc>
          <w:tcPr>
            <w:tcW w:type="dxa" w:w="2442"/>
            <w:tcMar>
              <w:top w:type="dxa" w:w="60"/>
              <w:left w:type="dxa" w:w="100"/>
              <w:bottom w:type="dxa" w:w="60"/>
              <w:right w:type="dxa" w:w="100"/>
            </w:tcMar>
          </w:tcPr>
          <w:p>
            <w:pPr>
              <w:spacing w:after="0" w:before="0"/>
            </w:pPr>
            <w:r>
              <w:rPr>
                <w:b w:val="false"/>
                <w:bCs w:val="false"/>
                <w:i w:val="false"/>
                <w:iCs w:val="false"/>
              </w:rPr>
              <w:t xml:space="preserve">Close a batch</w:t>
            </w:r>
          </w:p>
        </w:tc>
        <w:tc>
          <w:tcPr>
            <w:tcW w:type="dxa" w:w="6578"/>
            <w:tcMar>
              <w:top w:type="dxa" w:w="60"/>
              <w:left w:type="dxa" w:w="100"/>
              <w:bottom w:type="dxa" w:w="60"/>
              <w:right w:type="dxa" w:w="100"/>
            </w:tcMar>
          </w:tcPr>
          <w:p>
            <w:pPr>
              <w:spacing w:after="0" w:before="0"/>
            </w:pPr>
            <w:r>
              <w:rPr>
                <w:b w:val="false"/>
                <w:bCs w:val="false"/>
                <w:i w:val="false"/>
                <w:iCs w:val="false"/>
              </w:rPr>
              <w:t xml:space="preserve">Closed only with every blank accounted for, and any discrepancy raised</w:t>
            </w:r>
          </w:p>
        </w:tc>
      </w:tr>
      <w:tr>
        <w:tc>
          <w:tcPr>
            <w:tcW w:type="dxa" w:w="2442"/>
            <w:tcMar>
              <w:top w:type="dxa" w:w="60"/>
              <w:left w:type="dxa" w:w="100"/>
              <w:bottom w:type="dxa" w:w="60"/>
              <w:right w:type="dxa" w:w="100"/>
            </w:tcMar>
          </w:tcPr>
          <w:p>
            <w:pPr>
              <w:spacing w:after="0" w:before="0"/>
            </w:pPr>
            <w:r>
              <w:rPr>
                <w:b w:val="false"/>
                <w:bCs w:val="false"/>
                <w:i w:val="false"/>
                <w:iCs w:val="false"/>
              </w:rPr>
              <w:t xml:space="preserve">Stop the line safely</w:t>
            </w:r>
          </w:p>
        </w:tc>
        <w:tc>
          <w:tcPr>
            <w:tcW w:type="dxa" w:w="6578"/>
            <w:tcMar>
              <w:top w:type="dxa" w:w="60"/>
              <w:left w:type="dxa" w:w="100"/>
              <w:bottom w:type="dxa" w:w="60"/>
              <w:right w:type="dxa" w:w="100"/>
            </w:tcMar>
          </w:tcPr>
          <w:p>
            <w:pPr>
              <w:spacing w:after="0" w:before="0"/>
            </w:pPr>
            <w:r>
              <w:rPr>
                <w:b w:val="false"/>
                <w:bCs w:val="false"/>
                <w:i w:val="false"/>
                <w:iCs w:val="false"/>
              </w:rPr>
              <w:t xml:space="preserve">Emergency stop reached and operated from the working position, and the restart follows the procedure</w:t>
            </w:r>
          </w:p>
        </w:tc>
      </w:tr>
      <w:tr>
        <w:tc>
          <w:tcPr>
            <w:tcW w:type="dxa" w:w="2442"/>
            <w:tcMar>
              <w:top w:type="dxa" w:w="60"/>
              <w:left w:type="dxa" w:w="100"/>
              <w:bottom w:type="dxa" w:w="60"/>
              <w:right w:type="dxa" w:w="100"/>
            </w:tcMar>
          </w:tcPr>
          <w:p>
            <w:pPr>
              <w:spacing w:after="0" w:before="0"/>
            </w:pPr>
            <w:r>
              <w:rPr>
                <w:b w:val="false"/>
                <w:bCs w:val="false"/>
                <w:i w:val="false"/>
                <w:iCs w:val="false"/>
              </w:rPr>
              <w:t xml:space="preserve">Hand over the shift</w:t>
            </w:r>
          </w:p>
        </w:tc>
        <w:tc>
          <w:tcPr>
            <w:tcW w:type="dxa" w:w="6578"/>
            <w:tcMar>
              <w:top w:type="dxa" w:w="60"/>
              <w:left w:type="dxa" w:w="100"/>
              <w:bottom w:type="dxa" w:w="60"/>
              <w:right w:type="dxa" w:w="100"/>
            </w:tcMar>
          </w:tcPr>
          <w:p>
            <w:pPr>
              <w:spacing w:after="0" w:before="0"/>
            </w:pPr>
            <w:r>
              <w:rPr>
                <w:b w:val="false"/>
                <w:bCs w:val="false"/>
                <w:i w:val="false"/>
                <w:iCs w:val="false"/>
              </w:rPr>
              <w:t xml:space="preserve">Handover record complete, and open issues passed on</w:t>
            </w:r>
          </w:p>
        </w:tc>
      </w:tr>
    </w:tbl>
    <w:p>
      <w:pPr>
        <w:spacing w:after="140"/>
      </w:pPr>
    </w:p>
    <w:p>
      <w:pPr>
        <w:spacing w:after="140" w:line="276"/>
      </w:pPr>
      <w:r>
        <w:rPr>
          <w:b w:val="false"/>
          <w:bCs w:val="false"/>
          <w:i w:val="false"/>
          <w:iCs w:val="false"/>
        </w:rPr>
        <w:t xml:space="preserve">For each task the record holds the assessor, the date and the result, competent or retrain, and it feeds the competence matrix described in </w:t>
      </w:r>
      <w:r>
        <w:rPr>
          <w:b w:val="false"/>
          <w:bCs w:val="false"/>
          <w:i w:val="false"/>
          <w:iCs w:val="false"/>
        </w:rPr>
        <w:t xml:space="preserve">Section </w:t>
      </w:r>
      <w:fldSimple w:instr="REF sec_3_7 \w \h">
        <w:r>
          <w:t xml:space="preserve">3.7</w:t>
        </w:r>
      </w:fldSimple>
      <w:r>
        <w:rPr>
          <w:b w:val="false"/>
          <w:bCs w:val="false"/>
          <w:i w:val="false"/>
          <w:iCs w:val="false"/>
        </w:rPr>
        <w:t xml:space="preserve">.</w:t>
      </w:r>
    </w:p>
    <w:p>
      <w:pPr>
        <w:pStyle w:val="Heading1"/>
        <w:pageBreakBefore/>
        <w:numPr>
          <w:ilvl w:val="0"/>
          <w:numId w:val="2"/>
        </w:numPr>
        <w:spacing w:after="140" w:before="240"/>
      </w:pPr>
      <w:r>
        <w:t xml:space="preserve">T</w:t>
      </w:r>
      <w:bookmarkStart w:name="sec_4" w:id="1"/>
      <w:r>
        <w:rPr>
          <w:b w:val="false"/>
          <w:bCs w:val="false"/>
          <w:i w:val="false"/>
          <w:iCs w:val="false"/>
        </w:rPr>
        <w:t xml:space="preserve">esting and Quality Assurance Sub-Plan</w:t>
      </w:r>
      <w:bookmarkEnd w:id="1"/>
    </w:p>
    <w:p>
      <w:pPr>
        <w:pStyle w:val="Heading2"/>
        <w:numPr>
          <w:ilvl w:val="1"/>
          <w:numId w:val="2"/>
        </w:numPr>
        <w:spacing w:after="140" w:before="260"/>
      </w:pPr>
      <w:r>
        <w:t xml:space="preserve">T</w:t>
      </w:r>
      <w:bookmarkStart w:name="sec_4_1" w:id="1"/>
      <w:r>
        <w:rPr>
          <w:b w:val="false"/>
          <w:bCs w:val="false"/>
          <w:i w:val="false"/>
          <w:iCs w:val="false"/>
        </w:rPr>
        <w:t xml:space="preserve">est strategy and levels</w:t>
      </w:r>
      <w:bookmarkEnd w:id="1"/>
    </w:p>
    <w:p>
      <w:pPr>
        <w:spacing w:after="140" w:line="276"/>
      </w:pPr>
      <w:r>
        <w:rPr>
          <w:b w:val="false"/>
          <w:bCs w:val="false"/>
          <w:i w:val="false"/>
          <w:iCs w:val="false"/>
        </w:rPr>
        <w:t xml:space="preserve">Testing is arranged in levels, and each level proves something the next one relies on. A defect is cheapest to correct at the level where it first appears, so each level is designed to find its own class of defect before the next begins. The Purchaser's acceptance tests confirm a system that has already been tested. They are not where its defects are first found.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41"/>
        <w:gridCol w:w="3106"/>
        <w:gridCol w:w="1437"/>
        <w:gridCol w:w="570"/>
        <w:gridCol w:w="1466"/>
        <w:gridCol w:w="1400"/>
      </w:tblGrid>
      <w:tr>
        <w:trPr>
          <w:tblHeader/>
        </w:trPr>
        <w:tc>
          <w:tcPr>
            <w:tcW w:type="dxa" w:w="1041"/>
            <w:shd w:fill="EDEDED" w:val="clear"/>
            <w:tcMar>
              <w:top w:type="dxa" w:w="60"/>
              <w:left w:type="dxa" w:w="100"/>
              <w:bottom w:type="dxa" w:w="60"/>
              <w:right w:type="dxa" w:w="100"/>
            </w:tcMar>
          </w:tcPr>
          <w:p>
            <w:pPr>
              <w:spacing w:after="0" w:before="0"/>
            </w:pPr>
            <w:r>
              <w:rPr>
                <w:b/>
                <w:bCs/>
                <w:i w:val="false"/>
                <w:iCs w:val="false"/>
              </w:rPr>
              <w:t xml:space="preserve">Level</w:t>
            </w:r>
          </w:p>
        </w:tc>
        <w:tc>
          <w:tcPr>
            <w:tcW w:type="dxa" w:w="3106"/>
            <w:shd w:fill="EDEDED" w:val="clear"/>
            <w:tcMar>
              <w:top w:type="dxa" w:w="60"/>
              <w:left w:type="dxa" w:w="100"/>
              <w:bottom w:type="dxa" w:w="60"/>
              <w:right w:type="dxa" w:w="100"/>
            </w:tcMar>
          </w:tcPr>
          <w:p>
            <w:pPr>
              <w:spacing w:after="0" w:before="0"/>
            </w:pPr>
            <w:r>
              <w:rPr>
                <w:b/>
                <w:bCs/>
                <w:i w:val="false"/>
                <w:iCs w:val="false"/>
              </w:rPr>
              <w:t xml:space="preserve">What it proves</w:t>
            </w:r>
          </w:p>
        </w:tc>
        <w:tc>
          <w:tcPr>
            <w:tcW w:type="dxa" w:w="1437"/>
            <w:shd w:fill="EDEDED" w:val="clear"/>
            <w:tcMar>
              <w:top w:type="dxa" w:w="60"/>
              <w:left w:type="dxa" w:w="100"/>
              <w:bottom w:type="dxa" w:w="60"/>
              <w:right w:type="dxa" w:w="100"/>
            </w:tcMar>
          </w:tcPr>
          <w:p>
            <w:pPr>
              <w:spacing w:after="0" w:before="0"/>
            </w:pPr>
            <w:r>
              <w:rPr>
                <w:b/>
                <w:bCs/>
                <w:i w:val="false"/>
                <w:iCs w:val="false"/>
              </w:rPr>
              <w:t xml:space="preserve">Where</w:t>
            </w:r>
          </w:p>
        </w:tc>
        <w:tc>
          <w:tcPr>
            <w:tcW w:type="dxa" w:w="570"/>
            <w:shd w:fill="EDEDED" w:val="clear"/>
            <w:tcMar>
              <w:top w:type="dxa" w:w="60"/>
              <w:left w:type="dxa" w:w="100"/>
              <w:bottom w:type="dxa" w:w="60"/>
              <w:right w:type="dxa" w:w="100"/>
            </w:tcMar>
          </w:tcPr>
          <w:p>
            <w:pPr>
              <w:spacing w:after="0" w:before="0"/>
            </w:pPr>
            <w:r>
              <w:rPr>
                <w:b/>
                <w:bCs/>
                <w:i w:val="false"/>
                <w:iCs w:val="false"/>
              </w:rPr>
              <w:t xml:space="preserve">Weeks</w:t>
            </w:r>
          </w:p>
        </w:tc>
        <w:tc>
          <w:tcPr>
            <w:tcW w:type="dxa" w:w="1466"/>
            <w:shd w:fill="EDEDED" w:val="clear"/>
            <w:tcMar>
              <w:top w:type="dxa" w:w="60"/>
              <w:left w:type="dxa" w:w="100"/>
              <w:bottom w:type="dxa" w:w="60"/>
              <w:right w:type="dxa" w:w="100"/>
            </w:tcMar>
          </w:tcPr>
          <w:p>
            <w:pPr>
              <w:spacing w:after="0" w:before="0"/>
            </w:pPr>
            <w:r>
              <w:rPr>
                <w:b/>
                <w:bCs/>
                <w:i w:val="false"/>
                <w:iCs w:val="false"/>
              </w:rPr>
              <w:t xml:space="preserve">Performed by</w:t>
            </w:r>
          </w:p>
        </w:tc>
        <w:tc>
          <w:tcPr>
            <w:tcW w:type="dxa" w:w="1400"/>
            <w:shd w:fill="EDEDED" w:val="clear"/>
            <w:tcMar>
              <w:top w:type="dxa" w:w="60"/>
              <w:left w:type="dxa" w:w="100"/>
              <w:bottom w:type="dxa" w:w="60"/>
              <w:right w:type="dxa" w:w="100"/>
            </w:tcMar>
          </w:tcPr>
          <w:p>
            <w:pPr>
              <w:spacing w:after="0" w:before="0"/>
            </w:pPr>
            <w:r>
              <w:rPr>
                <w:b/>
                <w:bCs/>
                <w:i w:val="false"/>
                <w:iCs w:val="false"/>
              </w:rPr>
              <w:t xml:space="preserve">Output</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Development testing</w:t>
            </w:r>
          </w:p>
        </w:tc>
        <w:tc>
          <w:tcPr>
            <w:tcW w:type="dxa" w:w="3106"/>
            <w:tcMar>
              <w:top w:type="dxa" w:w="60"/>
              <w:left w:type="dxa" w:w="100"/>
              <w:bottom w:type="dxa" w:w="60"/>
              <w:right w:type="dxa" w:w="100"/>
            </w:tcMar>
          </w:tcPr>
          <w:p>
            <w:pPr>
              <w:spacing w:after="0" w:before="0"/>
            </w:pPr>
            <w:r>
              <w:rPr>
                <w:b w:val="false"/>
                <w:bCs w:val="false"/>
                <w:i w:val="false"/>
                <w:iCs w:val="false"/>
              </w:rPr>
              <w:t xml:space="preserve">Each component meets its design, and passes code review and static and dynamic security testing</w:t>
            </w:r>
          </w:p>
        </w:tc>
        <w:tc>
          <w:tcPr>
            <w:tcW w:type="dxa" w:w="1437"/>
            <w:tcMar>
              <w:top w:type="dxa" w:w="60"/>
              <w:left w:type="dxa" w:w="100"/>
              <w:bottom w:type="dxa" w:w="60"/>
              <w:right w:type="dxa" w:w="100"/>
            </w:tcMar>
          </w:tcPr>
          <w:p>
            <w:pPr>
              <w:spacing w:after="0" w:before="0"/>
            </w:pPr>
            <w:r>
              <w:rPr>
                <w:b w:val="false"/>
                <w:bCs w:val="false"/>
                <w:i w:val="false"/>
                <w:iCs w:val="false"/>
              </w:rPr>
              <w:t xml:space="preserve">Supplier's development environment</w:t>
            </w:r>
          </w:p>
        </w:tc>
        <w:tc>
          <w:tcPr>
            <w:tcW w:type="dxa" w:w="570"/>
            <w:tcMar>
              <w:top w:type="dxa" w:w="60"/>
              <w:left w:type="dxa" w:w="100"/>
              <w:bottom w:type="dxa" w:w="60"/>
              <w:right w:type="dxa" w:w="100"/>
            </w:tcMar>
          </w:tcPr>
          <w:p>
            <w:pPr>
              <w:spacing w:after="0" w:before="0"/>
            </w:pPr>
            <w:r>
              <w:rPr>
                <w:b w:val="false"/>
                <w:bCs w:val="false"/>
                <w:i w:val="false"/>
                <w:iCs w:val="false"/>
              </w:rPr>
              <w:t xml:space="preserve">7 to 16</w:t>
            </w:r>
          </w:p>
        </w:tc>
        <w:tc>
          <w:tcPr>
            <w:tcW w:type="dxa" w:w="1466"/>
            <w:tcMar>
              <w:top w:type="dxa" w:w="60"/>
              <w:left w:type="dxa" w:w="100"/>
              <w:bottom w:type="dxa" w:w="60"/>
              <w:right w:type="dxa" w:w="100"/>
            </w:tcMar>
          </w:tcPr>
          <w:p>
            <w:pPr>
              <w:spacing w:after="0" w:before="0"/>
            </w:pPr>
            <w:r>
              <w:rPr>
                <w:b w:val="false"/>
                <w:bCs w:val="false"/>
                <w:i w:val="false"/>
                <w:iCs w:val="false"/>
              </w:rPr>
              <w:t xml:space="preserve">Supplier</w:t>
            </w:r>
          </w:p>
        </w:tc>
        <w:tc>
          <w:tcPr>
            <w:tcW w:type="dxa" w:w="1400"/>
            <w:tcMar>
              <w:top w:type="dxa" w:w="60"/>
              <w:left w:type="dxa" w:w="100"/>
              <w:bottom w:type="dxa" w:w="60"/>
              <w:right w:type="dxa" w:w="100"/>
            </w:tcMar>
          </w:tcPr>
          <w:p>
            <w:pPr>
              <w:spacing w:after="0" w:before="0"/>
            </w:pPr>
            <w:r>
              <w:rPr>
                <w:b w:val="false"/>
                <w:bCs w:val="false"/>
                <w:i w:val="false"/>
                <w:iCs w:val="false"/>
              </w:rPr>
              <w:t xml:space="preserve">Test records and release gate results</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Interface testing against simulators</w:t>
            </w:r>
          </w:p>
        </w:tc>
        <w:tc>
          <w:tcPr>
            <w:tcW w:type="dxa" w:w="3106"/>
            <w:tcMar>
              <w:top w:type="dxa" w:w="60"/>
              <w:left w:type="dxa" w:w="100"/>
              <w:bottom w:type="dxa" w:w="60"/>
              <w:right w:type="dxa" w:w="100"/>
            </w:tcMar>
          </w:tcPr>
          <w:p>
            <w:pPr>
              <w:spacing w:after="0" w:before="0"/>
            </w:pPr>
            <w:r>
              <w:rPr>
                <w:b w:val="false"/>
                <w:bCs w:val="false"/>
                <w:i w:val="false"/>
                <w:iCs w:val="false"/>
              </w:rPr>
              <w:t xml:space="preserve">The production side of the NRIS interface conforms to the Interface Control Documents</w:t>
            </w:r>
          </w:p>
        </w:tc>
        <w:tc>
          <w:tcPr>
            <w:tcW w:type="dxa" w:w="1437"/>
            <w:tcMar>
              <w:top w:type="dxa" w:w="60"/>
              <w:left w:type="dxa" w:w="100"/>
              <w:bottom w:type="dxa" w:w="60"/>
              <w:right w:type="dxa" w:w="100"/>
            </w:tcMar>
          </w:tcPr>
          <w:p>
            <w:pPr>
              <w:spacing w:after="0" w:before="0"/>
            </w:pPr>
            <w:r>
              <w:rPr>
                <w:b w:val="false"/>
                <w:bCs w:val="false"/>
                <w:i w:val="false"/>
                <w:iCs w:val="false"/>
              </w:rPr>
              <w:t xml:space="preserve">Staging environment</w:t>
            </w:r>
          </w:p>
        </w:tc>
        <w:tc>
          <w:tcPr>
            <w:tcW w:type="dxa" w:w="570"/>
            <w:tcMar>
              <w:top w:type="dxa" w:w="60"/>
              <w:left w:type="dxa" w:w="100"/>
              <w:bottom w:type="dxa" w:w="60"/>
              <w:right w:type="dxa" w:w="100"/>
            </w:tcMar>
          </w:tcPr>
          <w:p>
            <w:pPr>
              <w:spacing w:after="0" w:before="0"/>
            </w:pPr>
            <w:r>
              <w:rPr>
                <w:b w:val="false"/>
                <w:bCs w:val="false"/>
                <w:i w:val="false"/>
                <w:iCs w:val="false"/>
              </w:rPr>
              <w:t xml:space="preserve">9 to 16</w:t>
            </w:r>
          </w:p>
        </w:tc>
        <w:tc>
          <w:tcPr>
            <w:tcW w:type="dxa" w:w="1466"/>
            <w:tcMar>
              <w:top w:type="dxa" w:w="60"/>
              <w:left w:type="dxa" w:w="100"/>
              <w:bottom w:type="dxa" w:w="60"/>
              <w:right w:type="dxa" w:w="100"/>
            </w:tcMar>
          </w:tcPr>
          <w:p>
            <w:pPr>
              <w:spacing w:after="0" w:before="0"/>
            </w:pPr>
            <w:r>
              <w:rPr>
                <w:b w:val="false"/>
                <w:bCs w:val="false"/>
                <w:i w:val="false"/>
                <w:iCs w:val="false"/>
              </w:rPr>
              <w:t xml:space="preserve">Supplier</w:t>
            </w:r>
          </w:p>
        </w:tc>
        <w:tc>
          <w:tcPr>
            <w:tcW w:type="dxa" w:w="1400"/>
            <w:tcMar>
              <w:top w:type="dxa" w:w="60"/>
              <w:left w:type="dxa" w:w="100"/>
              <w:bottom w:type="dxa" w:w="60"/>
              <w:right w:type="dxa" w:w="100"/>
            </w:tcMar>
          </w:tcPr>
          <w:p>
            <w:pPr>
              <w:spacing w:after="0" w:before="0"/>
            </w:pPr>
            <w:r>
              <w:rPr>
                <w:b w:val="false"/>
                <w:bCs w:val="false"/>
                <w:i w:val="false"/>
                <w:iCs w:val="false"/>
              </w:rPr>
              <w:t xml:space="preserve">Interface test results</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Factory acceptance testing</w:t>
            </w:r>
          </w:p>
        </w:tc>
        <w:tc>
          <w:tcPr>
            <w:tcW w:type="dxa" w:w="3106"/>
            <w:tcMar>
              <w:top w:type="dxa" w:w="60"/>
              <w:left w:type="dxa" w:w="100"/>
              <w:bottom w:type="dxa" w:w="60"/>
              <w:right w:type="dxa" w:w="100"/>
            </w:tcMar>
          </w:tcPr>
          <w:p>
            <w:pPr>
              <w:spacing w:after="0" w:before="0"/>
            </w:pPr>
            <w:r>
              <w:rPr>
                <w:b w:val="false"/>
                <w:bCs w:val="false"/>
                <w:i w:val="false"/>
                <w:iCs w:val="false"/>
              </w:rPr>
              <w:t xml:space="preserve">The equipment meets its specification on the actual card stock, and works with the application</w:t>
            </w:r>
          </w:p>
        </w:tc>
        <w:tc>
          <w:tcPr>
            <w:tcW w:type="dxa" w:w="1437"/>
            <w:tcMar>
              <w:top w:type="dxa" w:w="60"/>
              <w:left w:type="dxa" w:w="100"/>
              <w:bottom w:type="dxa" w:w="60"/>
              <w:right w:type="dxa" w:w="100"/>
            </w:tcMar>
          </w:tcPr>
          <w:p>
            <w:pPr>
              <w:spacing w:after="0" w:before="0"/>
            </w:pPr>
            <w:r>
              <w:rPr>
                <w:b w:val="false"/>
                <w:bCs w:val="false"/>
                <w:i w:val="false"/>
                <w:iCs w:val="false"/>
              </w:rPr>
              <w:t xml:space="preserve">Equipment manufacturer's facility</w:t>
            </w:r>
          </w:p>
        </w:tc>
        <w:tc>
          <w:tcPr>
            <w:tcW w:type="dxa" w:w="570"/>
            <w:tcMar>
              <w:top w:type="dxa" w:w="60"/>
              <w:left w:type="dxa" w:w="100"/>
              <w:bottom w:type="dxa" w:w="60"/>
              <w:right w:type="dxa" w:w="100"/>
            </w:tcMar>
          </w:tcPr>
          <w:p>
            <w:pPr>
              <w:spacing w:after="0" w:before="0"/>
            </w:pPr>
            <w:r>
              <w:rPr>
                <w:b w:val="false"/>
                <w:bCs w:val="false"/>
                <w:i w:val="false"/>
                <w:iCs w:val="false"/>
              </w:rPr>
              <w:t xml:space="preserve">17</w:t>
            </w:r>
          </w:p>
        </w:tc>
        <w:tc>
          <w:tcPr>
            <w:tcW w:type="dxa" w:w="1466"/>
            <w:tcMar>
              <w:top w:type="dxa" w:w="60"/>
              <w:left w:type="dxa" w:w="100"/>
              <w:bottom w:type="dxa" w:w="60"/>
              <w:right w:type="dxa" w:w="100"/>
            </w:tcMar>
          </w:tcPr>
          <w:p>
            <w:pPr>
              <w:spacing w:after="0" w:before="0"/>
            </w:pPr>
            <w:r>
              <w:rPr>
                <w:b w:val="false"/>
                <w:bCs w:val="false"/>
                <w:i w:val="false"/>
                <w:iCs w:val="false"/>
              </w:rPr>
              <w:t xml:space="preserve">Supplier and equipment manufacturer, witnessed by NRB</w:t>
            </w:r>
          </w:p>
        </w:tc>
        <w:tc>
          <w:tcPr>
            <w:tcW w:type="dxa" w:w="1400"/>
            <w:tcMar>
              <w:top w:type="dxa" w:w="60"/>
              <w:left w:type="dxa" w:w="100"/>
              <w:bottom w:type="dxa" w:w="60"/>
              <w:right w:type="dxa" w:w="100"/>
            </w:tcMar>
          </w:tcPr>
          <w:p>
            <w:pPr>
              <w:spacing w:after="0" w:before="0"/>
            </w:pPr>
            <w:r>
              <w:rPr>
                <w:b w:val="false"/>
                <w:bCs w:val="false"/>
                <w:i w:val="false"/>
                <w:iCs w:val="false"/>
              </w:rPr>
              <w:t xml:space="preserve">Factory Acceptance Test report</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Inspection on delivery</w:t>
            </w:r>
          </w:p>
        </w:tc>
        <w:tc>
          <w:tcPr>
            <w:tcW w:type="dxa" w:w="3106"/>
            <w:tcMar>
              <w:top w:type="dxa" w:w="60"/>
              <w:left w:type="dxa" w:w="100"/>
              <w:bottom w:type="dxa" w:w="60"/>
              <w:right w:type="dxa" w:w="100"/>
            </w:tcMar>
          </w:tcPr>
          <w:p>
            <w:pPr>
              <w:spacing w:after="0" w:before="0"/>
            </w:pPr>
            <w:r>
              <w:rPr>
                <w:b w:val="false"/>
                <w:bCs w:val="false"/>
                <w:i w:val="false"/>
                <w:iCs w:val="false"/>
              </w:rPr>
              <w:t xml:space="preserve">Goods arrived complete, undamaged and as ordered</w:t>
            </w:r>
          </w:p>
        </w:tc>
        <w:tc>
          <w:tcPr>
            <w:tcW w:type="dxa" w:w="1437"/>
            <w:tcMar>
              <w:top w:type="dxa" w:w="60"/>
              <w:left w:type="dxa" w:w="100"/>
              <w:bottom w:type="dxa" w:w="60"/>
              <w:right w:type="dxa" w:w="100"/>
            </w:tcMar>
          </w:tcPr>
          <w:p>
            <w:pPr>
              <w:spacing w:after="0" w:before="0"/>
            </w:pPr>
            <w:r>
              <w:rPr>
                <w:b w:val="false"/>
                <w:bCs w:val="false"/>
                <w:i w:val="false"/>
                <w:iCs w:val="false"/>
              </w:rPr>
              <w:t xml:space="preserve">Card Production Facility</w:t>
            </w:r>
          </w:p>
        </w:tc>
        <w:tc>
          <w:tcPr>
            <w:tcW w:type="dxa" w:w="570"/>
            <w:tcMar>
              <w:top w:type="dxa" w:w="60"/>
              <w:left w:type="dxa" w:w="100"/>
              <w:bottom w:type="dxa" w:w="60"/>
              <w:right w:type="dxa" w:w="100"/>
            </w:tcMar>
          </w:tcPr>
          <w:p>
            <w:pPr>
              <w:spacing w:after="0" w:before="0"/>
            </w:pPr>
            <w:r>
              <w:rPr>
                <w:b w:val="false"/>
                <w:bCs w:val="false"/>
                <w:i w:val="false"/>
                <w:iCs w:val="false"/>
              </w:rPr>
              <w:t xml:space="preserve">15 for the ICT infrastructure, 21 for the equipment</w:t>
            </w:r>
          </w:p>
        </w:tc>
        <w:tc>
          <w:tcPr>
            <w:tcW w:type="dxa" w:w="1466"/>
            <w:tcMar>
              <w:top w:type="dxa" w:w="60"/>
              <w:left w:type="dxa" w:w="100"/>
              <w:bottom w:type="dxa" w:w="60"/>
              <w:right w:type="dxa" w:w="100"/>
            </w:tcMar>
          </w:tcPr>
          <w:p>
            <w:pPr>
              <w:spacing w:after="0" w:before="0"/>
            </w:pPr>
            <w:r>
              <w:rPr>
                <w:b w:val="false"/>
                <w:bCs w:val="false"/>
                <w:i w:val="false"/>
                <w:iCs w:val="false"/>
              </w:rPr>
              <w:t xml:space="preserve">Supplier, with NRB</w:t>
            </w:r>
          </w:p>
        </w:tc>
        <w:tc>
          <w:tcPr>
            <w:tcW w:type="dxa" w:w="1400"/>
            <w:tcMar>
              <w:top w:type="dxa" w:w="60"/>
              <w:left w:type="dxa" w:w="100"/>
              <w:bottom w:type="dxa" w:w="60"/>
              <w:right w:type="dxa" w:w="100"/>
            </w:tcMar>
          </w:tcPr>
          <w:p>
            <w:pPr>
              <w:spacing w:after="0" w:before="0"/>
            </w:pPr>
            <w:r>
              <w:rPr>
                <w:b w:val="false"/>
                <w:bCs w:val="false"/>
                <w:i w:val="false"/>
                <w:iCs w:val="false"/>
              </w:rPr>
              <w:t xml:space="preserve">Delivery inspection record</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Integration testing</w:t>
            </w:r>
          </w:p>
        </w:tc>
        <w:tc>
          <w:tcPr>
            <w:tcW w:type="dxa" w:w="3106"/>
            <w:tcMar>
              <w:top w:type="dxa" w:w="60"/>
              <w:left w:type="dxa" w:w="100"/>
              <w:bottom w:type="dxa" w:w="60"/>
              <w:right w:type="dxa" w:w="100"/>
            </w:tcMar>
          </w:tcPr>
          <w:p>
            <w:pPr>
              <w:spacing w:after="0" w:before="0"/>
            </w:pPr>
            <w:r>
              <w:rPr>
                <w:b w:val="false"/>
                <w:bCs w:val="false"/>
                <w:i w:val="false"/>
                <w:iCs w:val="false"/>
              </w:rPr>
              <w:t xml:space="preserve">The system works with NRIS and meets its performance and security requirements</w:t>
            </w:r>
          </w:p>
        </w:tc>
        <w:tc>
          <w:tcPr>
            <w:tcW w:type="dxa" w:w="1437"/>
            <w:tcMar>
              <w:top w:type="dxa" w:w="60"/>
              <w:left w:type="dxa" w:w="100"/>
              <w:bottom w:type="dxa" w:w="60"/>
              <w:right w:type="dxa" w:w="100"/>
            </w:tcMar>
          </w:tcPr>
          <w:p>
            <w:pPr>
              <w:spacing w:after="0" w:before="0"/>
            </w:pPr>
            <w:r>
              <w:rPr>
                <w:b w:val="false"/>
                <w:bCs w:val="false"/>
                <w:i w:val="false"/>
                <w:iCs w:val="false"/>
              </w:rPr>
              <w:t xml:space="preserve">Card Production Facility, against the NRIS test environment</w:t>
            </w:r>
          </w:p>
        </w:tc>
        <w:tc>
          <w:tcPr>
            <w:tcW w:type="dxa" w:w="570"/>
            <w:tcMar>
              <w:top w:type="dxa" w:w="60"/>
              <w:left w:type="dxa" w:w="100"/>
              <w:bottom w:type="dxa" w:w="60"/>
              <w:right w:type="dxa" w:w="100"/>
            </w:tcMar>
          </w:tcPr>
          <w:p>
            <w:pPr>
              <w:spacing w:after="0" w:before="0"/>
            </w:pPr>
            <w:r>
              <w:rPr>
                <w:b w:val="false"/>
                <w:bCs w:val="false"/>
                <w:i w:val="false"/>
                <w:iCs w:val="false"/>
              </w:rPr>
              <w:t xml:space="preserve">18 to 26</w:t>
            </w:r>
          </w:p>
        </w:tc>
        <w:tc>
          <w:tcPr>
            <w:tcW w:type="dxa" w:w="1466"/>
            <w:tcMar>
              <w:top w:type="dxa" w:w="60"/>
              <w:left w:type="dxa" w:w="100"/>
              <w:bottom w:type="dxa" w:w="60"/>
              <w:right w:type="dxa" w:w="100"/>
            </w:tcMar>
          </w:tcPr>
          <w:p>
            <w:pPr>
              <w:spacing w:after="0" w:before="0"/>
            </w:pPr>
            <w:r>
              <w:rPr>
                <w:b w:val="false"/>
                <w:bCs w:val="false"/>
                <w:i w:val="false"/>
                <w:iCs w:val="false"/>
              </w:rPr>
              <w:t xml:space="preserve">Supplier, with NRB developers</w:t>
            </w:r>
          </w:p>
        </w:tc>
        <w:tc>
          <w:tcPr>
            <w:tcW w:type="dxa" w:w="1400"/>
            <w:tcMar>
              <w:top w:type="dxa" w:w="60"/>
              <w:left w:type="dxa" w:w="100"/>
              <w:bottom w:type="dxa" w:w="60"/>
              <w:right w:type="dxa" w:w="100"/>
            </w:tcMar>
          </w:tcPr>
          <w:p>
            <w:pPr>
              <w:spacing w:after="0" w:before="0"/>
            </w:pPr>
            <w:r>
              <w:rPr>
                <w:b w:val="false"/>
                <w:bCs w:val="false"/>
                <w:i w:val="false"/>
                <w:iCs w:val="false"/>
              </w:rPr>
              <w:t xml:space="preserve">Integration, performance and security test reports</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User acceptance testing</w:t>
            </w:r>
          </w:p>
        </w:tc>
        <w:tc>
          <w:tcPr>
            <w:tcW w:type="dxa" w:w="3106"/>
            <w:tcMar>
              <w:top w:type="dxa" w:w="60"/>
              <w:left w:type="dxa" w:w="100"/>
              <w:bottom w:type="dxa" w:w="60"/>
              <w:right w:type="dxa" w:w="100"/>
            </w:tcMar>
          </w:tcPr>
          <w:p>
            <w:pPr>
              <w:spacing w:after="0" w:before="0"/>
            </w:pPr>
            <w:r>
              <w:rPr>
                <w:b w:val="false"/>
                <w:bCs w:val="false"/>
                <w:i w:val="false"/>
                <w:iCs w:val="false"/>
              </w:rPr>
              <w:t xml:space="preserve">Business workflows, functions and reports are acceptable to NRIS stakeholders</w:t>
            </w:r>
          </w:p>
        </w:tc>
        <w:tc>
          <w:tcPr>
            <w:tcW w:type="dxa" w:w="1437"/>
            <w:tcMar>
              <w:top w:type="dxa" w:w="60"/>
              <w:left w:type="dxa" w:w="100"/>
              <w:bottom w:type="dxa" w:w="60"/>
              <w:right w:type="dxa" w:w="100"/>
            </w:tcMar>
          </w:tcPr>
          <w:p>
            <w:pPr>
              <w:spacing w:after="0" w:before="0"/>
            </w:pPr>
            <w:r>
              <w:rPr>
                <w:b w:val="false"/>
                <w:bCs w:val="false"/>
                <w:i w:val="false"/>
                <w:iCs w:val="false"/>
              </w:rPr>
              <w:t xml:space="preserve">Card Production Facility</w:t>
            </w:r>
          </w:p>
        </w:tc>
        <w:tc>
          <w:tcPr>
            <w:tcW w:type="dxa" w:w="570"/>
            <w:tcMar>
              <w:top w:type="dxa" w:w="60"/>
              <w:left w:type="dxa" w:w="100"/>
              <w:bottom w:type="dxa" w:w="60"/>
              <w:right w:type="dxa" w:w="100"/>
            </w:tcMar>
          </w:tcPr>
          <w:p>
            <w:pPr>
              <w:spacing w:after="0" w:before="0"/>
            </w:pPr>
            <w:r>
              <w:rPr>
                <w:b w:val="false"/>
                <w:bCs w:val="false"/>
                <w:i w:val="false"/>
                <w:iCs w:val="false"/>
              </w:rPr>
              <w:t xml:space="preserve">24 and 25</w:t>
            </w:r>
          </w:p>
        </w:tc>
        <w:tc>
          <w:tcPr>
            <w:tcW w:type="dxa" w:w="1466"/>
            <w:tcMar>
              <w:top w:type="dxa" w:w="60"/>
              <w:left w:type="dxa" w:w="100"/>
              <w:bottom w:type="dxa" w:w="60"/>
              <w:right w:type="dxa" w:w="100"/>
            </w:tcMar>
          </w:tcPr>
          <w:p>
            <w:pPr>
              <w:spacing w:after="0" w:before="0"/>
            </w:pPr>
            <w:r>
              <w:rPr>
                <w:b w:val="false"/>
                <w:bCs w:val="false"/>
                <w:i w:val="false"/>
                <w:iCs w:val="false"/>
              </w:rPr>
              <w:t xml:space="preserve">NRB stakeholders, supported by the Supplier</w:t>
            </w:r>
          </w:p>
        </w:tc>
        <w:tc>
          <w:tcPr>
            <w:tcW w:type="dxa" w:w="1400"/>
            <w:tcMar>
              <w:top w:type="dxa" w:w="60"/>
              <w:left w:type="dxa" w:w="100"/>
              <w:bottom w:type="dxa" w:w="60"/>
              <w:right w:type="dxa" w:w="100"/>
            </w:tcMar>
          </w:tcPr>
          <w:p>
            <w:pPr>
              <w:spacing w:after="0" w:before="0"/>
            </w:pPr>
            <w:r>
              <w:rPr>
                <w:b w:val="false"/>
                <w:bCs w:val="false"/>
                <w:i w:val="false"/>
                <w:iCs w:val="false"/>
              </w:rPr>
              <w:t xml:space="preserve">User Acceptance Test report</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Pre-commissioning tests</w:t>
            </w:r>
          </w:p>
        </w:tc>
        <w:tc>
          <w:tcPr>
            <w:tcW w:type="dxa" w:w="3106"/>
            <w:tcMar>
              <w:top w:type="dxa" w:w="60"/>
              <w:left w:type="dxa" w:w="100"/>
              <w:bottom w:type="dxa" w:w="60"/>
              <w:right w:type="dxa" w:w="100"/>
            </w:tcMar>
          </w:tcPr>
          <w:p>
            <w:pPr>
              <w:spacing w:after="0" w:before="0"/>
            </w:pPr>
            <w:r>
              <w:rPr>
                <w:b w:val="false"/>
                <w:bCs w:val="false"/>
                <w:i w:val="false"/>
                <w:iCs w:val="false"/>
              </w:rPr>
              <w:t xml:space="preserve">The installed system is ready for the Installation Certificate</w:t>
            </w:r>
          </w:p>
        </w:tc>
        <w:tc>
          <w:tcPr>
            <w:tcW w:type="dxa" w:w="1437"/>
            <w:tcMar>
              <w:top w:type="dxa" w:w="60"/>
              <w:left w:type="dxa" w:w="100"/>
              <w:bottom w:type="dxa" w:w="60"/>
              <w:right w:type="dxa" w:w="100"/>
            </w:tcMar>
          </w:tcPr>
          <w:p>
            <w:pPr>
              <w:spacing w:after="0" w:before="0"/>
            </w:pPr>
            <w:r>
              <w:rPr>
                <w:b w:val="false"/>
                <w:bCs w:val="false"/>
                <w:i w:val="false"/>
                <w:iCs w:val="false"/>
              </w:rPr>
              <w:t xml:space="preserve">Card Production Facility</w:t>
            </w:r>
          </w:p>
        </w:tc>
        <w:tc>
          <w:tcPr>
            <w:tcW w:type="dxa" w:w="570"/>
            <w:tcMar>
              <w:top w:type="dxa" w:w="60"/>
              <w:left w:type="dxa" w:w="100"/>
              <w:bottom w:type="dxa" w:w="60"/>
              <w:right w:type="dxa" w:w="100"/>
            </w:tcMar>
          </w:tcPr>
          <w:p>
            <w:pPr>
              <w:spacing w:after="0" w:before="0"/>
            </w:pPr>
            <w:r>
              <w:rPr>
                <w:b w:val="false"/>
                <w:bCs w:val="false"/>
                <w:i w:val="false"/>
                <w:iCs w:val="false"/>
              </w:rPr>
              <w:t xml:space="preserve">19 to 26</w:t>
            </w:r>
          </w:p>
        </w:tc>
        <w:tc>
          <w:tcPr>
            <w:tcW w:type="dxa" w:w="1466"/>
            <w:tcMar>
              <w:top w:type="dxa" w:w="60"/>
              <w:left w:type="dxa" w:w="100"/>
              <w:bottom w:type="dxa" w:w="60"/>
              <w:right w:type="dxa" w:w="100"/>
            </w:tcMar>
          </w:tcPr>
          <w:p>
            <w:pPr>
              <w:spacing w:after="0" w:before="0"/>
            </w:pPr>
            <w:r>
              <w:rPr>
                <w:b w:val="false"/>
                <w:bCs w:val="false"/>
                <w:i w:val="false"/>
                <w:iCs w:val="false"/>
              </w:rPr>
              <w:t xml:space="preserve">Supplier, with the Purchaser's assistance</w:t>
            </w:r>
          </w:p>
        </w:tc>
        <w:tc>
          <w:tcPr>
            <w:tcW w:type="dxa" w:w="1400"/>
            <w:tcMar>
              <w:top w:type="dxa" w:w="60"/>
              <w:left w:type="dxa" w:w="100"/>
              <w:bottom w:type="dxa" w:w="60"/>
              <w:right w:type="dxa" w:w="100"/>
            </w:tcMar>
          </w:tcPr>
          <w:p>
            <w:pPr>
              <w:spacing w:after="0" w:before="0"/>
            </w:pPr>
            <w:r>
              <w:rPr>
                <w:b w:val="false"/>
                <w:bCs w:val="false"/>
                <w:i w:val="false"/>
                <w:iCs w:val="false"/>
              </w:rPr>
              <w:t xml:space="preserve">The Table A reports</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Operational acceptance tests</w:t>
            </w:r>
          </w:p>
        </w:tc>
        <w:tc>
          <w:tcPr>
            <w:tcW w:type="dxa" w:w="3106"/>
            <w:tcMar>
              <w:top w:type="dxa" w:w="60"/>
              <w:left w:type="dxa" w:w="100"/>
              <w:bottom w:type="dxa" w:w="60"/>
              <w:right w:type="dxa" w:w="100"/>
            </w:tcMar>
          </w:tcPr>
          <w:p>
            <w:pPr>
              <w:spacing w:after="0" w:before="0"/>
            </w:pPr>
            <w:r>
              <w:rPr>
                <w:b w:val="false"/>
                <w:bCs w:val="false"/>
                <w:i w:val="false"/>
                <w:iCs w:val="false"/>
              </w:rPr>
              <w:t xml:space="preserve">The system operates in production conditions, and NRB operates it</w:t>
            </w:r>
          </w:p>
        </w:tc>
        <w:tc>
          <w:tcPr>
            <w:tcW w:type="dxa" w:w="1437"/>
            <w:tcMar>
              <w:top w:type="dxa" w:w="60"/>
              <w:left w:type="dxa" w:w="100"/>
              <w:bottom w:type="dxa" w:w="60"/>
              <w:right w:type="dxa" w:w="100"/>
            </w:tcMar>
          </w:tcPr>
          <w:p>
            <w:pPr>
              <w:spacing w:after="0" w:before="0"/>
            </w:pPr>
            <w:r>
              <w:rPr>
                <w:b w:val="false"/>
                <w:bCs w:val="false"/>
                <w:i w:val="false"/>
                <w:iCs w:val="false"/>
              </w:rPr>
              <w:t xml:space="preserve">Card Production Facility, against the NRIS test environment</w:t>
            </w:r>
          </w:p>
        </w:tc>
        <w:tc>
          <w:tcPr>
            <w:tcW w:type="dxa" w:w="570"/>
            <w:tcMar>
              <w:top w:type="dxa" w:w="60"/>
              <w:left w:type="dxa" w:w="100"/>
              <w:bottom w:type="dxa" w:w="60"/>
              <w:right w:type="dxa" w:w="100"/>
            </w:tcMar>
          </w:tcPr>
          <w:p>
            <w:pPr>
              <w:spacing w:after="0" w:before="0"/>
            </w:pPr>
            <w:r>
              <w:rPr>
                <w:b w:val="false"/>
                <w:bCs w:val="false"/>
                <w:i w:val="false"/>
                <w:iCs w:val="false"/>
              </w:rPr>
              <w:t xml:space="preserve">27 to 30</w:t>
            </w:r>
          </w:p>
        </w:tc>
        <w:tc>
          <w:tcPr>
            <w:tcW w:type="dxa" w:w="1466"/>
            <w:tcMar>
              <w:top w:type="dxa" w:w="60"/>
              <w:left w:type="dxa" w:w="100"/>
              <w:bottom w:type="dxa" w:w="60"/>
              <w:right w:type="dxa" w:w="100"/>
            </w:tcMar>
          </w:tcPr>
          <w:p>
            <w:pPr>
              <w:spacing w:after="0" w:before="0"/>
            </w:pPr>
            <w:r>
              <w:rPr>
                <w:b w:val="false"/>
                <w:bCs w:val="false"/>
                <w:i w:val="false"/>
                <w:iCs w:val="false"/>
              </w:rPr>
              <w:t xml:space="preserve">Purchaser, with the Supplier's assistance</w:t>
            </w:r>
          </w:p>
        </w:tc>
        <w:tc>
          <w:tcPr>
            <w:tcW w:type="dxa" w:w="1400"/>
            <w:tcMar>
              <w:top w:type="dxa" w:w="60"/>
              <w:left w:type="dxa" w:w="100"/>
              <w:bottom w:type="dxa" w:w="60"/>
              <w:right w:type="dxa" w:w="100"/>
            </w:tcMar>
          </w:tcPr>
          <w:p>
            <w:pPr>
              <w:spacing w:after="0" w:before="0"/>
            </w:pPr>
            <w:r>
              <w:rPr>
                <w:b w:val="false"/>
                <w:bCs w:val="false"/>
                <w:i w:val="false"/>
                <w:iCs w:val="false"/>
              </w:rPr>
              <w:t xml:space="preserve">The Table B reports</w:t>
            </w:r>
          </w:p>
        </w:tc>
      </w:tr>
      <w:tr>
        <w:tc>
          <w:tcPr>
            <w:tcW w:type="dxa" w:w="1041"/>
            <w:tcMar>
              <w:top w:type="dxa" w:w="60"/>
              <w:left w:type="dxa" w:w="100"/>
              <w:bottom w:type="dxa" w:w="60"/>
              <w:right w:type="dxa" w:w="100"/>
            </w:tcMar>
          </w:tcPr>
          <w:p>
            <w:pPr>
              <w:spacing w:after="0" w:before="0"/>
            </w:pPr>
            <w:r>
              <w:rPr>
                <w:b w:val="false"/>
                <w:bCs w:val="false"/>
                <w:i w:val="false"/>
                <w:iCs w:val="false"/>
              </w:rPr>
              <w:t xml:space="preserve">Continuing assurance</w:t>
            </w:r>
          </w:p>
        </w:tc>
        <w:tc>
          <w:tcPr>
            <w:tcW w:type="dxa" w:w="3106"/>
            <w:tcMar>
              <w:top w:type="dxa" w:w="60"/>
              <w:left w:type="dxa" w:w="100"/>
              <w:bottom w:type="dxa" w:w="60"/>
              <w:right w:type="dxa" w:w="100"/>
            </w:tcMar>
          </w:tcPr>
          <w:p>
            <w:pPr>
              <w:spacing w:after="0" w:before="0"/>
            </w:pPr>
            <w:r>
              <w:rPr>
                <w:b w:val="false"/>
                <w:bCs w:val="false"/>
                <w:i w:val="false"/>
                <w:iCs w:val="false"/>
              </w:rPr>
              <w:t xml:space="preserve">The system remains secure and recoverable</w:t>
            </w:r>
          </w:p>
        </w:tc>
        <w:tc>
          <w:tcPr>
            <w:tcW w:type="dxa" w:w="1437"/>
            <w:tcMar>
              <w:top w:type="dxa" w:w="60"/>
              <w:left w:type="dxa" w:w="100"/>
              <w:bottom w:type="dxa" w:w="60"/>
              <w:right w:type="dxa" w:w="100"/>
            </w:tcMar>
          </w:tcPr>
          <w:p>
            <w:pPr>
              <w:spacing w:after="0" w:before="0"/>
            </w:pPr>
            <w:r>
              <w:rPr>
                <w:b w:val="false"/>
                <w:bCs w:val="false"/>
                <w:i w:val="false"/>
                <w:iCs w:val="false"/>
              </w:rPr>
              <w:t xml:space="preserve">Card Production Facility</w:t>
            </w:r>
          </w:p>
        </w:tc>
        <w:tc>
          <w:tcPr>
            <w:tcW w:type="dxa" w:w="570"/>
            <w:tcMar>
              <w:top w:type="dxa" w:w="60"/>
              <w:left w:type="dxa" w:w="100"/>
              <w:bottom w:type="dxa" w:w="60"/>
              <w:right w:type="dxa" w:w="100"/>
            </w:tcMar>
          </w:tcPr>
          <w:p>
            <w:pPr>
              <w:spacing w:after="0" w:before="0"/>
            </w:pPr>
            <w:r>
              <w:rPr>
                <w:b w:val="false"/>
                <w:bCs w:val="false"/>
                <w:i w:val="false"/>
                <w:iCs w:val="false"/>
              </w:rPr>
              <w:t xml:space="preserve">After acceptance</w:t>
            </w:r>
          </w:p>
        </w:tc>
        <w:tc>
          <w:tcPr>
            <w:tcW w:type="dxa" w:w="1466"/>
            <w:tcMar>
              <w:top w:type="dxa" w:w="60"/>
              <w:left w:type="dxa" w:w="100"/>
              <w:bottom w:type="dxa" w:w="60"/>
              <w:right w:type="dxa" w:w="100"/>
            </w:tcMar>
          </w:tcPr>
          <w:p>
            <w:pPr>
              <w:spacing w:after="0" w:before="0"/>
            </w:pPr>
            <w:r>
              <w:rPr>
                <w:b w:val="false"/>
                <w:bCs w:val="false"/>
                <w:i w:val="false"/>
                <w:iCs w:val="false"/>
              </w:rPr>
              <w:t xml:space="preserve">Supplier, and an independent party for penetration testing</w:t>
            </w:r>
          </w:p>
        </w:tc>
        <w:tc>
          <w:tcPr>
            <w:tcW w:type="dxa" w:w="1400"/>
            <w:tcMar>
              <w:top w:type="dxa" w:w="60"/>
              <w:left w:type="dxa" w:w="100"/>
              <w:bottom w:type="dxa" w:w="60"/>
              <w:right w:type="dxa" w:w="100"/>
            </w:tcMar>
          </w:tcPr>
          <w:p>
            <w:pPr>
              <w:spacing w:after="0" w:before="0"/>
            </w:pPr>
            <w:r>
              <w:rPr>
                <w:b w:val="false"/>
                <w:bCs w:val="false"/>
                <w:i w:val="false"/>
                <w:iCs w:val="false"/>
              </w:rPr>
              <w:t xml:space="preserve">Vulnerability, penetration and disaster recovery test reports</w:t>
            </w:r>
          </w:p>
        </w:tc>
      </w:tr>
    </w:tbl>
    <w:p>
      <w:pPr>
        <w:spacing w:after="140"/>
      </w:pPr>
    </w:p>
    <w:p>
      <w:pPr>
        <w:spacing w:after="140" w:line="276"/>
      </w:pPr>
      <w:r>
        <w:rPr>
          <w:b/>
          <w:bCs/>
          <w:i w:val="false"/>
          <w:iCs w:val="false"/>
        </w:rPr>
        <w:t xml:space="preserve">Inspection on delivery.</w:t>
      </w:r>
      <w:r>
        <w:rPr>
          <w:b w:val="false"/>
          <w:bCs w:val="false"/>
          <w:i w:val="false"/>
          <w:iCs w:val="false"/>
        </w:rPr>
        <w:t xml:space="preserve"> Each delivery is checked against the packing list and the purchase order, and its packaging and shock indicators are checked for damage. Serial numbers are recorded at receipt. A shortage, a discrepancy or damage is recorded, photographed and reported for replacement, and the item is held aside until it is resolved. NRB signs the delivery inspection record before installation begins.</w:t>
      </w:r>
    </w:p>
    <w:p>
      <w:pPr>
        <w:spacing w:after="140" w:line="276"/>
      </w:pPr>
      <w:r>
        <w:rPr>
          <w:b/>
          <w:bCs/>
          <w:i w:val="false"/>
          <w:iCs w:val="false"/>
        </w:rPr>
        <w:t xml:space="preserve">Entry and exit.</w:t>
      </w:r>
      <w:r>
        <w:rPr>
          <w:b w:val="false"/>
          <w:bCs w:val="false"/>
          <w:i w:val="false"/>
          <w:iCs w:val="false"/>
        </w:rPr>
        <w:t xml:space="preserve"> A level begins only when the level before it has met its exit condition, and no level exits with a critical or major defect open, as defined in </w:t>
      </w:r>
      <w:r>
        <w:rPr>
          <w:b w:val="false"/>
          <w:bCs w:val="false"/>
          <w:i w:val="false"/>
          <w:iCs w:val="false"/>
        </w:rPr>
        <w:t xml:space="preserve">Section </w:t>
      </w:r>
      <w:fldSimple w:instr="REF sec_4_7 \w \h">
        <w:r>
          <w:t xml:space="preserve">4.7</w:t>
        </w:r>
      </w:fldSimple>
      <w:r>
        <w:rPr>
          <w:b w:val="false"/>
          <w:bCs w:val="false"/>
          <w:i w:val="false"/>
          <w:iCs w:val="false"/>
        </w:rPr>
        <w:t xml:space="preserve">. Each level ends with a report, and the Purchaser's approval of the report is the record that the level is complete.</w:t>
      </w:r>
    </w:p>
    <w:p>
      <w:pPr>
        <w:spacing w:after="140" w:line="276"/>
      </w:pPr>
      <w:r>
        <w:rPr>
          <w:b/>
          <w:bCs/>
          <w:i w:val="false"/>
          <w:iCs w:val="false"/>
        </w:rPr>
        <w:t xml:space="preserve">Every requirement is traced to a test.</w:t>
      </w:r>
      <w:r>
        <w:rPr>
          <w:b w:val="false"/>
          <w:bCs w:val="false"/>
          <w:i w:val="false"/>
          <w:iCs w:val="false"/>
        </w:rPr>
        <w:t xml:space="preserve"> Each technical requirement is mapped to the test or tests that verify it, and the mapping is maintained through every level. Acceptance therefore demonstrates every requirement, rather than the requirements that happened to fall within a test someone thought to write.</w:t>
      </w:r>
    </w:p>
    <w:p>
      <w:pPr>
        <w:pStyle w:val="Heading2"/>
        <w:numPr>
          <w:ilvl w:val="1"/>
          <w:numId w:val="2"/>
        </w:numPr>
        <w:spacing w:after="140" w:before="260"/>
      </w:pPr>
      <w:r>
        <w:t xml:space="preserve">T</w:t>
      </w:r>
      <w:bookmarkStart w:name="sec_4_2" w:id="1"/>
      <w:r>
        <w:rPr>
          <w:b w:val="false"/>
          <w:bCs w:val="false"/>
          <w:i w:val="false"/>
          <w:iCs w:val="false"/>
        </w:rPr>
        <w:t xml:space="preserve">est environments and test data</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2673"/>
        <w:gridCol w:w="3447"/>
        <w:gridCol w:w="1450"/>
      </w:tblGrid>
      <w:tr>
        <w:trPr>
          <w:tblHeader/>
        </w:trPr>
        <w:tc>
          <w:tcPr>
            <w:tcW w:type="dxa" w:w="1450"/>
            <w:shd w:fill="EDEDED" w:val="clear"/>
            <w:tcMar>
              <w:top w:type="dxa" w:w="60"/>
              <w:left w:type="dxa" w:w="100"/>
              <w:bottom w:type="dxa" w:w="60"/>
              <w:right w:type="dxa" w:w="100"/>
            </w:tcMar>
          </w:tcPr>
          <w:p>
            <w:pPr>
              <w:spacing w:after="0" w:before="0"/>
            </w:pPr>
            <w:r>
              <w:rPr>
                <w:b/>
                <w:bCs/>
                <w:i w:val="false"/>
                <w:iCs w:val="false"/>
              </w:rPr>
              <w:t xml:space="preserve">Environment</w:t>
            </w:r>
          </w:p>
        </w:tc>
        <w:tc>
          <w:tcPr>
            <w:tcW w:type="dxa" w:w="2673"/>
            <w:shd w:fill="EDEDED" w:val="clear"/>
            <w:tcMar>
              <w:top w:type="dxa" w:w="60"/>
              <w:left w:type="dxa" w:w="100"/>
              <w:bottom w:type="dxa" w:w="60"/>
              <w:right w:type="dxa" w:w="100"/>
            </w:tcMar>
          </w:tcPr>
          <w:p>
            <w:pPr>
              <w:spacing w:after="0" w:before="0"/>
            </w:pPr>
            <w:r>
              <w:rPr>
                <w:b/>
                <w:bCs/>
                <w:i w:val="false"/>
                <w:iCs w:val="false"/>
              </w:rPr>
              <w:t xml:space="preserve">Location</w:t>
            </w:r>
          </w:p>
        </w:tc>
        <w:tc>
          <w:tcPr>
            <w:tcW w:type="dxa" w:w="3447"/>
            <w:shd w:fill="EDEDED" w:val="clear"/>
            <w:tcMar>
              <w:top w:type="dxa" w:w="60"/>
              <w:left w:type="dxa" w:w="100"/>
              <w:bottom w:type="dxa" w:w="60"/>
              <w:right w:type="dxa" w:w="100"/>
            </w:tcMar>
          </w:tcPr>
          <w:p>
            <w:pPr>
              <w:spacing w:after="0" w:before="0"/>
            </w:pPr>
            <w:r>
              <w:rPr>
                <w:b/>
                <w:bCs/>
                <w:i w:val="false"/>
                <w:iCs w:val="false"/>
              </w:rPr>
              <w:t xml:space="preserve">Used for</w:t>
            </w:r>
          </w:p>
        </w:tc>
        <w:tc>
          <w:tcPr>
            <w:tcW w:type="dxa" w:w="1450"/>
            <w:shd w:fill="EDEDED" w:val="clear"/>
            <w:tcMar>
              <w:top w:type="dxa" w:w="60"/>
              <w:left w:type="dxa" w:w="100"/>
              <w:bottom w:type="dxa" w:w="60"/>
              <w:right w:type="dxa" w:w="100"/>
            </w:tcMar>
          </w:tcPr>
          <w:p>
            <w:pPr>
              <w:spacing w:after="0" w:before="0"/>
            </w:pPr>
            <w:r>
              <w:rPr>
                <w:b/>
                <w:bCs/>
                <w:i w:val="false"/>
                <w:iCs w:val="false"/>
              </w:rPr>
              <w:t xml:space="preserve">Data</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Development</w:t>
            </w:r>
          </w:p>
        </w:tc>
        <w:tc>
          <w:tcPr>
            <w:tcW w:type="dxa" w:w="2673"/>
            <w:tcMar>
              <w:top w:type="dxa" w:w="60"/>
              <w:left w:type="dxa" w:w="100"/>
              <w:bottom w:type="dxa" w:w="60"/>
              <w:right w:type="dxa" w:w="100"/>
            </w:tcMar>
          </w:tcPr>
          <w:p>
            <w:pPr>
              <w:spacing w:after="0" w:before="0"/>
            </w:pPr>
            <w:r>
              <w:rPr>
                <w:b w:val="false"/>
                <w:bCs w:val="false"/>
                <w:i w:val="false"/>
                <w:iCs w:val="false"/>
              </w:rPr>
              <w:t xml:space="preserve">Supplier's facility</w:t>
            </w:r>
          </w:p>
        </w:tc>
        <w:tc>
          <w:tcPr>
            <w:tcW w:type="dxa" w:w="3447"/>
            <w:tcMar>
              <w:top w:type="dxa" w:w="60"/>
              <w:left w:type="dxa" w:w="100"/>
              <w:bottom w:type="dxa" w:w="60"/>
              <w:right w:type="dxa" w:w="100"/>
            </w:tcMar>
          </w:tcPr>
          <w:p>
            <w:pPr>
              <w:spacing w:after="0" w:before="0"/>
            </w:pPr>
            <w:r>
              <w:rPr>
                <w:b w:val="false"/>
                <w:bCs w:val="false"/>
                <w:i w:val="false"/>
                <w:iCs w:val="false"/>
              </w:rPr>
              <w:t xml:space="preserve">Build, development testing</w:t>
            </w:r>
          </w:p>
        </w:tc>
        <w:tc>
          <w:tcPr>
            <w:tcW w:type="dxa" w:w="1450"/>
            <w:tcMar>
              <w:top w:type="dxa" w:w="60"/>
              <w:left w:type="dxa" w:w="100"/>
              <w:bottom w:type="dxa" w:w="60"/>
              <w:right w:type="dxa" w:w="100"/>
            </w:tcMar>
          </w:tcPr>
          <w:p>
            <w:pPr>
              <w:spacing w:after="0" w:before="0"/>
            </w:pPr>
            <w:r>
              <w:rPr>
                <w:b w:val="false"/>
                <w:bCs w:val="false"/>
                <w:i w:val="false"/>
                <w:iCs w:val="false"/>
              </w:rPr>
              <w:t xml:space="preserve">Synthetic</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Staging</w:t>
            </w:r>
          </w:p>
        </w:tc>
        <w:tc>
          <w:tcPr>
            <w:tcW w:type="dxa" w:w="2673"/>
            <w:tcMar>
              <w:top w:type="dxa" w:w="60"/>
              <w:left w:type="dxa" w:w="100"/>
              <w:bottom w:type="dxa" w:w="60"/>
              <w:right w:type="dxa" w:w="100"/>
            </w:tcMar>
          </w:tcPr>
          <w:p>
            <w:pPr>
              <w:spacing w:after="0" w:before="0"/>
            </w:pPr>
            <w:r>
              <w:rPr>
                <w:b w:val="false"/>
                <w:bCs w:val="false"/>
                <w:i w:val="false"/>
                <w:iCs w:val="false"/>
              </w:rPr>
              <w:t xml:space="preserve">Supplier's facility</w:t>
            </w:r>
          </w:p>
        </w:tc>
        <w:tc>
          <w:tcPr>
            <w:tcW w:type="dxa" w:w="3447"/>
            <w:tcMar>
              <w:top w:type="dxa" w:w="60"/>
              <w:left w:type="dxa" w:w="100"/>
              <w:bottom w:type="dxa" w:w="60"/>
              <w:right w:type="dxa" w:w="100"/>
            </w:tcMar>
          </w:tcPr>
          <w:p>
            <w:pPr>
              <w:spacing w:after="0" w:before="0"/>
            </w:pPr>
            <w:r>
              <w:rPr>
                <w:b w:val="false"/>
                <w:bCs w:val="false"/>
                <w:i w:val="false"/>
                <w:iCs w:val="false"/>
              </w:rPr>
              <w:t xml:space="preserve">Interface testing against simulators, integration before factory acceptance</w:t>
            </w:r>
          </w:p>
        </w:tc>
        <w:tc>
          <w:tcPr>
            <w:tcW w:type="dxa" w:w="1450"/>
            <w:tcMar>
              <w:top w:type="dxa" w:w="60"/>
              <w:left w:type="dxa" w:w="100"/>
              <w:bottom w:type="dxa" w:w="60"/>
              <w:right w:type="dxa" w:w="100"/>
            </w:tcMar>
          </w:tcPr>
          <w:p>
            <w:pPr>
              <w:spacing w:after="0" w:before="0"/>
            </w:pPr>
            <w:r>
              <w:rPr>
                <w:b w:val="false"/>
                <w:bCs w:val="false"/>
                <w:i w:val="false"/>
                <w:iCs w:val="false"/>
              </w:rPr>
              <w:t xml:space="preserve">Synthetic</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Factory</w:t>
            </w:r>
          </w:p>
        </w:tc>
        <w:tc>
          <w:tcPr>
            <w:tcW w:type="dxa" w:w="2673"/>
            <w:tcMar>
              <w:top w:type="dxa" w:w="60"/>
              <w:left w:type="dxa" w:w="100"/>
              <w:bottom w:type="dxa" w:w="60"/>
              <w:right w:type="dxa" w:w="100"/>
            </w:tcMar>
          </w:tcPr>
          <w:p>
            <w:pPr>
              <w:spacing w:after="0" w:before="0"/>
            </w:pPr>
            <w:r>
              <w:rPr>
                <w:b w:val="false"/>
                <w:bCs w:val="false"/>
                <w:i w:val="false"/>
                <w:iCs w:val="false"/>
              </w:rPr>
              <w:t xml:space="preserve">Equipment manufacturer's facility</w:t>
            </w:r>
          </w:p>
        </w:tc>
        <w:tc>
          <w:tcPr>
            <w:tcW w:type="dxa" w:w="3447"/>
            <w:tcMar>
              <w:top w:type="dxa" w:w="60"/>
              <w:left w:type="dxa" w:w="100"/>
              <w:bottom w:type="dxa" w:w="60"/>
              <w:right w:type="dxa" w:w="100"/>
            </w:tcMar>
          </w:tcPr>
          <w:p>
            <w:pPr>
              <w:spacing w:after="0" w:before="0"/>
            </w:pPr>
            <w:r>
              <w:rPr>
                <w:b w:val="false"/>
                <w:bCs w:val="false"/>
                <w:i w:val="false"/>
                <w:iCs w:val="false"/>
              </w:rPr>
              <w:t xml:space="preserve">Factory acceptance testing</w:t>
            </w:r>
          </w:p>
        </w:tc>
        <w:tc>
          <w:tcPr>
            <w:tcW w:type="dxa" w:w="1450"/>
            <w:tcMar>
              <w:top w:type="dxa" w:w="60"/>
              <w:left w:type="dxa" w:w="100"/>
              <w:bottom w:type="dxa" w:w="60"/>
              <w:right w:type="dxa" w:w="100"/>
            </w:tcMar>
          </w:tcPr>
          <w:p>
            <w:pPr>
              <w:spacing w:after="0" w:before="0"/>
            </w:pPr>
            <w:r>
              <w:rPr>
                <w:b w:val="false"/>
                <w:bCs w:val="false"/>
                <w:i w:val="false"/>
                <w:iCs w:val="false"/>
              </w:rPr>
              <w:t xml:space="preserve">Synthetic, on the actual card stock</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User acceptance testing</w:t>
            </w:r>
          </w:p>
        </w:tc>
        <w:tc>
          <w:tcPr>
            <w:tcW w:type="dxa" w:w="2673"/>
            <w:tcMar>
              <w:top w:type="dxa" w:w="60"/>
              <w:left w:type="dxa" w:w="100"/>
              <w:bottom w:type="dxa" w:w="60"/>
              <w:right w:type="dxa" w:w="100"/>
            </w:tcMar>
          </w:tcPr>
          <w:p>
            <w:pPr>
              <w:spacing w:after="0" w:before="0"/>
            </w:pPr>
            <w:r>
              <w:rPr>
                <w:b w:val="false"/>
                <w:bCs w:val="false"/>
                <w:i w:val="false"/>
                <w:iCs w:val="false"/>
              </w:rPr>
              <w:t xml:space="preserve">Non-production segment of the platform at the Card Production Facility</w:t>
            </w:r>
          </w:p>
        </w:tc>
        <w:tc>
          <w:tcPr>
            <w:tcW w:type="dxa" w:w="3447"/>
            <w:tcMar>
              <w:top w:type="dxa" w:w="60"/>
              <w:left w:type="dxa" w:w="100"/>
              <w:bottom w:type="dxa" w:w="60"/>
              <w:right w:type="dxa" w:w="100"/>
            </w:tcMar>
          </w:tcPr>
          <w:p>
            <w:pPr>
              <w:spacing w:after="0" w:before="0"/>
            </w:pPr>
            <w:r>
              <w:rPr>
                <w:b w:val="false"/>
                <w:bCs w:val="false"/>
                <w:i w:val="false"/>
                <w:iCs w:val="false"/>
              </w:rPr>
              <w:t xml:space="preserve">Integration testing and user acceptance testing</w:t>
            </w:r>
          </w:p>
        </w:tc>
        <w:tc>
          <w:tcPr>
            <w:tcW w:type="dxa" w:w="1450"/>
            <w:tcMar>
              <w:top w:type="dxa" w:w="60"/>
              <w:left w:type="dxa" w:w="100"/>
              <w:bottom w:type="dxa" w:w="60"/>
              <w:right w:type="dxa" w:w="100"/>
            </w:tcMar>
          </w:tcPr>
          <w:p>
            <w:pPr>
              <w:spacing w:after="0" w:before="0"/>
            </w:pPr>
            <w:r>
              <w:rPr>
                <w:b w:val="false"/>
                <w:bCs w:val="false"/>
                <w:i w:val="false"/>
                <w:iCs w:val="false"/>
              </w:rPr>
              <w:t xml:space="preserve">Records from the NRIS test environment</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Training</w:t>
            </w:r>
          </w:p>
        </w:tc>
        <w:tc>
          <w:tcPr>
            <w:tcW w:type="dxa" w:w="2673"/>
            <w:tcMar>
              <w:top w:type="dxa" w:w="60"/>
              <w:left w:type="dxa" w:w="100"/>
              <w:bottom w:type="dxa" w:w="60"/>
              <w:right w:type="dxa" w:w="100"/>
            </w:tcMar>
          </w:tcPr>
          <w:p>
            <w:pPr>
              <w:spacing w:after="0" w:before="0"/>
            </w:pPr>
            <w:r>
              <w:rPr>
                <w:b w:val="false"/>
                <w:bCs w:val="false"/>
                <w:i w:val="false"/>
                <w:iCs w:val="false"/>
              </w:rPr>
              <w:t xml:space="preserve">Non-production segment of the platform at the Card Production Facility</w:t>
            </w:r>
          </w:p>
        </w:tc>
        <w:tc>
          <w:tcPr>
            <w:tcW w:type="dxa" w:w="3447"/>
            <w:tcMar>
              <w:top w:type="dxa" w:w="60"/>
              <w:left w:type="dxa" w:w="100"/>
              <w:bottom w:type="dxa" w:w="60"/>
              <w:right w:type="dxa" w:w="100"/>
            </w:tcMar>
          </w:tcPr>
          <w:p>
            <w:pPr>
              <w:spacing w:after="0" w:before="0"/>
            </w:pPr>
            <w:r>
              <w:rPr>
                <w:b w:val="false"/>
                <w:bCs w:val="false"/>
                <w:i w:val="false"/>
                <w:iCs w:val="false"/>
              </w:rPr>
              <w:t xml:space="preserve">Training under </w:t>
            </w:r>
            <w:r>
              <w:rPr>
                <w:b w:val="false"/>
                <w:bCs w:val="false"/>
                <w:i w:val="false"/>
                <w:iCs w:val="false"/>
              </w:rPr>
              <w:t xml:space="preserve">Section 3</w:t>
            </w:r>
            <w:r>
              <w:rPr>
                <w:b w:val="false"/>
                <w:bCs w:val="false"/>
                <w:i w:val="false"/>
                <w:iCs w:val="false"/>
              </w:rPr>
              <w:t xml:space="preserve">, and fault simulation</w:t>
            </w:r>
          </w:p>
        </w:tc>
        <w:tc>
          <w:tcPr>
            <w:tcW w:type="dxa" w:w="1450"/>
            <w:tcMar>
              <w:top w:type="dxa" w:w="60"/>
              <w:left w:type="dxa" w:w="100"/>
              <w:bottom w:type="dxa" w:w="60"/>
              <w:right w:type="dxa" w:w="100"/>
            </w:tcMar>
          </w:tcPr>
          <w:p>
            <w:pPr>
              <w:spacing w:after="0" w:before="0"/>
            </w:pPr>
            <w:r>
              <w:rPr>
                <w:b w:val="false"/>
                <w:bCs w:val="false"/>
                <w:i w:val="false"/>
                <w:iCs w:val="false"/>
              </w:rPr>
              <w:t xml:space="preserve">Masked</w:t>
            </w:r>
          </w:p>
        </w:tc>
      </w:tr>
      <w:tr>
        <w:tc>
          <w:tcPr>
            <w:tcW w:type="dxa" w:w="1450"/>
            <w:tcMar>
              <w:top w:type="dxa" w:w="60"/>
              <w:left w:type="dxa" w:w="100"/>
              <w:bottom w:type="dxa" w:w="60"/>
              <w:right w:type="dxa" w:w="100"/>
            </w:tcMar>
          </w:tcPr>
          <w:p>
            <w:pPr>
              <w:spacing w:after="0" w:before="0"/>
            </w:pPr>
            <w:r>
              <w:rPr>
                <w:b w:val="false"/>
                <w:bCs w:val="false"/>
                <w:i w:val="false"/>
                <w:iCs w:val="false"/>
              </w:rPr>
              <w:t xml:space="preserve">Production</w:t>
            </w:r>
          </w:p>
        </w:tc>
        <w:tc>
          <w:tcPr>
            <w:tcW w:type="dxa" w:w="2673"/>
            <w:tcMar>
              <w:top w:type="dxa" w:w="60"/>
              <w:left w:type="dxa" w:w="100"/>
              <w:bottom w:type="dxa" w:w="60"/>
              <w:right w:type="dxa" w:w="100"/>
            </w:tcMar>
          </w:tcPr>
          <w:p>
            <w:pPr>
              <w:spacing w:after="0" w:before="0"/>
            </w:pPr>
            <w:r>
              <w:rPr>
                <w:b w:val="false"/>
                <w:bCs w:val="false"/>
                <w:i w:val="false"/>
                <w:iCs w:val="false"/>
              </w:rPr>
              <w:t xml:space="preserve">Card Production Facility and the secondary environment</w:t>
            </w:r>
          </w:p>
        </w:tc>
        <w:tc>
          <w:tcPr>
            <w:tcW w:type="dxa" w:w="3447"/>
            <w:tcMar>
              <w:top w:type="dxa" w:w="60"/>
              <w:left w:type="dxa" w:w="100"/>
              <w:bottom w:type="dxa" w:w="60"/>
              <w:right w:type="dxa" w:w="100"/>
            </w:tcMar>
          </w:tcPr>
          <w:p>
            <w:pPr>
              <w:spacing w:after="0" w:before="0"/>
            </w:pPr>
            <w:r>
              <w:rPr>
                <w:b w:val="false"/>
                <w:bCs w:val="false"/>
                <w:i w:val="false"/>
                <w:iCs w:val="false"/>
              </w:rPr>
              <w:t xml:space="preserve">Pre-commissioning and operational acceptance, against the NRIS test environment, then live operation after Operational Acceptance</w:t>
            </w:r>
          </w:p>
        </w:tc>
        <w:tc>
          <w:tcPr>
            <w:tcW w:type="dxa" w:w="1450"/>
            <w:tcMar>
              <w:top w:type="dxa" w:w="60"/>
              <w:left w:type="dxa" w:w="100"/>
              <w:bottom w:type="dxa" w:w="60"/>
              <w:right w:type="dxa" w:w="100"/>
            </w:tcMar>
          </w:tcPr>
          <w:p>
            <w:pPr>
              <w:spacing w:after="0" w:before="0"/>
            </w:pPr>
            <w:r>
              <w:rPr>
                <w:b w:val="false"/>
                <w:bCs w:val="false"/>
                <w:i w:val="false"/>
                <w:iCs w:val="false"/>
              </w:rPr>
              <w:t xml:space="preserve">Test records, then live records</w:t>
            </w:r>
          </w:p>
        </w:tc>
      </w:tr>
    </w:tbl>
    <w:p>
      <w:pPr>
        <w:spacing w:after="140"/>
      </w:pPr>
    </w:p>
    <w:p>
      <w:pPr>
        <w:spacing w:after="140" w:line="276"/>
      </w:pPr>
      <w:r>
        <w:rPr>
          <w:b w:val="false"/>
          <w:bCs w:val="false"/>
          <w:i w:val="false"/>
          <w:iCs w:val="false"/>
        </w:rPr>
        <w:t xml:space="preserve">The non-production environments are described in </w:t>
      </w:r>
      <w:r>
        <w:rPr>
          <w:b w:val="false"/>
          <w:bCs w:val="false"/>
          <w:i w:val="false"/>
          <w:iCs w:val="false"/>
        </w:rPr>
        <w:t xml:space="preserve">System Architecture Section 9.1</w:t>
      </w:r>
      <w:r>
        <w:rPr>
          <w:b w:val="false"/>
          <w:bCs w:val="false"/>
          <w:i w:val="false"/>
          <w:iCs w:val="false"/>
        </w:rPr>
        <w:t xml:space="preserve">. The NRIS test environment is provided by the Purchaser, and connectivity to it from the Card Production Facility is among the inputs dated in </w:t>
      </w:r>
      <w:r>
        <w:rPr>
          <w:b w:val="false"/>
          <w:bCs w:val="false"/>
          <w:i w:val="false"/>
          <w:iCs w:val="false"/>
        </w:rPr>
        <w:t xml:space="preserve">Section </w:t>
      </w:r>
      <w:fldSimple w:instr="REF sec_2_7 \w \h">
        <w:r>
          <w:t xml:space="preserve">2.7</w:t>
        </w:r>
      </w:fldSimple>
      <w:r>
        <w:rPr>
          <w:b w:val="false"/>
          <w:bCs w:val="false"/>
          <w:i w:val="false"/>
          <w:iCs w:val="false"/>
        </w:rPr>
        <w:t xml:space="preserve">.</w:t>
      </w:r>
    </w:p>
    <w:p>
      <w:pPr>
        <w:spacing w:after="140" w:line="276"/>
      </w:pPr>
      <w:r>
        <w:rPr>
          <w:b/>
          <w:bCs/>
          <w:i w:val="false"/>
          <w:iCs w:val="false"/>
        </w:rPr>
        <w:t xml:space="preserve">Citizen data stays in Malawi.</w:t>
      </w:r>
      <w:r>
        <w:rPr>
          <w:b w:val="false"/>
          <w:bCs w:val="false"/>
          <w:i w:val="false"/>
          <w:iCs w:val="false"/>
        </w:rPr>
        <w:t xml:space="preserve"> Every test performed away from Malawi uses synthetic data, as set out in </w:t>
      </w:r>
      <w:r>
        <w:rPr>
          <w:b w:val="false"/>
          <w:bCs w:val="false"/>
          <w:i w:val="false"/>
          <w:iCs w:val="false"/>
        </w:rPr>
        <w:t xml:space="preserve">Section </w:t>
      </w:r>
      <w:fldSimple w:instr="REF sec_1_2 \w \h">
        <w:r>
          <w:t xml:space="preserve">1.2</w:t>
        </w:r>
      </w:fldSimple>
      <w:r>
        <w:rPr>
          <w:b w:val="false"/>
          <w:bCs w:val="false"/>
          <w:i w:val="false"/>
          <w:iCs w:val="false"/>
        </w:rPr>
        <w:t xml:space="preserve">. Citizen data enters testing only on the installed system, and in the non-production environments only in masked form.</w:t>
      </w:r>
    </w:p>
    <w:p>
      <w:pPr>
        <w:spacing w:after="140" w:line="276"/>
      </w:pPr>
      <w:r>
        <w:rPr>
          <w:b/>
          <w:bCs/>
          <w:i w:val="false"/>
          <w:iCs w:val="false"/>
        </w:rPr>
        <w:t xml:space="preserve">Test cards are accounted for.</w:t>
      </w:r>
      <w:r>
        <w:rPr>
          <w:b w:val="false"/>
          <w:bCs w:val="false"/>
          <w:i w:val="false"/>
          <w:iCs w:val="false"/>
        </w:rPr>
        <w:t xml:space="preserve"> Every card used in factory acceptance, in pilot production and in testing on site is issued from controlled stock against its serial number, and destroyed under dual custody as described in </w:t>
      </w:r>
      <w:r>
        <w:rPr>
          <w:b w:val="false"/>
          <w:bCs w:val="false"/>
          <w:i w:val="false"/>
          <w:iCs w:val="false"/>
        </w:rPr>
        <w:t xml:space="preserve">System Architecture Section 6.10</w:t>
      </w:r>
      <w:r>
        <w:rPr>
          <w:b w:val="false"/>
          <w:bCs w:val="false"/>
          <w:i w:val="false"/>
          <w:iCs w:val="false"/>
        </w:rPr>
        <w:t xml:space="preserve">. Test cards are never issued to citizens, and testing leaves the stock reconciliation as complete as production does.</w:t>
      </w:r>
    </w:p>
    <w:p>
      <w:pPr>
        <w:pStyle w:val="Heading2"/>
        <w:numPr>
          <w:ilvl w:val="1"/>
          <w:numId w:val="2"/>
        </w:numPr>
        <w:spacing w:after="140" w:before="260"/>
      </w:pPr>
      <w:r>
        <w:t xml:space="preserve">F</w:t>
      </w:r>
      <w:bookmarkStart w:name="sec_4_3" w:id="1"/>
      <w:r>
        <w:rPr>
          <w:b w:val="false"/>
          <w:bCs w:val="false"/>
          <w:i w:val="false"/>
          <w:iCs w:val="false"/>
        </w:rPr>
        <w:t xml:space="preserve">actory acceptance testing</w:t>
      </w:r>
      <w:bookmarkEnd w:id="1"/>
    </w:p>
    <w:p>
      <w:pPr>
        <w:spacing w:after="140" w:line="276"/>
      </w:pPr>
      <w:r>
        <w:rPr>
          <w:b/>
          <w:bCs/>
          <w:i w:val="false"/>
          <w:iCs w:val="false"/>
        </w:rPr>
        <w:t xml:space="preserve">When and where.</w:t>
      </w:r>
      <w:r>
        <w:rPr>
          <w:b w:val="false"/>
          <w:bCs w:val="false"/>
          <w:i w:val="false"/>
          <w:iCs w:val="false"/>
        </w:rPr>
        <w:t xml:space="preserve"> Week 17, at the equipment manufacturer's production facility, witnessed by the NRB delegation. The factory acceptance test procedure is issued to NRB for approval in week 14, so that the delegation arrives knowing what will be tested and what passing means.</w:t>
      </w:r>
    </w:p>
    <w:p>
      <w:pPr>
        <w:spacing w:after="140" w:line="276"/>
      </w:pPr>
      <w:r>
        <w:rPr>
          <w:b/>
          <w:bCs/>
          <w:i w:val="false"/>
          <w:iCs w:val="false"/>
        </w:rPr>
        <w:t xml:space="preserve">What is tested.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713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Area</w:t>
            </w:r>
          </w:p>
        </w:tc>
        <w:tc>
          <w:tcPr>
            <w:tcW w:type="dxa" w:w="7130"/>
            <w:shd w:fill="EDEDED" w:val="clear"/>
            <w:tcMar>
              <w:top w:type="dxa" w:w="60"/>
              <w:left w:type="dxa" w:w="100"/>
              <w:bottom w:type="dxa" w:w="60"/>
              <w:right w:type="dxa" w:w="100"/>
            </w:tcMar>
          </w:tcPr>
          <w:p>
            <w:pPr>
              <w:spacing w:after="0" w:before="0"/>
            </w:pPr>
            <w:r>
              <w:rPr>
                <w:b/>
                <w:bCs/>
                <w:i w:val="false"/>
                <w:iCs w:val="false"/>
              </w:rPr>
              <w:t xml:space="preserve">Test</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Laser personalization features</w:t>
            </w:r>
          </w:p>
        </w:tc>
        <w:tc>
          <w:tcPr>
            <w:tcW w:type="dxa" w:w="7130"/>
            <w:tcMar>
              <w:top w:type="dxa" w:w="60"/>
              <w:left w:type="dxa" w:w="100"/>
              <w:bottom w:type="dxa" w:w="60"/>
              <w:right w:type="dxa" w:w="100"/>
            </w:tcMar>
          </w:tcPr>
          <w:p>
            <w:pPr>
              <w:spacing w:after="0" w:before="0"/>
            </w:pPr>
            <w:r>
              <w:rPr>
                <w:b w:val="false"/>
                <w:bCs w:val="false"/>
                <w:i w:val="false"/>
                <w:iCs w:val="false"/>
              </w:rPr>
              <w:t xml:space="preserve">Laser engraved text, greyscale portrait, secondary image, micro-lettering, CLI, the QR code with both alphanumeric values, and tactile laser printing, all on the actual card body</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Marking resolution</w:t>
            </w:r>
          </w:p>
        </w:tc>
        <w:tc>
          <w:tcPr>
            <w:tcW w:type="dxa" w:w="7130"/>
            <w:tcMar>
              <w:top w:type="dxa" w:w="60"/>
              <w:left w:type="dxa" w:w="100"/>
              <w:bottom w:type="dxa" w:w="60"/>
              <w:right w:type="dxa" w:w="100"/>
            </w:tcMar>
          </w:tcPr>
          <w:p>
            <w:pPr>
              <w:spacing w:after="0" w:before="0"/>
            </w:pPr>
            <w:r>
              <w:rPr>
                <w:b w:val="false"/>
                <w:bCs w:val="false"/>
                <w:i w:val="false"/>
                <w:iCs w:val="false"/>
              </w:rPr>
              <w:t xml:space="preserve">Portrait at 600 dpi or higher in greyscale, and micro text at 600 dpi or higher at a line width and height of 0.33 mm, measured on the produced cards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Laser stations</w:t>
            </w:r>
          </w:p>
        </w:tc>
        <w:tc>
          <w:tcPr>
            <w:tcW w:type="dxa" w:w="7130"/>
            <w:tcMar>
              <w:top w:type="dxa" w:w="60"/>
              <w:left w:type="dxa" w:w="100"/>
              <w:bottom w:type="dxa" w:w="60"/>
              <w:right w:type="dxa" w:w="100"/>
            </w:tcMar>
          </w:tcPr>
          <w:p>
            <w:pPr>
              <w:spacing w:after="0" w:before="0"/>
            </w:pPr>
            <w:r>
              <w:rPr>
                <w:b w:val="false"/>
                <w:bCs w:val="false"/>
                <w:i w:val="false"/>
                <w:iCs w:val="false"/>
              </w:rPr>
              <w:t xml:space="preserve">The five stations, two for each face and one for the CLI. A station for one face is switched off and taken out of operation at the end of a run, and production resumes on the remaining stations once the job settings are reconfigured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Throughput</w:t>
            </w:r>
          </w:p>
        </w:tc>
        <w:tc>
          <w:tcPr>
            <w:tcW w:type="dxa" w:w="7130"/>
            <w:tcMar>
              <w:top w:type="dxa" w:w="60"/>
              <w:left w:type="dxa" w:w="100"/>
              <w:bottom w:type="dxa" w:w="60"/>
              <w:right w:type="dxa" w:w="100"/>
            </w:tcMar>
          </w:tcPr>
          <w:p>
            <w:pPr>
              <w:spacing w:after="0" w:before="0"/>
            </w:pPr>
            <w:r>
              <w:rPr>
                <w:b w:val="false"/>
                <w:bCs w:val="false"/>
                <w:i w:val="false"/>
                <w:iCs w:val="false"/>
              </w:rPr>
              <w:t xml:space="preserve">The contractual rate in </w:t>
            </w:r>
            <w:r>
              <w:rPr>
                <w:b w:val="false"/>
                <w:bCs w:val="false"/>
                <w:i w:val="false"/>
                <w:iCs w:val="false"/>
              </w:rPr>
              <w:t xml:space="preserve">System Architecture Section 3.5</w:t>
            </w:r>
            <w:r>
              <w:rPr>
                <w:b w:val="false"/>
                <w:bCs w:val="false"/>
                <w:i w:val="false"/>
                <w:iCs w:val="false"/>
              </w:rPr>
              <w:t xml:space="preserve">, not less than 1,000 cards per hour on each personalization system, with the full personalization content</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Card recognition and verification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Recognition of the blank card body, X-Y alignment of front, back and CLI, in-line verification, rejection and in-job reproduction</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Calibration</w:t>
            </w:r>
          </w:p>
        </w:tc>
        <w:tc>
          <w:tcPr>
            <w:tcW w:type="dxa" w:w="7130"/>
            <w:tcMar>
              <w:top w:type="dxa" w:w="60"/>
              <w:left w:type="dxa" w:w="100"/>
              <w:bottom w:type="dxa" w:w="60"/>
              <w:right w:type="dxa" w:w="100"/>
            </w:tcMar>
          </w:tcPr>
          <w:p>
            <w:pPr>
              <w:spacing w:after="0" w:before="0"/>
            </w:pPr>
            <w:r>
              <w:rPr>
                <w:b w:val="false"/>
                <w:bCs w:val="false"/>
                <w:i w:val="false"/>
                <w:iCs w:val="false"/>
              </w:rPr>
              <w:t xml:space="preserve">Calibration of individual stations and of all stations together, with the audit log it produces</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Mailing and dispatch</w:t>
            </w:r>
          </w:p>
        </w:tc>
        <w:tc>
          <w:tcPr>
            <w:tcW w:type="dxa" w:w="7130"/>
            <w:tcMar>
              <w:top w:type="dxa" w:w="60"/>
              <w:left w:type="dxa" w:w="100"/>
              <w:bottom w:type="dxa" w:w="60"/>
              <w:right w:type="dxa" w:w="100"/>
            </w:tcMar>
          </w:tcPr>
          <w:p>
            <w:pPr>
              <w:spacing w:after="0" w:before="0"/>
            </w:pPr>
            <w:r>
              <w:rPr>
                <w:b w:val="false"/>
                <w:bCs w:val="false"/>
                <w:i w:val="false"/>
                <w:iCs w:val="false"/>
              </w:rPr>
              <w:t xml:space="preserve">One to four cards per carrier, card-to-carrier matching by card identifier, 1D, 2D and QR code verification, reject magazines, buffer modules and rate</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Application boundary</w:t>
            </w:r>
          </w:p>
        </w:tc>
        <w:tc>
          <w:tcPr>
            <w:tcW w:type="dxa" w:w="7130"/>
            <w:tcMar>
              <w:top w:type="dxa" w:w="60"/>
              <w:left w:type="dxa" w:w="100"/>
              <w:bottom w:type="dxa" w:w="60"/>
              <w:right w:type="dxa" w:w="100"/>
            </w:tcMar>
          </w:tcPr>
          <w:p>
            <w:pPr>
              <w:spacing w:after="0" w:before="0"/>
            </w:pPr>
            <w:r>
              <w:rPr>
                <w:b w:val="false"/>
                <w:bCs w:val="false"/>
                <w:i w:val="false"/>
                <w:iCs w:val="false"/>
              </w:rPr>
              <w:t xml:space="preserve">The Printer Control Service submitting jobs to the equipment manufacturer's personalization control software and receiving results back</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Safety and conformity</w:t>
            </w:r>
          </w:p>
        </w:tc>
        <w:tc>
          <w:tcPr>
            <w:tcW w:type="dxa" w:w="7130"/>
            <w:tcMar>
              <w:top w:type="dxa" w:w="60"/>
              <w:left w:type="dxa" w:w="100"/>
              <w:bottom w:type="dxa" w:w="60"/>
              <w:right w:type="dxa" w:w="100"/>
            </w:tcMar>
          </w:tcPr>
          <w:p>
            <w:pPr>
              <w:spacing w:after="0" w:before="0"/>
            </w:pPr>
            <w:r>
              <w:rPr>
                <w:b w:val="false"/>
                <w:bCs w:val="false"/>
                <w:i w:val="false"/>
                <w:iCs w:val="false"/>
              </w:rPr>
              <w:t xml:space="preserve">Emergency stops, noise level, and the electrical and environmental conformity documents</w:t>
            </w:r>
          </w:p>
        </w:tc>
      </w:tr>
    </w:tbl>
    <w:p>
      <w:pPr>
        <w:spacing w:after="140"/>
      </w:pPr>
    </w:p>
    <w:p>
      <w:pPr>
        <w:spacing w:after="140" w:line="276"/>
      </w:pPr>
      <w:r>
        <w:rPr>
          <w:b/>
          <w:bCs/>
          <w:i w:val="false"/>
          <w:iCs w:val="false"/>
        </w:rPr>
        <w:t xml:space="preserve">Why the actual card body.</w:t>
      </w:r>
      <w:r>
        <w:rPr>
          <w:b w:val="false"/>
          <w:bCs w:val="false"/>
          <w:i w:val="false"/>
          <w:iCs w:val="false"/>
        </w:rPr>
        <w:t xml:space="preserve"> The laser systems and the card come from two manufacturers. Marking quality depends on how that laser marks that card body, so a factory acceptance test run on another manufacturer's blanks would prove the wrong combination. Qualification cards reach the factory in week 14 so that laser parameters are set on the actual card before the test, as scheduled in </w:t>
      </w:r>
      <w:r>
        <w:rPr>
          <w:b w:val="false"/>
          <w:bCs w:val="false"/>
          <w:i w:val="false"/>
          <w:iCs w:val="false"/>
        </w:rPr>
        <w:t xml:space="preserve">Section </w:t>
      </w:r>
      <w:fldSimple w:instr="REF sec_2_5 \w \h">
        <w:r>
          <w:t xml:space="preserve">2.5</w:t>
        </w:r>
      </w:fldSimple>
      <w:r>
        <w:rPr>
          <w:b w:val="false"/>
          <w:bCs w:val="false"/>
          <w:i w:val="false"/>
          <w:iCs w:val="false"/>
        </w:rPr>
        <w:t xml:space="preserve">.</w:t>
      </w:r>
    </w:p>
    <w:p>
      <w:pPr>
        <w:spacing w:after="140" w:line="276"/>
      </w:pPr>
      <w:r>
        <w:rPr>
          <w:b/>
          <w:bCs/>
          <w:i w:val="false"/>
          <w:iCs w:val="false"/>
        </w:rPr>
        <w:t xml:space="preserve">Exit.</w:t>
      </w:r>
      <w:r>
        <w:rPr>
          <w:b w:val="false"/>
          <w:bCs w:val="false"/>
          <w:i w:val="false"/>
          <w:iCs w:val="false"/>
        </w:rPr>
        <w:t xml:space="preserve"> The Factory Acceptance Test report is signed by the NRB delegation. Equipment ships only with no critical or major defect open. A minor defect is recorded with the date by which it will be corrected on site. All data used at the factory is synthetic.</w:t>
      </w:r>
    </w:p>
    <w:p>
      <w:pPr>
        <w:pStyle w:val="Heading2"/>
        <w:numPr>
          <w:ilvl w:val="1"/>
          <w:numId w:val="2"/>
        </w:numPr>
        <w:spacing w:after="140" w:before="260"/>
      </w:pPr>
      <w:r>
        <w:t xml:space="preserve">I</w:t>
      </w:r>
      <w:bookmarkStart w:name="sec_4_4" w:id="1"/>
      <w:r>
        <w:rPr>
          <w:b w:val="false"/>
          <w:bCs w:val="false"/>
          <w:i w:val="false"/>
          <w:iCs w:val="false"/>
        </w:rPr>
        <w:t xml:space="preserve">ntegration and security testing</w:t>
      </w:r>
      <w:bookmarkEnd w:id="1"/>
    </w:p>
    <w:p>
      <w:pPr>
        <w:spacing w:after="140" w:line="276"/>
      </w:pPr>
      <w:r>
        <w:rPr>
          <w:b w:val="false"/>
          <w:bCs w:val="false"/>
          <w:i w:val="false"/>
          <w:iCs w:val="false"/>
        </w:rPr>
        <w:t xml:space="preserve">What each integration test covers is set out in </w:t>
      </w:r>
      <w:r>
        <w:rPr>
          <w:b w:val="false"/>
          <w:bCs w:val="false"/>
          <w:i w:val="false"/>
          <w:iCs w:val="false"/>
        </w:rPr>
        <w:t xml:space="preserve">System Architecture Section 7.16</w:t>
      </w:r>
      <w:r>
        <w:rPr>
          <w:b w:val="false"/>
          <w:bCs w:val="false"/>
          <w:i w:val="false"/>
          <w:iCs w:val="false"/>
        </w:rPr>
        <w:t xml:space="preserve">. The plan for performing them is as follows: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60"/>
        <w:gridCol w:w="790"/>
        <w:gridCol w:w="4507"/>
        <w:gridCol w:w="1463"/>
      </w:tblGrid>
      <w:tr>
        <w:trPr>
          <w:tblHeader/>
        </w:trPr>
        <w:tc>
          <w:tcPr>
            <w:tcW w:type="dxa" w:w="2260"/>
            <w:shd w:fill="EDEDED" w:val="clear"/>
            <w:tcMar>
              <w:top w:type="dxa" w:w="60"/>
              <w:left w:type="dxa" w:w="100"/>
              <w:bottom w:type="dxa" w:w="60"/>
              <w:right w:type="dxa" w:w="100"/>
            </w:tcMar>
          </w:tcPr>
          <w:p>
            <w:pPr>
              <w:spacing w:after="0" w:before="0"/>
            </w:pPr>
            <w:r>
              <w:rPr>
                <w:b/>
                <w:bCs/>
                <w:i w:val="false"/>
                <w:iCs w:val="false"/>
              </w:rPr>
              <w:t xml:space="preserve">Test</w:t>
            </w:r>
          </w:p>
        </w:tc>
        <w:tc>
          <w:tcPr>
            <w:tcW w:type="dxa" w:w="790"/>
            <w:shd w:fill="EDEDED" w:val="clear"/>
            <w:tcMar>
              <w:top w:type="dxa" w:w="60"/>
              <w:left w:type="dxa" w:w="100"/>
              <w:bottom w:type="dxa" w:w="60"/>
              <w:right w:type="dxa" w:w="100"/>
            </w:tcMar>
          </w:tcPr>
          <w:p>
            <w:pPr>
              <w:spacing w:after="0" w:before="0"/>
            </w:pPr>
            <w:r>
              <w:rPr>
                <w:b/>
                <w:bCs/>
                <w:i w:val="false"/>
                <w:iCs w:val="false"/>
              </w:rPr>
              <w:t xml:space="preserve">Weeks</w:t>
            </w:r>
          </w:p>
        </w:tc>
        <w:tc>
          <w:tcPr>
            <w:tcW w:type="dxa" w:w="4507"/>
            <w:shd w:fill="EDEDED" w:val="clear"/>
            <w:tcMar>
              <w:top w:type="dxa" w:w="60"/>
              <w:left w:type="dxa" w:w="100"/>
              <w:bottom w:type="dxa" w:w="60"/>
              <w:right w:type="dxa" w:w="100"/>
            </w:tcMar>
          </w:tcPr>
          <w:p>
            <w:pPr>
              <w:spacing w:after="0" w:before="0"/>
            </w:pPr>
            <w:r>
              <w:rPr>
                <w:b/>
                <w:bCs/>
                <w:i w:val="false"/>
                <w:iCs w:val="false"/>
              </w:rPr>
              <w:t xml:space="preserve">Conditions</w:t>
            </w:r>
          </w:p>
        </w:tc>
        <w:tc>
          <w:tcPr>
            <w:tcW w:type="dxa" w:w="1463"/>
            <w:shd w:fill="EDEDED" w:val="clear"/>
            <w:tcMar>
              <w:top w:type="dxa" w:w="60"/>
              <w:left w:type="dxa" w:w="100"/>
              <w:bottom w:type="dxa" w:w="60"/>
              <w:right w:type="dxa" w:w="100"/>
            </w:tcMar>
          </w:tcPr>
          <w:p>
            <w:pPr>
              <w:spacing w:after="0" w:before="0"/>
            </w:pPr>
            <w:r>
              <w:rPr>
                <w:b/>
                <w:bCs/>
                <w:i w:val="false"/>
                <w:iCs w:val="false"/>
              </w:rPr>
              <w:t xml:space="preserve">Performed with</w:t>
            </w:r>
          </w:p>
        </w:tc>
      </w:tr>
      <w:tr>
        <w:tc>
          <w:tcPr>
            <w:tcW w:type="dxa" w:w="2260"/>
            <w:tcMar>
              <w:top w:type="dxa" w:w="60"/>
              <w:left w:type="dxa" w:w="100"/>
              <w:bottom w:type="dxa" w:w="60"/>
              <w:right w:type="dxa" w:w="100"/>
            </w:tcMar>
          </w:tcPr>
          <w:p>
            <w:pPr>
              <w:spacing w:after="0" w:before="0"/>
            </w:pPr>
            <w:r>
              <w:rPr>
                <w:b w:val="false"/>
                <w:bCs w:val="false"/>
                <w:i w:val="false"/>
                <w:iCs w:val="false"/>
              </w:rPr>
              <w:t xml:space="preserve">Interface testing against simulators</w:t>
            </w:r>
          </w:p>
        </w:tc>
        <w:tc>
          <w:tcPr>
            <w:tcW w:type="dxa" w:w="790"/>
            <w:tcMar>
              <w:top w:type="dxa" w:w="60"/>
              <w:left w:type="dxa" w:w="100"/>
              <w:bottom w:type="dxa" w:w="60"/>
              <w:right w:type="dxa" w:w="100"/>
            </w:tcMar>
          </w:tcPr>
          <w:p>
            <w:pPr>
              <w:spacing w:after="0" w:before="0"/>
            </w:pPr>
            <w:r>
              <w:rPr>
                <w:b w:val="false"/>
                <w:bCs w:val="false"/>
                <w:i w:val="false"/>
                <w:iCs w:val="false"/>
              </w:rPr>
              <w:t xml:space="preserve">9 to 16</w:t>
            </w:r>
          </w:p>
        </w:tc>
        <w:tc>
          <w:tcPr>
            <w:tcW w:type="dxa" w:w="4507"/>
            <w:tcMar>
              <w:top w:type="dxa" w:w="60"/>
              <w:left w:type="dxa" w:w="100"/>
              <w:bottom w:type="dxa" w:w="60"/>
              <w:right w:type="dxa" w:w="100"/>
            </w:tcMar>
          </w:tcPr>
          <w:p>
            <w:pPr>
              <w:spacing w:after="0" w:before="0"/>
            </w:pPr>
            <w:r>
              <w:rPr>
                <w:b w:val="false"/>
                <w:bCs w:val="false"/>
                <w:i w:val="false"/>
                <w:iCs w:val="false"/>
              </w:rPr>
              <w:t xml:space="preserve">Staging, simulators generated from the Interface Control Documents</w:t>
            </w:r>
          </w:p>
        </w:tc>
        <w:tc>
          <w:tcPr>
            <w:tcW w:type="dxa" w:w="1463"/>
            <w:tcMar>
              <w:top w:type="dxa" w:w="60"/>
              <w:left w:type="dxa" w:w="100"/>
              <w:bottom w:type="dxa" w:w="60"/>
              <w:right w:type="dxa" w:w="100"/>
            </w:tcMar>
          </w:tcPr>
          <w:p>
            <w:pPr>
              <w:spacing w:after="0" w:before="0"/>
            </w:pPr>
            <w:r>
              <w:rPr>
                <w:b w:val="false"/>
                <w:bCs w:val="false"/>
                <w:i w:val="false"/>
                <w:iCs w:val="false"/>
              </w:rPr>
              <w:t xml:space="preserve">Supplier</w:t>
            </w:r>
          </w:p>
        </w:tc>
      </w:tr>
      <w:tr>
        <w:tc>
          <w:tcPr>
            <w:tcW w:type="dxa" w:w="2260"/>
            <w:tcMar>
              <w:top w:type="dxa" w:w="60"/>
              <w:left w:type="dxa" w:w="100"/>
              <w:bottom w:type="dxa" w:w="60"/>
              <w:right w:type="dxa" w:w="100"/>
            </w:tcMar>
          </w:tcPr>
          <w:p>
            <w:pPr>
              <w:spacing w:after="0" w:before="0"/>
            </w:pPr>
            <w:r>
              <w:rPr>
                <w:b w:val="false"/>
                <w:bCs w:val="false"/>
                <w:i w:val="false"/>
                <w:iCs w:val="false"/>
              </w:rPr>
              <w:t xml:space="preserve">Interface testing against NRIS</w:t>
            </w:r>
          </w:p>
        </w:tc>
        <w:tc>
          <w:tcPr>
            <w:tcW w:type="dxa" w:w="790"/>
            <w:tcMar>
              <w:top w:type="dxa" w:w="60"/>
              <w:left w:type="dxa" w:w="100"/>
              <w:bottom w:type="dxa" w:w="60"/>
              <w:right w:type="dxa" w:w="100"/>
            </w:tcMar>
          </w:tcPr>
          <w:p>
            <w:pPr>
              <w:spacing w:after="0" w:before="0"/>
            </w:pPr>
            <w:r>
              <w:rPr>
                <w:b w:val="false"/>
                <w:bCs w:val="false"/>
                <w:i w:val="false"/>
                <w:iCs w:val="false"/>
              </w:rPr>
              <w:t xml:space="preserve">18 to 24</w:t>
            </w:r>
          </w:p>
        </w:tc>
        <w:tc>
          <w:tcPr>
            <w:tcW w:type="dxa" w:w="4507"/>
            <w:tcMar>
              <w:top w:type="dxa" w:w="60"/>
              <w:left w:type="dxa" w:w="100"/>
              <w:bottom w:type="dxa" w:w="60"/>
              <w:right w:type="dxa" w:w="100"/>
            </w:tcMar>
          </w:tcPr>
          <w:p>
            <w:pPr>
              <w:spacing w:after="0" w:before="0"/>
            </w:pPr>
            <w:r>
              <w:rPr>
                <w:b w:val="false"/>
                <w:bCs w:val="false"/>
                <w:i w:val="false"/>
                <w:iCs w:val="false"/>
              </w:rPr>
              <w:t xml:space="preserve">NRIS test environment, each interface as NRB delivers it</w:t>
            </w:r>
          </w:p>
        </w:tc>
        <w:tc>
          <w:tcPr>
            <w:tcW w:type="dxa" w:w="1463"/>
            <w:tcMar>
              <w:top w:type="dxa" w:w="60"/>
              <w:left w:type="dxa" w:w="100"/>
              <w:bottom w:type="dxa" w:w="60"/>
              <w:right w:type="dxa" w:w="100"/>
            </w:tcMar>
          </w:tcPr>
          <w:p>
            <w:pPr>
              <w:spacing w:after="0" w:before="0"/>
            </w:pPr>
            <w:r>
              <w:rPr>
                <w:b w:val="false"/>
                <w:bCs w:val="false"/>
                <w:i w:val="false"/>
                <w:iCs w:val="false"/>
              </w:rPr>
              <w:t xml:space="preserve">NRB developers</w:t>
            </w:r>
          </w:p>
        </w:tc>
      </w:tr>
      <w:tr>
        <w:tc>
          <w:tcPr>
            <w:tcW w:type="dxa" w:w="2260"/>
            <w:tcMar>
              <w:top w:type="dxa" w:w="60"/>
              <w:left w:type="dxa" w:w="100"/>
              <w:bottom w:type="dxa" w:w="60"/>
              <w:right w:type="dxa" w:w="100"/>
            </w:tcMar>
          </w:tcPr>
          <w:p>
            <w:pPr>
              <w:spacing w:after="0" w:before="0"/>
            </w:pPr>
            <w:r>
              <w:rPr>
                <w:b w:val="false"/>
                <w:bCs w:val="false"/>
                <w:i w:val="false"/>
                <w:iCs w:val="false"/>
              </w:rPr>
              <w:t xml:space="preserve">System integration testing</w:t>
            </w:r>
          </w:p>
        </w:tc>
        <w:tc>
          <w:tcPr>
            <w:tcW w:type="dxa" w:w="790"/>
            <w:tcMar>
              <w:top w:type="dxa" w:w="60"/>
              <w:left w:type="dxa" w:w="100"/>
              <w:bottom w:type="dxa" w:w="60"/>
              <w:right w:type="dxa" w:w="100"/>
            </w:tcMar>
          </w:tcPr>
          <w:p>
            <w:pPr>
              <w:spacing w:after="0" w:before="0"/>
            </w:pPr>
            <w:r>
              <w:rPr>
                <w:b w:val="false"/>
                <w:bCs w:val="false"/>
                <w:i w:val="false"/>
                <w:iCs w:val="false"/>
              </w:rPr>
              <w:t xml:space="preserve">23 and 24</w:t>
            </w:r>
          </w:p>
        </w:tc>
        <w:tc>
          <w:tcPr>
            <w:tcW w:type="dxa" w:w="4507"/>
            <w:tcMar>
              <w:top w:type="dxa" w:w="60"/>
              <w:left w:type="dxa" w:w="100"/>
              <w:bottom w:type="dxa" w:w="60"/>
              <w:right w:type="dxa" w:w="100"/>
            </w:tcMar>
          </w:tcPr>
          <w:p>
            <w:pPr>
              <w:spacing w:after="0" w:before="0"/>
            </w:pPr>
            <w:r>
              <w:rPr>
                <w:b w:val="false"/>
                <w:bCs w:val="false"/>
                <w:i w:val="false"/>
                <w:iCs w:val="false"/>
              </w:rPr>
              <w:t xml:space="preserve">End to end, with exceptions induced</w:t>
            </w:r>
          </w:p>
        </w:tc>
        <w:tc>
          <w:tcPr>
            <w:tcW w:type="dxa" w:w="1463"/>
            <w:tcMar>
              <w:top w:type="dxa" w:w="60"/>
              <w:left w:type="dxa" w:w="100"/>
              <w:bottom w:type="dxa" w:w="60"/>
              <w:right w:type="dxa" w:w="100"/>
            </w:tcMar>
          </w:tcPr>
          <w:p>
            <w:pPr>
              <w:spacing w:after="0" w:before="0"/>
            </w:pPr>
            <w:r>
              <w:rPr>
                <w:b w:val="false"/>
                <w:bCs w:val="false"/>
                <w:i w:val="false"/>
                <w:iCs w:val="false"/>
              </w:rPr>
              <w:t xml:space="preserve">NRB developers</w:t>
            </w:r>
          </w:p>
        </w:tc>
      </w:tr>
      <w:tr>
        <w:tc>
          <w:tcPr>
            <w:tcW w:type="dxa" w:w="2260"/>
            <w:tcMar>
              <w:top w:type="dxa" w:w="60"/>
              <w:left w:type="dxa" w:w="100"/>
              <w:bottom w:type="dxa" w:w="60"/>
              <w:right w:type="dxa" w:w="100"/>
            </w:tcMar>
          </w:tcPr>
          <w:p>
            <w:pPr>
              <w:spacing w:after="0" w:before="0"/>
            </w:pPr>
            <w:r>
              <w:rPr>
                <w:b w:val="false"/>
                <w:bCs w:val="false"/>
                <w:i w:val="false"/>
                <w:iCs w:val="false"/>
              </w:rPr>
              <w:t xml:space="preserve">Performance testing</w:t>
            </w:r>
          </w:p>
        </w:tc>
        <w:tc>
          <w:tcPr>
            <w:tcW w:type="dxa" w:w="790"/>
            <w:tcMar>
              <w:top w:type="dxa" w:w="60"/>
              <w:left w:type="dxa" w:w="100"/>
              <w:bottom w:type="dxa" w:w="60"/>
              <w:right w:type="dxa" w:w="100"/>
            </w:tcMar>
          </w:tcPr>
          <w:p>
            <w:pPr>
              <w:spacing w:after="0" w:before="0"/>
            </w:pPr>
            <w:r>
              <w:rPr>
                <w:b w:val="false"/>
                <w:bCs w:val="false"/>
                <w:i w:val="false"/>
                <w:iCs w:val="false"/>
              </w:rPr>
              <w:t xml:space="preserve">20 and 21</w:t>
            </w:r>
          </w:p>
        </w:tc>
        <w:tc>
          <w:tcPr>
            <w:tcW w:type="dxa" w:w="4507"/>
            <w:tcMar>
              <w:top w:type="dxa" w:w="60"/>
              <w:left w:type="dxa" w:w="100"/>
              <w:bottom w:type="dxa" w:w="60"/>
              <w:right w:type="dxa" w:w="100"/>
            </w:tcMar>
          </w:tcPr>
          <w:p>
            <w:pPr>
              <w:spacing w:after="0" w:before="0"/>
            </w:pPr>
            <w:r>
              <w:rPr>
                <w:b w:val="false"/>
                <w:bCs w:val="false"/>
                <w:i w:val="false"/>
                <w:iCs w:val="false"/>
              </w:rPr>
              <w:t xml:space="preserve">Production platform</w:t>
            </w:r>
          </w:p>
        </w:tc>
        <w:tc>
          <w:tcPr>
            <w:tcW w:type="dxa" w:w="1463"/>
            <w:tcMar>
              <w:top w:type="dxa" w:w="60"/>
              <w:left w:type="dxa" w:w="100"/>
              <w:bottom w:type="dxa" w:w="60"/>
              <w:right w:type="dxa" w:w="100"/>
            </w:tcMar>
          </w:tcPr>
          <w:p>
            <w:pPr>
              <w:spacing w:after="0" w:before="0"/>
            </w:pPr>
            <w:r>
              <w:rPr>
                <w:b w:val="false"/>
                <w:bCs w:val="false"/>
                <w:i w:val="false"/>
                <w:iCs w:val="false"/>
              </w:rPr>
              <w:t xml:space="preserve">Supplier</w:t>
            </w:r>
          </w:p>
        </w:tc>
      </w:tr>
      <w:tr>
        <w:tc>
          <w:tcPr>
            <w:tcW w:type="dxa" w:w="2260"/>
            <w:tcMar>
              <w:top w:type="dxa" w:w="60"/>
              <w:left w:type="dxa" w:w="100"/>
              <w:bottom w:type="dxa" w:w="60"/>
              <w:right w:type="dxa" w:w="100"/>
            </w:tcMar>
          </w:tcPr>
          <w:p>
            <w:pPr>
              <w:spacing w:after="0" w:before="0"/>
            </w:pPr>
            <w:r>
              <w:rPr>
                <w:b w:val="false"/>
                <w:bCs w:val="false"/>
                <w:i w:val="false"/>
                <w:iCs w:val="false"/>
              </w:rPr>
              <w:t xml:space="preserve">Security testing</w:t>
            </w:r>
          </w:p>
        </w:tc>
        <w:tc>
          <w:tcPr>
            <w:tcW w:type="dxa" w:w="790"/>
            <w:tcMar>
              <w:top w:type="dxa" w:w="60"/>
              <w:left w:type="dxa" w:w="100"/>
              <w:bottom w:type="dxa" w:w="60"/>
              <w:right w:type="dxa" w:w="100"/>
            </w:tcMar>
          </w:tcPr>
          <w:p>
            <w:pPr>
              <w:spacing w:after="0" w:before="0"/>
            </w:pPr>
            <w:r>
              <w:rPr>
                <w:b w:val="false"/>
                <w:bCs w:val="false"/>
                <w:i w:val="false"/>
                <w:iCs w:val="false"/>
              </w:rPr>
              <w:t xml:space="preserve">20 and 21</w:t>
            </w:r>
          </w:p>
        </w:tc>
        <w:tc>
          <w:tcPr>
            <w:tcW w:type="dxa" w:w="4507"/>
            <w:tcMar>
              <w:top w:type="dxa" w:w="60"/>
              <w:left w:type="dxa" w:w="100"/>
              <w:bottom w:type="dxa" w:w="60"/>
              <w:right w:type="dxa" w:w="100"/>
            </w:tcMar>
          </w:tcPr>
          <w:p>
            <w:pPr>
              <w:spacing w:after="0" w:before="0"/>
            </w:pPr>
            <w:r>
              <w:rPr>
                <w:b w:val="false"/>
                <w:bCs w:val="false"/>
                <w:i w:val="false"/>
                <w:iCs w:val="false"/>
              </w:rPr>
              <w:t xml:space="preserve">Vulnerability assessment, authentication testing, encryption validation</w:t>
            </w:r>
          </w:p>
        </w:tc>
        <w:tc>
          <w:tcPr>
            <w:tcW w:type="dxa" w:w="1463"/>
            <w:tcMar>
              <w:top w:type="dxa" w:w="60"/>
              <w:left w:type="dxa" w:w="100"/>
              <w:bottom w:type="dxa" w:w="60"/>
              <w:right w:type="dxa" w:w="100"/>
            </w:tcMar>
          </w:tcPr>
          <w:p>
            <w:pPr>
              <w:spacing w:after="0" w:before="0"/>
            </w:pPr>
            <w:r>
              <w:rPr>
                <w:b w:val="false"/>
                <w:bCs w:val="false"/>
                <w:i w:val="false"/>
                <w:iCs w:val="false"/>
              </w:rPr>
              <w:t xml:space="preserve">Supplier</w:t>
            </w:r>
          </w:p>
        </w:tc>
      </w:tr>
      <w:tr>
        <w:tc>
          <w:tcPr>
            <w:tcW w:type="dxa" w:w="2260"/>
            <w:tcMar>
              <w:top w:type="dxa" w:w="60"/>
              <w:left w:type="dxa" w:w="100"/>
              <w:bottom w:type="dxa" w:w="60"/>
              <w:right w:type="dxa" w:w="100"/>
            </w:tcMar>
          </w:tcPr>
          <w:p>
            <w:pPr>
              <w:spacing w:after="0" w:before="0"/>
            </w:pPr>
            <w:r>
              <w:rPr>
                <w:b w:val="false"/>
                <w:bCs w:val="false"/>
                <w:i w:val="false"/>
                <w:iCs w:val="false"/>
              </w:rPr>
              <w:t xml:space="preserve">Independent penetration testing</w:t>
            </w:r>
          </w:p>
        </w:tc>
        <w:tc>
          <w:tcPr>
            <w:tcW w:type="dxa" w:w="790"/>
            <w:tcMar>
              <w:top w:type="dxa" w:w="60"/>
              <w:left w:type="dxa" w:w="100"/>
              <w:bottom w:type="dxa" w:w="60"/>
              <w:right w:type="dxa" w:w="100"/>
            </w:tcMar>
          </w:tcPr>
          <w:p>
            <w:pPr>
              <w:spacing w:after="0" w:before="0"/>
            </w:pPr>
            <w:r>
              <w:rPr>
                <w:b w:val="false"/>
                <w:bCs w:val="false"/>
                <w:i w:val="false"/>
                <w:iCs w:val="false"/>
              </w:rPr>
              <w:t xml:space="preserve">24</w:t>
            </w:r>
          </w:p>
        </w:tc>
        <w:tc>
          <w:tcPr>
            <w:tcW w:type="dxa" w:w="4507"/>
            <w:tcMar>
              <w:top w:type="dxa" w:w="60"/>
              <w:left w:type="dxa" w:w="100"/>
              <w:bottom w:type="dxa" w:w="60"/>
              <w:right w:type="dxa" w:w="100"/>
            </w:tcMar>
          </w:tcPr>
          <w:p>
            <w:pPr>
              <w:spacing w:after="0" w:before="0"/>
            </w:pPr>
            <w:r>
              <w:rPr>
                <w:b w:val="false"/>
                <w:bCs w:val="false"/>
                <w:i w:val="false"/>
                <w:iCs w:val="false"/>
              </w:rPr>
              <w:t xml:space="preserve">The full deployed configuration, including the Machine Control Zone</w:t>
            </w:r>
          </w:p>
        </w:tc>
        <w:tc>
          <w:tcPr>
            <w:tcW w:type="dxa" w:w="1463"/>
            <w:tcMar>
              <w:top w:type="dxa" w:w="60"/>
              <w:left w:type="dxa" w:w="100"/>
              <w:bottom w:type="dxa" w:w="60"/>
              <w:right w:type="dxa" w:w="100"/>
            </w:tcMar>
          </w:tcPr>
          <w:p>
            <w:pPr>
              <w:spacing w:after="0" w:before="0"/>
            </w:pPr>
            <w:r>
              <w:rPr>
                <w:b w:val="false"/>
                <w:bCs w:val="false"/>
                <w:i w:val="false"/>
                <w:iCs w:val="false"/>
              </w:rPr>
              <w:t xml:space="preserve">Independent third party</w:t>
            </w:r>
          </w:p>
        </w:tc>
      </w:tr>
      <w:tr>
        <w:tc>
          <w:tcPr>
            <w:tcW w:type="dxa" w:w="2260"/>
            <w:tcMar>
              <w:top w:type="dxa" w:w="60"/>
              <w:left w:type="dxa" w:w="100"/>
              <w:bottom w:type="dxa" w:w="60"/>
              <w:right w:type="dxa" w:w="100"/>
            </w:tcMar>
          </w:tcPr>
          <w:p>
            <w:pPr>
              <w:spacing w:after="0" w:before="0"/>
            </w:pPr>
            <w:r>
              <w:rPr>
                <w:b w:val="false"/>
                <w:bCs w:val="false"/>
                <w:i w:val="false"/>
                <w:iCs w:val="false"/>
              </w:rPr>
              <w:t xml:space="preserve">User acceptance testing</w:t>
            </w:r>
          </w:p>
        </w:tc>
        <w:tc>
          <w:tcPr>
            <w:tcW w:type="dxa" w:w="790"/>
            <w:tcMar>
              <w:top w:type="dxa" w:w="60"/>
              <w:left w:type="dxa" w:w="100"/>
              <w:bottom w:type="dxa" w:w="60"/>
              <w:right w:type="dxa" w:w="100"/>
            </w:tcMar>
          </w:tcPr>
          <w:p>
            <w:pPr>
              <w:spacing w:after="0" w:before="0"/>
            </w:pPr>
            <w:r>
              <w:rPr>
                <w:b w:val="false"/>
                <w:bCs w:val="false"/>
                <w:i w:val="false"/>
                <w:iCs w:val="false"/>
              </w:rPr>
              <w:t xml:space="preserve">24 and 25</w:t>
            </w:r>
          </w:p>
        </w:tc>
        <w:tc>
          <w:tcPr>
            <w:tcW w:type="dxa" w:w="4507"/>
            <w:tcMar>
              <w:top w:type="dxa" w:w="60"/>
              <w:left w:type="dxa" w:w="100"/>
              <w:bottom w:type="dxa" w:w="60"/>
              <w:right w:type="dxa" w:w="100"/>
            </w:tcMar>
          </w:tcPr>
          <w:p>
            <w:pPr>
              <w:spacing w:after="0" w:before="0"/>
            </w:pPr>
            <w:r>
              <w:rPr>
                <w:b w:val="false"/>
                <w:bCs w:val="false"/>
                <w:i w:val="false"/>
                <w:iCs w:val="false"/>
              </w:rPr>
              <w:t xml:space="preserve">NRIS stakeholders, against the live integration</w:t>
            </w:r>
          </w:p>
        </w:tc>
        <w:tc>
          <w:tcPr>
            <w:tcW w:type="dxa" w:w="1463"/>
            <w:tcMar>
              <w:top w:type="dxa" w:w="60"/>
              <w:left w:type="dxa" w:w="100"/>
              <w:bottom w:type="dxa" w:w="60"/>
              <w:right w:type="dxa" w:w="100"/>
            </w:tcMar>
          </w:tcPr>
          <w:p>
            <w:pPr>
              <w:spacing w:after="0" w:before="0"/>
            </w:pPr>
            <w:r>
              <w:rPr>
                <w:b w:val="false"/>
                <w:bCs w:val="false"/>
                <w:i w:val="false"/>
                <w:iCs w:val="false"/>
              </w:rPr>
              <w:t xml:space="preserve">NRB, supported by the Supplier</w:t>
            </w:r>
          </w:p>
        </w:tc>
      </w:tr>
    </w:tbl>
    <w:p>
      <w:pPr>
        <w:spacing w:after="140"/>
      </w:pPr>
    </w:p>
    <w:p>
      <w:pPr>
        <w:spacing w:after="140" w:line="276"/>
      </w:pPr>
      <w:r>
        <w:rPr>
          <w:b/>
          <w:bCs/>
          <w:i w:val="false"/>
          <w:iCs w:val="false"/>
        </w:rPr>
        <w:t xml:space="preserve">Penetration testing is independent and comes early enough to act on.</w:t>
      </w:r>
      <w:r>
        <w:rPr>
          <w:b w:val="false"/>
          <w:bCs w:val="false"/>
          <w:i w:val="false"/>
          <w:iCs w:val="false"/>
        </w:rPr>
        <w:t xml:space="preserve"> The initial full penetration test is performed by an independent third party in week 24, once the equipment and its Machine Control Zone are installed, so that the whole deployed configuration is tested. Findings are corrected and retested in weeks 25 and 26, before the security operations acceptance test in week 27, which requires that no critical vulnerability remains. Penetration testing is repeated annually and vulnerability assessment at least quarterly, as described in </w:t>
      </w:r>
      <w:r>
        <w:rPr>
          <w:b w:val="false"/>
          <w:bCs w:val="false"/>
          <w:i w:val="false"/>
          <w:iCs w:val="false"/>
        </w:rPr>
        <w:t xml:space="preserve">System Architecture Section 10.5</w:t>
      </w:r>
      <w:r>
        <w:rPr>
          <w:b w:val="false"/>
          <w:bCs w:val="false"/>
          <w:i w:val="false"/>
          <w:iCs w:val="false"/>
        </w:rPr>
        <w:t xml:space="preserve">.</w:t>
      </w:r>
    </w:p>
    <w:p>
      <w:pPr>
        <w:spacing w:after="140" w:line="276"/>
      </w:pPr>
      <w:r>
        <w:rPr>
          <w:b/>
          <w:bCs/>
          <w:i w:val="false"/>
          <w:iCs w:val="false"/>
        </w:rPr>
        <w:t xml:space="preserve">Performance is verified by the methods in </w:t>
      </w:r>
      <w:r>
        <w:rPr>
          <w:b/>
          <w:bCs/>
          <w:i w:val="false"/>
          <w:iCs w:val="false"/>
        </w:rPr>
        <w:t xml:space="preserve">System Architecture Section 11.6</w:t>
      </w:r>
      <w:r>
        <w:rPr>
          <w:b w:val="false"/>
          <w:bCs w:val="false"/>
          <w:i w:val="false"/>
          <w:iCs w:val="false"/>
        </w:rPr>
        <w:t xml:space="preserve">: throughput benchmarks, load testing against the response time thresholds, stress testing of concurrent users to 100 and beyond, transaction integrity at peak, and a sustained operation test.</w:t>
      </w:r>
    </w:p>
    <w:p>
      <w:pPr>
        <w:spacing w:after="140" w:line="276"/>
      </w:pPr>
      <w:r>
        <w:rPr>
          <w:b/>
          <w:bCs/>
          <w:i w:val="false"/>
          <w:iCs w:val="false"/>
        </w:rPr>
        <w:t xml:space="preserve">Failover is tested by failing it.</w:t>
      </w:r>
      <w:r>
        <w:rPr>
          <w:b w:val="false"/>
          <w:bCs w:val="false"/>
          <w:i w:val="false"/>
          <w:iCs w:val="false"/>
        </w:rPr>
        <w:t xml:space="preserve"> An application host and a database host are each removed while production runs, and the recovery targets for the loss of a host are measured. The database and the service virtual machines are then failed over to the secondary environment, and the recovery point and recovery time it achieves are measured, rather than checked by inspection of the configuration. It is rehearsed in pre-commissioning, repeated in operational acceptance, and tested at least annually thereafter, as described in </w:t>
      </w:r>
      <w:r>
        <w:rPr>
          <w:b w:val="false"/>
          <w:bCs w:val="false"/>
          <w:i w:val="false"/>
          <w:iCs w:val="false"/>
        </w:rPr>
        <w:t xml:space="preserve">System Architecture Section 9.3</w:t>
      </w:r>
      <w:r>
        <w:rPr>
          <w:b w:val="false"/>
          <w:bCs w:val="false"/>
          <w:i w:val="false"/>
          <w:iCs w:val="false"/>
        </w:rPr>
        <w:t xml:space="preserve">.</w:t>
      </w:r>
    </w:p>
    <w:p>
      <w:pPr>
        <w:spacing w:after="140" w:line="276"/>
      </w:pPr>
      <w:r>
        <w:rPr>
          <w:b/>
          <w:bCs/>
          <w:i w:val="false"/>
          <w:iCs w:val="false"/>
        </w:rPr>
        <w:t xml:space="preserve">Deliverables.</w:t>
      </w:r>
      <w:r>
        <w:rPr>
          <w:b w:val="false"/>
          <w:bCs w:val="false"/>
          <w:i w:val="false"/>
          <w:iCs w:val="false"/>
        </w:rPr>
        <w:t xml:space="preserve"> Test plans and test scripts, integration test reports, performance test reports, stress test reports, security test reports and the User Acceptance Test report.</w:t>
      </w:r>
    </w:p>
    <w:p>
      <w:pPr>
        <w:pStyle w:val="Heading2"/>
        <w:numPr>
          <w:ilvl w:val="1"/>
          <w:numId w:val="2"/>
        </w:numPr>
        <w:spacing w:after="140" w:before="260"/>
      </w:pPr>
      <w:r>
        <w:t xml:space="preserve">P</w:t>
      </w:r>
      <w:bookmarkStart w:name="sec_4_5" w:id="1"/>
      <w:r>
        <w:rPr>
          <w:b w:val="false"/>
          <w:bCs w:val="false"/>
          <w:i w:val="false"/>
          <w:iCs w:val="false"/>
        </w:rPr>
        <w:t xml:space="preserve">re-commissioning tests</w:t>
      </w:r>
      <w:bookmarkEnd w:id="1"/>
    </w:p>
    <w:p>
      <w:pPr>
        <w:spacing w:after="140" w:line="276"/>
      </w:pPr>
      <w:r>
        <w:rPr>
          <w:b w:val="false"/>
          <w:bCs w:val="false"/>
          <w:i w:val="false"/>
          <w:iCs w:val="false"/>
        </w:rPr>
        <w:t xml:space="preserve">The Pre-Commissioning Test Program is submitted to NRB for approval in week 17, and the tests run in weeks 19 to 26: those of the ICT estate from week 19, and those that need the equipment from week 24. They are performed by the Supplier with the Purchaser's assistance, and their successful completion is the condition for the Installation Certificate.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
        <w:gridCol w:w="1890"/>
        <w:gridCol w:w="4430"/>
        <w:gridCol w:w="680"/>
        <w:gridCol w:w="1560"/>
      </w:tblGrid>
      <w:tr>
        <w:trPr>
          <w:tblHeader/>
        </w:trPr>
        <w:tc>
          <w:tcPr>
            <w:tcW w:type="dxa" w:w="460"/>
            <w:shd w:fill="EDEDED" w:val="clear"/>
            <w:tcMar>
              <w:top w:type="dxa" w:w="60"/>
              <w:left w:type="dxa" w:w="100"/>
              <w:bottom w:type="dxa" w:w="60"/>
              <w:right w:type="dxa" w:w="100"/>
            </w:tcMar>
          </w:tcPr>
          <w:p>
            <w:pPr>
              <w:spacing w:after="0" w:before="0"/>
            </w:pPr>
            <w:r>
              <w:rPr>
                <w:b/>
                <w:bCs/>
                <w:i w:val="false"/>
                <w:iCs w:val="false"/>
              </w:rPr>
              <w:t xml:space="preserve">#</w:t>
            </w:r>
          </w:p>
        </w:tc>
        <w:tc>
          <w:tcPr>
            <w:tcW w:type="dxa" w:w="1890"/>
            <w:shd w:fill="EDEDED" w:val="clear"/>
            <w:tcMar>
              <w:top w:type="dxa" w:w="60"/>
              <w:left w:type="dxa" w:w="100"/>
              <w:bottom w:type="dxa" w:w="60"/>
              <w:right w:type="dxa" w:w="100"/>
            </w:tcMar>
          </w:tcPr>
          <w:p>
            <w:pPr>
              <w:spacing w:after="0" w:before="0"/>
            </w:pPr>
            <w:r>
              <w:rPr>
                <w:b/>
                <w:bCs/>
                <w:i w:val="false"/>
                <w:iCs w:val="false"/>
              </w:rPr>
              <w:t xml:space="preserve">Test</w:t>
            </w:r>
          </w:p>
        </w:tc>
        <w:tc>
          <w:tcPr>
            <w:tcW w:type="dxa" w:w="4430"/>
            <w:shd w:fill="EDEDED" w:val="clear"/>
            <w:tcMar>
              <w:top w:type="dxa" w:w="60"/>
              <w:left w:type="dxa" w:w="100"/>
              <w:bottom w:type="dxa" w:w="60"/>
              <w:right w:type="dxa" w:w="100"/>
            </w:tcMar>
          </w:tcPr>
          <w:p>
            <w:pPr>
              <w:spacing w:after="0" w:before="0"/>
            </w:pPr>
            <w:r>
              <w:rPr>
                <w:b/>
                <w:bCs/>
                <w:i w:val="false"/>
                <w:iCs w:val="false"/>
              </w:rPr>
              <w:t xml:space="preserve">Scope</w:t>
            </w:r>
          </w:p>
        </w:tc>
        <w:tc>
          <w:tcPr>
            <w:tcW w:type="dxa" w:w="680"/>
            <w:shd w:fill="EDEDED" w:val="clear"/>
            <w:tcMar>
              <w:top w:type="dxa" w:w="60"/>
              <w:left w:type="dxa" w:w="100"/>
              <w:bottom w:type="dxa" w:w="60"/>
              <w:right w:type="dxa" w:w="100"/>
            </w:tcMar>
          </w:tcPr>
          <w:p>
            <w:pPr>
              <w:spacing w:after="0" w:before="0"/>
            </w:pPr>
            <w:r>
              <w:rPr>
                <w:b/>
                <w:bCs/>
                <w:i w:val="false"/>
                <w:iCs w:val="false"/>
              </w:rPr>
              <w:t xml:space="preserve">Week</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Deliverable</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w:t>
            </w:r>
          </w:p>
        </w:tc>
        <w:tc>
          <w:tcPr>
            <w:tcW w:type="dxa" w:w="1890"/>
            <w:tcMar>
              <w:top w:type="dxa" w:w="60"/>
              <w:left w:type="dxa" w:w="100"/>
              <w:bottom w:type="dxa" w:w="60"/>
              <w:right w:type="dxa" w:w="100"/>
            </w:tcMar>
          </w:tcPr>
          <w:p>
            <w:pPr>
              <w:spacing w:after="0" w:before="0"/>
            </w:pPr>
            <w:r>
              <w:rPr>
                <w:b w:val="false"/>
                <w:bCs w:val="false"/>
                <w:i w:val="false"/>
                <w:iCs w:val="false"/>
              </w:rPr>
              <w:t xml:space="preserve">Physical installation verification</w:t>
            </w:r>
          </w:p>
        </w:tc>
        <w:tc>
          <w:tcPr>
            <w:tcW w:type="dxa" w:w="4430"/>
            <w:tcMar>
              <w:top w:type="dxa" w:w="60"/>
              <w:left w:type="dxa" w:w="100"/>
              <w:bottom w:type="dxa" w:w="60"/>
              <w:right w:type="dxa" w:w="100"/>
            </w:tcMar>
          </w:tcPr>
          <w:p>
            <w:pPr>
              <w:spacing w:after="0" w:before="0"/>
            </w:pPr>
            <w:r>
              <w:rPr>
                <w:b w:val="false"/>
                <w:bCs w:val="false"/>
                <w:i w:val="false"/>
                <w:iCs w:val="false"/>
              </w:rPr>
              <w:t xml:space="preserve">Placement and anchoring of the equipment, racks and workstations, cable management and labeling, and safety clearances. Building-level items are verified with the facility works</w:t>
            </w:r>
          </w:p>
        </w:tc>
        <w:tc>
          <w:tcPr>
            <w:tcW w:type="dxa" w:w="680"/>
            <w:tcMar>
              <w:top w:type="dxa" w:w="60"/>
              <w:left w:type="dxa" w:w="100"/>
              <w:bottom w:type="dxa" w:w="60"/>
              <w:right w:type="dxa" w:w="100"/>
            </w:tcMar>
          </w:tcPr>
          <w:p>
            <w:pPr>
              <w:spacing w:after="0" w:before="0"/>
            </w:pPr>
            <w:r>
              <w:rPr>
                <w:b w:val="false"/>
                <w:bCs w:val="false"/>
                <w:i w:val="false"/>
                <w:iCs w:val="false"/>
              </w:rPr>
              <w:t xml:space="preserve">24</w:t>
            </w:r>
          </w:p>
        </w:tc>
        <w:tc>
          <w:tcPr>
            <w:tcW w:type="dxa" w:w="1560"/>
            <w:tcMar>
              <w:top w:type="dxa" w:w="60"/>
              <w:left w:type="dxa" w:w="100"/>
              <w:bottom w:type="dxa" w:w="60"/>
              <w:right w:type="dxa" w:w="100"/>
            </w:tcMar>
          </w:tcPr>
          <w:p>
            <w:pPr>
              <w:spacing w:after="0" w:before="0"/>
            </w:pPr>
            <w:r>
              <w:rPr>
                <w:b w:val="false"/>
                <w:bCs w:val="false"/>
                <w:i w:val="false"/>
                <w:iCs w:val="false"/>
              </w:rPr>
              <w:t xml:space="preserve">Physical Installation Verification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2</w:t>
            </w:r>
          </w:p>
        </w:tc>
        <w:tc>
          <w:tcPr>
            <w:tcW w:type="dxa" w:w="1890"/>
            <w:tcMar>
              <w:top w:type="dxa" w:w="60"/>
              <w:left w:type="dxa" w:w="100"/>
              <w:bottom w:type="dxa" w:w="60"/>
              <w:right w:type="dxa" w:w="100"/>
            </w:tcMar>
          </w:tcPr>
          <w:p>
            <w:pPr>
              <w:spacing w:after="0" w:before="0"/>
            </w:pPr>
            <w:r>
              <w:rPr>
                <w:b w:val="false"/>
                <w:bCs w:val="false"/>
                <w:i w:val="false"/>
                <w:iCs w:val="false"/>
              </w:rPr>
              <w:t xml:space="preserve">Electrical power</w:t>
            </w:r>
          </w:p>
        </w:tc>
        <w:tc>
          <w:tcPr>
            <w:tcW w:type="dxa" w:w="4430"/>
            <w:tcMar>
              <w:top w:type="dxa" w:w="60"/>
              <w:left w:type="dxa" w:w="100"/>
              <w:bottom w:type="dxa" w:w="60"/>
              <w:right w:type="dxa" w:w="100"/>
            </w:tcMar>
          </w:tcPr>
          <w:p>
            <w:pPr>
              <w:spacing w:after="0" w:before="0"/>
            </w:pPr>
            <w:r>
              <w:rPr>
                <w:b w:val="false"/>
                <w:bCs w:val="false"/>
                <w:i w:val="false"/>
                <w:iCs w:val="false"/>
              </w:rPr>
              <w:t xml:space="preserve">Performed under the facility works. The Information System relies on its result</w:t>
            </w:r>
          </w:p>
        </w:tc>
        <w:tc>
          <w:tcPr>
            <w:tcW w:type="dxa" w:w="680"/>
            <w:tcMar>
              <w:top w:type="dxa" w:w="60"/>
              <w:left w:type="dxa" w:w="100"/>
              <w:bottom w:type="dxa" w:w="60"/>
              <w:right w:type="dxa" w:w="100"/>
            </w:tcMar>
          </w:tcPr>
          <w:p>
            <w:pPr>
              <w:spacing w:after="0" w:before="0"/>
            </w:pPr>
            <w:r>
              <w:rPr>
                <w:b w:val="false"/>
                <w:bCs w:val="false"/>
                <w:i w:val="false"/>
                <w:iCs w:val="false"/>
              </w:rPr>
              <w:t xml:space="preserve"/>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3</w:t>
            </w:r>
          </w:p>
        </w:tc>
        <w:tc>
          <w:tcPr>
            <w:tcW w:type="dxa" w:w="1890"/>
            <w:tcMar>
              <w:top w:type="dxa" w:w="60"/>
              <w:left w:type="dxa" w:w="100"/>
              <w:bottom w:type="dxa" w:w="60"/>
              <w:right w:type="dxa" w:w="100"/>
            </w:tcMar>
          </w:tcPr>
          <w:p>
            <w:pPr>
              <w:spacing w:after="0" w:before="0"/>
            </w:pPr>
            <w:r>
              <w:rPr>
                <w:b w:val="false"/>
                <w:bCs w:val="false"/>
                <w:i w:val="false"/>
                <w:iCs w:val="false"/>
              </w:rPr>
              <w:t xml:space="preserve">Environmental systems</w:t>
            </w:r>
          </w:p>
        </w:tc>
        <w:tc>
          <w:tcPr>
            <w:tcW w:type="dxa" w:w="4430"/>
            <w:tcMar>
              <w:top w:type="dxa" w:w="60"/>
              <w:left w:type="dxa" w:w="100"/>
              <w:bottom w:type="dxa" w:w="60"/>
              <w:right w:type="dxa" w:w="100"/>
            </w:tcMar>
          </w:tcPr>
          <w:p>
            <w:pPr>
              <w:spacing w:after="0" w:before="0"/>
            </w:pPr>
            <w:r>
              <w:rPr>
                <w:b w:val="false"/>
                <w:bCs w:val="false"/>
                <w:i w:val="false"/>
                <w:iCs w:val="false"/>
              </w:rPr>
              <w:t xml:space="preserve">Performed under the facility works. The Information System relies on its result</w:t>
            </w:r>
          </w:p>
        </w:tc>
        <w:tc>
          <w:tcPr>
            <w:tcW w:type="dxa" w:w="680"/>
            <w:tcMar>
              <w:top w:type="dxa" w:w="60"/>
              <w:left w:type="dxa" w:w="100"/>
              <w:bottom w:type="dxa" w:w="60"/>
              <w:right w:type="dxa" w:w="100"/>
            </w:tcMar>
          </w:tcPr>
          <w:p>
            <w:pPr>
              <w:spacing w:after="0" w:before="0"/>
            </w:pPr>
            <w:r>
              <w:rPr>
                <w:b w:val="false"/>
                <w:bCs w:val="false"/>
                <w:i w:val="false"/>
                <w:iCs w:val="false"/>
              </w:rPr>
              <w:t xml:space="preserve"/>
            </w:r>
          </w:p>
        </w:tc>
        <w:tc>
          <w:tcPr>
            <w:tcW w:type="dxa" w:w="1560"/>
            <w:tcMar>
              <w:top w:type="dxa" w:w="60"/>
              <w:left w:type="dxa" w:w="100"/>
              <w:bottom w:type="dxa" w:w="60"/>
              <w:right w:type="dxa" w:w="100"/>
            </w:tcMar>
          </w:tcPr>
          <w:p>
            <w:pPr>
              <w:spacing w:after="0" w:before="0"/>
            </w:pPr>
            <w:r>
              <w:rPr>
                <w:b w:val="false"/>
                <w:bCs w:val="false"/>
                <w:i w:val="false"/>
                <w:iCs w:val="false"/>
              </w:rPr>
              <w:t xml:space="preserve"/>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4</w:t>
            </w:r>
          </w:p>
        </w:tc>
        <w:tc>
          <w:tcPr>
            <w:tcW w:type="dxa" w:w="1890"/>
            <w:tcMar>
              <w:top w:type="dxa" w:w="60"/>
              <w:left w:type="dxa" w:w="100"/>
              <w:bottom w:type="dxa" w:w="60"/>
              <w:right w:type="dxa" w:w="100"/>
            </w:tcMar>
          </w:tcPr>
          <w:p>
            <w:pPr>
              <w:spacing w:after="0" w:before="0"/>
            </w:pPr>
            <w:r>
              <w:rPr>
                <w:b w:val="false"/>
                <w:bCs w:val="false"/>
                <w:i w:val="false"/>
                <w:iCs w:val="false"/>
              </w:rPr>
              <w:t xml:space="preserve">Network infrastructure</w:t>
            </w:r>
          </w:p>
        </w:tc>
        <w:tc>
          <w:tcPr>
            <w:tcW w:type="dxa" w:w="4430"/>
            <w:tcMar>
              <w:top w:type="dxa" w:w="60"/>
              <w:left w:type="dxa" w:w="100"/>
              <w:bottom w:type="dxa" w:w="60"/>
              <w:right w:type="dxa" w:w="100"/>
            </w:tcMar>
          </w:tcPr>
          <w:p>
            <w:pPr>
              <w:spacing w:after="0" w:before="0"/>
            </w:pPr>
            <w:r>
              <w:rPr>
                <w:b w:val="false"/>
                <w:bCs w:val="false"/>
                <w:i w:val="false"/>
                <w:iCs w:val="false"/>
              </w:rPr>
              <w:t xml:space="preserve">LAN and WAN connectivity, redundancy, switch function, throughput, latency, VLANs, DNS and DHCP</w:t>
            </w:r>
          </w:p>
        </w:tc>
        <w:tc>
          <w:tcPr>
            <w:tcW w:type="dxa" w:w="680"/>
            <w:tcMar>
              <w:top w:type="dxa" w:w="60"/>
              <w:left w:type="dxa" w:w="100"/>
              <w:bottom w:type="dxa" w:w="60"/>
              <w:right w:type="dxa" w:w="100"/>
            </w:tcMar>
          </w:tcPr>
          <w:p>
            <w:pPr>
              <w:spacing w:after="0" w:before="0"/>
            </w:pPr>
            <w:r>
              <w:rPr>
                <w:b w:val="false"/>
                <w:bCs w:val="false"/>
                <w:i w:val="false"/>
                <w:iCs w:val="false"/>
              </w:rPr>
              <w:t xml:space="preserve">19</w:t>
            </w:r>
          </w:p>
        </w:tc>
        <w:tc>
          <w:tcPr>
            <w:tcW w:type="dxa" w:w="1560"/>
            <w:tcMar>
              <w:top w:type="dxa" w:w="60"/>
              <w:left w:type="dxa" w:w="100"/>
              <w:bottom w:type="dxa" w:w="60"/>
              <w:right w:type="dxa" w:w="100"/>
            </w:tcMar>
          </w:tcPr>
          <w:p>
            <w:pPr>
              <w:spacing w:after="0" w:before="0"/>
            </w:pPr>
            <w:r>
              <w:rPr>
                <w:b w:val="false"/>
                <w:bCs w:val="false"/>
                <w:i w:val="false"/>
                <w:iCs w:val="false"/>
              </w:rPr>
              <w:t xml:space="preserve">Network Acceptance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5</w:t>
            </w:r>
          </w:p>
        </w:tc>
        <w:tc>
          <w:tcPr>
            <w:tcW w:type="dxa" w:w="1890"/>
            <w:tcMar>
              <w:top w:type="dxa" w:w="60"/>
              <w:left w:type="dxa" w:w="100"/>
              <w:bottom w:type="dxa" w:w="60"/>
              <w:right w:type="dxa" w:w="100"/>
            </w:tcMar>
          </w:tcPr>
          <w:p>
            <w:pPr>
              <w:spacing w:after="0" w:before="0"/>
            </w:pPr>
            <w:r>
              <w:rPr>
                <w:b w:val="false"/>
                <w:bCs w:val="false"/>
                <w:i w:val="false"/>
                <w:iCs w:val="false"/>
              </w:rPr>
              <w:t xml:space="preserve">Cybersecurity and access control</w:t>
            </w:r>
          </w:p>
        </w:tc>
        <w:tc>
          <w:tcPr>
            <w:tcW w:type="dxa" w:w="4430"/>
            <w:tcMar>
              <w:top w:type="dxa" w:w="60"/>
              <w:left w:type="dxa" w:w="100"/>
              <w:bottom w:type="dxa" w:w="60"/>
              <w:right w:type="dxa" w:w="100"/>
            </w:tcMar>
          </w:tcPr>
          <w:p>
            <w:pPr>
              <w:spacing w:after="0" w:before="0"/>
            </w:pPr>
            <w:r>
              <w:rPr>
                <w:b w:val="false"/>
                <w:bCs w:val="false"/>
                <w:i w:val="false"/>
                <w:iCs w:val="false"/>
              </w:rPr>
              <w:t xml:space="preserve">Active Directory integration, role-based access, password policy, firewall rules, anti-malware, endpoint protection, log generation and event monitoring</w:t>
            </w:r>
          </w:p>
        </w:tc>
        <w:tc>
          <w:tcPr>
            <w:tcW w:type="dxa" w:w="680"/>
            <w:tcMar>
              <w:top w:type="dxa" w:w="60"/>
              <w:left w:type="dxa" w:w="100"/>
              <w:bottom w:type="dxa" w:w="60"/>
              <w:right w:type="dxa" w:w="100"/>
            </w:tcMar>
          </w:tcPr>
          <w:p>
            <w:pPr>
              <w:spacing w:after="0" w:before="0"/>
            </w:pPr>
            <w:r>
              <w:rPr>
                <w:b w:val="false"/>
                <w:bCs w:val="false"/>
                <w:i w:val="false"/>
                <w:iCs w:val="false"/>
              </w:rPr>
              <w:t xml:space="preserve">19</w:t>
            </w:r>
          </w:p>
        </w:tc>
        <w:tc>
          <w:tcPr>
            <w:tcW w:type="dxa" w:w="1560"/>
            <w:tcMar>
              <w:top w:type="dxa" w:w="60"/>
              <w:left w:type="dxa" w:w="100"/>
              <w:bottom w:type="dxa" w:w="60"/>
              <w:right w:type="dxa" w:w="100"/>
            </w:tcMar>
          </w:tcPr>
          <w:p>
            <w:pPr>
              <w:spacing w:after="0" w:before="0"/>
            </w:pPr>
            <w:r>
              <w:rPr>
                <w:b w:val="false"/>
                <w:bCs w:val="false"/>
                <w:i w:val="false"/>
                <w:iCs w:val="false"/>
              </w:rPr>
              <w:t xml:space="preserve">Security Readiness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6</w:t>
            </w:r>
          </w:p>
        </w:tc>
        <w:tc>
          <w:tcPr>
            <w:tcW w:type="dxa" w:w="1890"/>
            <w:tcMar>
              <w:top w:type="dxa" w:w="60"/>
              <w:left w:type="dxa" w:w="100"/>
              <w:bottom w:type="dxa" w:w="60"/>
              <w:right w:type="dxa" w:w="100"/>
            </w:tcMar>
          </w:tcPr>
          <w:p>
            <w:pPr>
              <w:spacing w:after="0" w:before="0"/>
            </w:pPr>
            <w:r>
              <w:rPr>
                <w:b w:val="false"/>
                <w:bCs w:val="false"/>
                <w:i w:val="false"/>
                <w:iCs w:val="false"/>
              </w:rPr>
              <w:t xml:space="preserve">Personalization equipment</w:t>
            </w:r>
          </w:p>
        </w:tc>
        <w:tc>
          <w:tcPr>
            <w:tcW w:type="dxa" w:w="4430"/>
            <w:tcMar>
              <w:top w:type="dxa" w:w="60"/>
              <w:left w:type="dxa" w:w="100"/>
              <w:bottom w:type="dxa" w:w="60"/>
              <w:right w:type="dxa" w:w="100"/>
            </w:tcMar>
          </w:tcPr>
          <w:p>
            <w:pPr>
              <w:spacing w:after="0" w:before="0"/>
            </w:pPr>
            <w:r>
              <w:rPr>
                <w:b w:val="false"/>
                <w:bCs w:val="false"/>
                <w:i w:val="false"/>
                <w:iCs w:val="false"/>
              </w:rPr>
              <w:t xml:space="preserve">Hopper loading and feeding, image, text and variable data engraving, alignment and greyscale consistency, QR encoding, barcode encoding where applicable, and print quality</w:t>
            </w:r>
          </w:p>
        </w:tc>
        <w:tc>
          <w:tcPr>
            <w:tcW w:type="dxa" w:w="680"/>
            <w:tcMar>
              <w:top w:type="dxa" w:w="60"/>
              <w:left w:type="dxa" w:w="100"/>
              <w:bottom w:type="dxa" w:w="60"/>
              <w:right w:type="dxa" w:w="100"/>
            </w:tcMar>
          </w:tcPr>
          <w:p>
            <w:pPr>
              <w:spacing w:after="0" w:before="0"/>
            </w:pPr>
            <w:r>
              <w:rPr>
                <w:b w:val="false"/>
                <w:bCs w:val="false"/>
                <w:i w:val="false"/>
                <w:iCs w:val="false"/>
              </w:rPr>
              <w:t xml:space="preserve">24</w:t>
            </w:r>
          </w:p>
        </w:tc>
        <w:tc>
          <w:tcPr>
            <w:tcW w:type="dxa" w:w="1560"/>
            <w:tcMar>
              <w:top w:type="dxa" w:w="60"/>
              <w:left w:type="dxa" w:w="100"/>
              <w:bottom w:type="dxa" w:w="60"/>
              <w:right w:type="dxa" w:w="100"/>
            </w:tcMar>
          </w:tcPr>
          <w:p>
            <w:pPr>
              <w:spacing w:after="0" w:before="0"/>
            </w:pPr>
            <w:r>
              <w:rPr>
                <w:b w:val="false"/>
                <w:bCs w:val="false"/>
                <w:i w:val="false"/>
                <w:iCs w:val="false"/>
              </w:rPr>
              <w:t xml:space="preserve">Equipment Functional Test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7</w:t>
            </w:r>
          </w:p>
        </w:tc>
        <w:tc>
          <w:tcPr>
            <w:tcW w:type="dxa" w:w="1890"/>
            <w:tcMar>
              <w:top w:type="dxa" w:w="60"/>
              <w:left w:type="dxa" w:w="100"/>
              <w:bottom w:type="dxa" w:w="60"/>
              <w:right w:type="dxa" w:w="100"/>
            </w:tcMar>
          </w:tcPr>
          <w:p>
            <w:pPr>
              <w:spacing w:after="0" w:before="0"/>
            </w:pPr>
            <w:r>
              <w:rPr>
                <w:b w:val="false"/>
                <w:bCs w:val="false"/>
                <w:i w:val="false"/>
                <w:iCs w:val="false"/>
              </w:rPr>
              <w:t xml:space="preserve">Mailing system</w:t>
            </w:r>
          </w:p>
        </w:tc>
        <w:tc>
          <w:tcPr>
            <w:tcW w:type="dxa" w:w="4430"/>
            <w:tcMar>
              <w:top w:type="dxa" w:w="60"/>
              <w:left w:type="dxa" w:w="100"/>
              <w:bottom w:type="dxa" w:w="60"/>
              <w:right w:type="dxa" w:w="100"/>
            </w:tcMar>
          </w:tcPr>
          <w:p>
            <w:pPr>
              <w:spacing w:after="0" w:before="0"/>
            </w:pPr>
            <w:r>
              <w:rPr>
                <w:b w:val="false"/>
                <w:bCs w:val="false"/>
                <w:i w:val="false"/>
                <w:iCs w:val="false"/>
              </w:rPr>
              <w:t xml:space="preserve">Envelope feeding and insertion, address printing, sorting and batch processing</w:t>
            </w:r>
          </w:p>
        </w:tc>
        <w:tc>
          <w:tcPr>
            <w:tcW w:type="dxa" w:w="680"/>
            <w:tcMar>
              <w:top w:type="dxa" w:w="60"/>
              <w:left w:type="dxa" w:w="100"/>
              <w:bottom w:type="dxa" w:w="60"/>
              <w:right w:type="dxa" w:w="100"/>
            </w:tcMar>
          </w:tcPr>
          <w:p>
            <w:pPr>
              <w:spacing w:after="0" w:before="0"/>
            </w:pPr>
            <w:r>
              <w:rPr>
                <w:b w:val="false"/>
                <w:bCs w:val="false"/>
                <w:i w:val="false"/>
                <w:iCs w:val="false"/>
              </w:rPr>
              <w:t xml:space="preserve">24</w:t>
            </w:r>
          </w:p>
        </w:tc>
        <w:tc>
          <w:tcPr>
            <w:tcW w:type="dxa" w:w="1560"/>
            <w:tcMar>
              <w:top w:type="dxa" w:w="60"/>
              <w:left w:type="dxa" w:w="100"/>
              <w:bottom w:type="dxa" w:w="60"/>
              <w:right w:type="dxa" w:w="100"/>
            </w:tcMar>
          </w:tcPr>
          <w:p>
            <w:pPr>
              <w:spacing w:after="0" w:before="0"/>
            </w:pPr>
            <w:r>
              <w:rPr>
                <w:b w:val="false"/>
                <w:bCs w:val="false"/>
                <w:i w:val="false"/>
                <w:iCs w:val="false"/>
              </w:rPr>
              <w:t xml:space="preserve">Mailing System Functional Test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8</w:t>
            </w:r>
          </w:p>
        </w:tc>
        <w:tc>
          <w:tcPr>
            <w:tcW w:type="dxa" w:w="1890"/>
            <w:tcMar>
              <w:top w:type="dxa" w:w="60"/>
              <w:left w:type="dxa" w:w="100"/>
              <w:bottom w:type="dxa" w:w="60"/>
              <w:right w:type="dxa" w:w="100"/>
            </w:tcMar>
          </w:tcPr>
          <w:p>
            <w:pPr>
              <w:spacing w:after="0" w:before="0"/>
            </w:pPr>
            <w:r>
              <w:rPr>
                <w:b w:val="false"/>
                <w:bCs w:val="false"/>
                <w:i w:val="false"/>
                <w:iCs w:val="false"/>
              </w:rPr>
              <w:t xml:space="preserve">Software installation and configuration</w:t>
            </w:r>
          </w:p>
        </w:tc>
        <w:tc>
          <w:tcPr>
            <w:tcW w:type="dxa" w:w="4430"/>
            <w:tcMar>
              <w:top w:type="dxa" w:w="60"/>
              <w:left w:type="dxa" w:w="100"/>
              <w:bottom w:type="dxa" w:w="60"/>
              <w:right w:type="dxa" w:w="100"/>
            </w:tcMar>
          </w:tcPr>
          <w:p>
            <w:pPr>
              <w:spacing w:after="0" w:before="0"/>
            </w:pPr>
            <w:r>
              <w:rPr>
                <w:b w:val="false"/>
                <w:bCs w:val="false"/>
                <w:i w:val="false"/>
                <w:iCs w:val="false"/>
              </w:rPr>
              <w:t xml:space="preserve">Operating systems, database, application, license verification, backup configuration and monitoring tools</w:t>
            </w:r>
          </w:p>
        </w:tc>
        <w:tc>
          <w:tcPr>
            <w:tcW w:type="dxa" w:w="680"/>
            <w:tcMar>
              <w:top w:type="dxa" w:w="60"/>
              <w:left w:type="dxa" w:w="100"/>
              <w:bottom w:type="dxa" w:w="60"/>
              <w:right w:type="dxa" w:w="100"/>
            </w:tcMar>
          </w:tcPr>
          <w:p>
            <w:pPr>
              <w:spacing w:after="0" w:before="0"/>
            </w:pPr>
            <w:r>
              <w:rPr>
                <w:b w:val="false"/>
                <w:bCs w:val="false"/>
                <w:i w:val="false"/>
                <w:iCs w:val="false"/>
              </w:rPr>
              <w:t xml:space="preserve">19</w:t>
            </w:r>
          </w:p>
        </w:tc>
        <w:tc>
          <w:tcPr>
            <w:tcW w:type="dxa" w:w="1560"/>
            <w:tcMar>
              <w:top w:type="dxa" w:w="60"/>
              <w:left w:type="dxa" w:w="100"/>
              <w:bottom w:type="dxa" w:w="60"/>
              <w:right w:type="dxa" w:w="100"/>
            </w:tcMar>
          </w:tcPr>
          <w:p>
            <w:pPr>
              <w:spacing w:after="0" w:before="0"/>
            </w:pPr>
            <w:r>
              <w:rPr>
                <w:b w:val="false"/>
                <w:bCs w:val="false"/>
                <w:i w:val="false"/>
                <w:iCs w:val="false"/>
              </w:rPr>
              <w:t xml:space="preserve">Software Readiness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9</w:t>
            </w:r>
          </w:p>
        </w:tc>
        <w:tc>
          <w:tcPr>
            <w:tcW w:type="dxa" w:w="1890"/>
            <w:tcMar>
              <w:top w:type="dxa" w:w="60"/>
              <w:left w:type="dxa" w:w="100"/>
              <w:bottom w:type="dxa" w:w="60"/>
              <w:right w:type="dxa" w:w="100"/>
            </w:tcMar>
          </w:tcPr>
          <w:p>
            <w:pPr>
              <w:spacing w:after="0" w:before="0"/>
            </w:pPr>
            <w:r>
              <w:rPr>
                <w:b w:val="false"/>
                <w:bCs w:val="false"/>
                <w:i w:val="false"/>
                <w:iCs w:val="false"/>
              </w:rPr>
              <w:t xml:space="preserve">NRIS integration</w:t>
            </w:r>
          </w:p>
        </w:tc>
        <w:tc>
          <w:tcPr>
            <w:tcW w:type="dxa" w:w="4430"/>
            <w:tcMar>
              <w:top w:type="dxa" w:w="60"/>
              <w:left w:type="dxa" w:w="100"/>
              <w:bottom w:type="dxa" w:w="60"/>
              <w:right w:type="dxa" w:w="100"/>
            </w:tcMar>
          </w:tcPr>
          <w:p>
            <w:pPr>
              <w:spacing w:after="0" w:before="0"/>
            </w:pPr>
            <w:r>
              <w:rPr>
                <w:b w:val="false"/>
                <w:bCs w:val="false"/>
                <w:i w:val="false"/>
                <w:iCs w:val="false"/>
              </w:rPr>
              <w:t xml:space="preserve">Interface connectivity, secure communication, retrieval of demographic data, photograph and signature, status updates, and invalid record, missing data and communication failure handling</w:t>
            </w:r>
          </w:p>
        </w:tc>
        <w:tc>
          <w:tcPr>
            <w:tcW w:type="dxa" w:w="680"/>
            <w:tcMar>
              <w:top w:type="dxa" w:w="60"/>
              <w:left w:type="dxa" w:w="100"/>
              <w:bottom w:type="dxa" w:w="60"/>
              <w:right w:type="dxa" w:w="100"/>
            </w:tcMar>
          </w:tcPr>
          <w:p>
            <w:pPr>
              <w:spacing w:after="0" w:before="0"/>
            </w:pPr>
            <w:r>
              <w:rPr>
                <w:b w:val="false"/>
                <w:bCs w:val="false"/>
                <w:i w:val="false"/>
                <w:iCs w:val="false"/>
              </w:rPr>
              <w:t xml:space="preserve">25</w:t>
            </w:r>
          </w:p>
        </w:tc>
        <w:tc>
          <w:tcPr>
            <w:tcW w:type="dxa" w:w="1560"/>
            <w:tcMar>
              <w:top w:type="dxa" w:w="60"/>
              <w:left w:type="dxa" w:w="100"/>
              <w:bottom w:type="dxa" w:w="60"/>
              <w:right w:type="dxa" w:w="100"/>
            </w:tcMar>
          </w:tcPr>
          <w:p>
            <w:pPr>
              <w:spacing w:after="0" w:before="0"/>
            </w:pPr>
            <w:r>
              <w:rPr>
                <w:b w:val="false"/>
                <w:bCs w:val="false"/>
                <w:i w:val="false"/>
                <w:iCs w:val="false"/>
              </w:rPr>
              <w:t xml:space="preserve">NRIS Integration Test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10</w:t>
            </w:r>
          </w:p>
        </w:tc>
        <w:tc>
          <w:tcPr>
            <w:tcW w:type="dxa" w:w="1890"/>
            <w:tcMar>
              <w:top w:type="dxa" w:w="60"/>
              <w:left w:type="dxa" w:w="100"/>
              <w:bottom w:type="dxa" w:w="60"/>
              <w:right w:type="dxa" w:w="100"/>
            </w:tcMar>
          </w:tcPr>
          <w:p>
            <w:pPr>
              <w:spacing w:after="0" w:before="0"/>
            </w:pPr>
            <w:r>
              <w:rPr>
                <w:b w:val="false"/>
                <w:bCs w:val="false"/>
                <w:i w:val="false"/>
                <w:iCs w:val="false"/>
              </w:rPr>
              <w:t xml:space="preserve">Data validation and integrity</w:t>
            </w:r>
          </w:p>
        </w:tc>
        <w:tc>
          <w:tcPr>
            <w:tcW w:type="dxa" w:w="4430"/>
            <w:tcMar>
              <w:top w:type="dxa" w:w="60"/>
              <w:left w:type="dxa" w:w="100"/>
              <w:bottom w:type="dxa" w:w="60"/>
              <w:right w:type="dxa" w:w="100"/>
            </w:tcMar>
          </w:tcPr>
          <w:p>
            <w:pPr>
              <w:spacing w:after="0" w:before="0"/>
            </w:pPr>
            <w:r>
              <w:rPr>
                <w:b w:val="false"/>
                <w:bCs w:val="false"/>
                <w:i w:val="false"/>
                <w:iCs w:val="false"/>
              </w:rPr>
              <w:t xml:space="preserve">Field mapping, transformation, character encoding, completeness and duplicate record detection</w:t>
            </w:r>
          </w:p>
        </w:tc>
        <w:tc>
          <w:tcPr>
            <w:tcW w:type="dxa" w:w="680"/>
            <w:tcMar>
              <w:top w:type="dxa" w:w="60"/>
              <w:left w:type="dxa" w:w="100"/>
              <w:bottom w:type="dxa" w:w="60"/>
              <w:right w:type="dxa" w:w="100"/>
            </w:tcMar>
          </w:tcPr>
          <w:p>
            <w:pPr>
              <w:spacing w:after="0" w:before="0"/>
            </w:pPr>
            <w:r>
              <w:rPr>
                <w:b w:val="false"/>
                <w:bCs w:val="false"/>
                <w:i w:val="false"/>
                <w:iCs w:val="false"/>
              </w:rPr>
              <w:t xml:space="preserve">25</w:t>
            </w:r>
          </w:p>
        </w:tc>
        <w:tc>
          <w:tcPr>
            <w:tcW w:type="dxa" w:w="1560"/>
            <w:tcMar>
              <w:top w:type="dxa" w:w="60"/>
              <w:left w:type="dxa" w:w="100"/>
              <w:bottom w:type="dxa" w:w="60"/>
              <w:right w:type="dxa" w:w="100"/>
            </w:tcMar>
          </w:tcPr>
          <w:p>
            <w:pPr>
              <w:spacing w:after="0" w:before="0"/>
            </w:pPr>
            <w:r>
              <w:rPr>
                <w:b w:val="false"/>
                <w:bCs w:val="false"/>
                <w:i w:val="false"/>
                <w:iCs w:val="false"/>
              </w:rPr>
              <w:t xml:space="preserve">Data Integrity Verification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11</w:t>
            </w:r>
          </w:p>
        </w:tc>
        <w:tc>
          <w:tcPr>
            <w:tcW w:type="dxa" w:w="1890"/>
            <w:tcMar>
              <w:top w:type="dxa" w:w="60"/>
              <w:left w:type="dxa" w:w="100"/>
              <w:bottom w:type="dxa" w:w="60"/>
              <w:right w:type="dxa" w:w="100"/>
            </w:tcMar>
          </w:tcPr>
          <w:p>
            <w:pPr>
              <w:spacing w:after="0" w:before="0"/>
            </w:pPr>
            <w:r>
              <w:rPr>
                <w:b w:val="false"/>
                <w:bCs w:val="false"/>
                <w:i w:val="false"/>
                <w:iCs w:val="false"/>
              </w:rPr>
              <w:t xml:space="preserve">Card security features</w:t>
            </w:r>
          </w:p>
        </w:tc>
        <w:tc>
          <w:tcPr>
            <w:tcW w:type="dxa" w:w="4430"/>
            <w:tcMar>
              <w:top w:type="dxa" w:w="60"/>
              <w:left w:type="dxa" w:w="100"/>
              <w:bottom w:type="dxa" w:w="60"/>
              <w:right w:type="dxa" w:w="100"/>
            </w:tcMar>
          </w:tcPr>
          <w:p>
            <w:pPr>
              <w:spacing w:after="0" w:before="0"/>
            </w:pPr>
            <w:r>
              <w:rPr>
                <w:b w:val="false"/>
                <w:bCs w:val="false"/>
                <w:i w:val="false"/>
                <w:iCs w:val="false"/>
              </w:rPr>
              <w:t xml:space="preserve">Laser engraving quality, secondary image, micro text, guilloche, security background, UV features and machine-readable elements</w:t>
            </w:r>
          </w:p>
        </w:tc>
        <w:tc>
          <w:tcPr>
            <w:tcW w:type="dxa" w:w="680"/>
            <w:tcMar>
              <w:top w:type="dxa" w:w="60"/>
              <w:left w:type="dxa" w:w="100"/>
              <w:bottom w:type="dxa" w:w="60"/>
              <w:right w:type="dxa" w:w="100"/>
            </w:tcMar>
          </w:tcPr>
          <w:p>
            <w:pPr>
              <w:spacing w:after="0" w:before="0"/>
            </w:pPr>
            <w:r>
              <w:rPr>
                <w:b w:val="false"/>
                <w:bCs w:val="false"/>
                <w:i w:val="false"/>
                <w:iCs w:val="false"/>
              </w:rPr>
              <w:t xml:space="preserve">25</w:t>
            </w:r>
          </w:p>
        </w:tc>
        <w:tc>
          <w:tcPr>
            <w:tcW w:type="dxa" w:w="1560"/>
            <w:tcMar>
              <w:top w:type="dxa" w:w="60"/>
              <w:left w:type="dxa" w:w="100"/>
              <w:bottom w:type="dxa" w:w="60"/>
              <w:right w:type="dxa" w:w="100"/>
            </w:tcMar>
          </w:tcPr>
          <w:p>
            <w:pPr>
              <w:spacing w:after="0" w:before="0"/>
            </w:pPr>
            <w:r>
              <w:rPr>
                <w:b w:val="false"/>
                <w:bCs w:val="false"/>
                <w:i w:val="false"/>
                <w:iCs w:val="false"/>
              </w:rPr>
              <w:t xml:space="preserve">Card Security Features Verification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12</w:t>
            </w:r>
          </w:p>
        </w:tc>
        <w:tc>
          <w:tcPr>
            <w:tcW w:type="dxa" w:w="1890"/>
            <w:tcMar>
              <w:top w:type="dxa" w:w="60"/>
              <w:left w:type="dxa" w:w="100"/>
              <w:bottom w:type="dxa" w:w="60"/>
              <w:right w:type="dxa" w:w="100"/>
            </w:tcMar>
          </w:tcPr>
          <w:p>
            <w:pPr>
              <w:spacing w:after="0" w:before="0"/>
            </w:pPr>
            <w:r>
              <w:rPr>
                <w:b w:val="false"/>
                <w:bCs w:val="false"/>
                <w:i w:val="false"/>
                <w:iCs w:val="false"/>
              </w:rPr>
              <w:t xml:space="preserve">Quality control system</w:t>
            </w:r>
          </w:p>
        </w:tc>
        <w:tc>
          <w:tcPr>
            <w:tcW w:type="dxa" w:w="4430"/>
            <w:tcMar>
              <w:top w:type="dxa" w:w="60"/>
              <w:left w:type="dxa" w:w="100"/>
              <w:bottom w:type="dxa" w:w="60"/>
              <w:right w:type="dxa" w:w="100"/>
            </w:tcMar>
          </w:tcPr>
          <w:p>
            <w:pPr>
              <w:spacing w:after="0" w:before="0"/>
            </w:pPr>
            <w:r>
              <w:rPr>
                <w:b w:val="false"/>
                <w:bCs w:val="false"/>
                <w:i w:val="false"/>
                <w:iCs w:val="false"/>
              </w:rPr>
              <w:t xml:space="preserve">Automated inspection, defect detection, OCR, barcode and image quality verification</w:t>
            </w:r>
          </w:p>
        </w:tc>
        <w:tc>
          <w:tcPr>
            <w:tcW w:type="dxa" w:w="680"/>
            <w:tcMar>
              <w:top w:type="dxa" w:w="60"/>
              <w:left w:type="dxa" w:w="100"/>
              <w:bottom w:type="dxa" w:w="60"/>
              <w:right w:type="dxa" w:w="100"/>
            </w:tcMar>
          </w:tcPr>
          <w:p>
            <w:pPr>
              <w:spacing w:after="0" w:before="0"/>
            </w:pPr>
            <w:r>
              <w:rPr>
                <w:b w:val="false"/>
                <w:bCs w:val="false"/>
                <w:i w:val="false"/>
                <w:iCs w:val="false"/>
              </w:rPr>
              <w:t xml:space="preserve">25</w:t>
            </w:r>
          </w:p>
        </w:tc>
        <w:tc>
          <w:tcPr>
            <w:tcW w:type="dxa" w:w="1560"/>
            <w:tcMar>
              <w:top w:type="dxa" w:w="60"/>
              <w:left w:type="dxa" w:w="100"/>
              <w:bottom w:type="dxa" w:w="60"/>
              <w:right w:type="dxa" w:w="100"/>
            </w:tcMar>
          </w:tcPr>
          <w:p>
            <w:pPr>
              <w:spacing w:after="0" w:before="0"/>
            </w:pPr>
            <w:r>
              <w:rPr>
                <w:b w:val="false"/>
                <w:bCs w:val="false"/>
                <w:i w:val="false"/>
                <w:iCs w:val="false"/>
              </w:rPr>
              <w:t xml:space="preserve">Quality Assurance Test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13</w:t>
            </w:r>
          </w:p>
        </w:tc>
        <w:tc>
          <w:tcPr>
            <w:tcW w:type="dxa" w:w="1890"/>
            <w:tcMar>
              <w:top w:type="dxa" w:w="60"/>
              <w:left w:type="dxa" w:w="100"/>
              <w:bottom w:type="dxa" w:w="60"/>
              <w:right w:type="dxa" w:w="100"/>
            </w:tcMar>
          </w:tcPr>
          <w:p>
            <w:pPr>
              <w:spacing w:after="0" w:before="0"/>
            </w:pPr>
            <w:r>
              <w:rPr>
                <w:b w:val="false"/>
                <w:bCs w:val="false"/>
                <w:i w:val="false"/>
                <w:iCs w:val="false"/>
              </w:rPr>
              <w:t xml:space="preserve">Backup and recovery</w:t>
            </w:r>
          </w:p>
        </w:tc>
        <w:tc>
          <w:tcPr>
            <w:tcW w:type="dxa" w:w="4430"/>
            <w:tcMar>
              <w:top w:type="dxa" w:w="60"/>
              <w:left w:type="dxa" w:w="100"/>
              <w:bottom w:type="dxa" w:w="60"/>
              <w:right w:type="dxa" w:w="100"/>
            </w:tcMar>
          </w:tcPr>
          <w:p>
            <w:pPr>
              <w:spacing w:after="0" w:before="0"/>
            </w:pPr>
            <w:r>
              <w:rPr>
                <w:b w:val="false"/>
                <w:bCs w:val="false"/>
                <w:i w:val="false"/>
                <w:iCs w:val="false"/>
              </w:rPr>
              <w:t xml:space="preserve">Backup execution, database and configuration restoration, and the disaster recovery procedures, including failover to the secondary environment</w:t>
            </w:r>
          </w:p>
        </w:tc>
        <w:tc>
          <w:tcPr>
            <w:tcW w:type="dxa" w:w="680"/>
            <w:tcMar>
              <w:top w:type="dxa" w:w="60"/>
              <w:left w:type="dxa" w:w="100"/>
              <w:bottom w:type="dxa" w:w="60"/>
              <w:right w:type="dxa" w:w="100"/>
            </w:tcMar>
          </w:tcPr>
          <w:p>
            <w:pPr>
              <w:spacing w:after="0" w:before="0"/>
            </w:pPr>
            <w:r>
              <w:rPr>
                <w:b w:val="false"/>
                <w:bCs w:val="false"/>
                <w:i w:val="false"/>
                <w:iCs w:val="false"/>
              </w:rPr>
              <w:t xml:space="preserve">20</w:t>
            </w:r>
          </w:p>
        </w:tc>
        <w:tc>
          <w:tcPr>
            <w:tcW w:type="dxa" w:w="1560"/>
            <w:tcMar>
              <w:top w:type="dxa" w:w="60"/>
              <w:left w:type="dxa" w:w="100"/>
              <w:bottom w:type="dxa" w:w="60"/>
              <w:right w:type="dxa" w:w="100"/>
            </w:tcMar>
          </w:tcPr>
          <w:p>
            <w:pPr>
              <w:spacing w:after="0" w:before="0"/>
            </w:pPr>
            <w:r>
              <w:rPr>
                <w:b w:val="false"/>
                <w:bCs w:val="false"/>
                <w:i w:val="false"/>
                <w:iCs w:val="false"/>
              </w:rPr>
              <w:t xml:space="preserve">Backup and Recovery Test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14</w:t>
            </w:r>
          </w:p>
        </w:tc>
        <w:tc>
          <w:tcPr>
            <w:tcW w:type="dxa" w:w="1890"/>
            <w:tcMar>
              <w:top w:type="dxa" w:w="60"/>
              <w:left w:type="dxa" w:w="100"/>
              <w:bottom w:type="dxa" w:w="60"/>
              <w:right w:type="dxa" w:w="100"/>
            </w:tcMar>
          </w:tcPr>
          <w:p>
            <w:pPr>
              <w:spacing w:after="0" w:before="0"/>
            </w:pPr>
            <w:r>
              <w:rPr>
                <w:b w:val="false"/>
                <w:bCs w:val="false"/>
                <w:i w:val="false"/>
                <w:iCs w:val="false"/>
              </w:rPr>
              <w:t xml:space="preserve">Production workflow simulation</w:t>
            </w:r>
          </w:p>
        </w:tc>
        <w:tc>
          <w:tcPr>
            <w:tcW w:type="dxa" w:w="4430"/>
            <w:tcMar>
              <w:top w:type="dxa" w:w="60"/>
              <w:left w:type="dxa" w:w="100"/>
              <w:bottom w:type="dxa" w:w="60"/>
              <w:right w:type="dxa" w:w="100"/>
            </w:tcMar>
          </w:tcPr>
          <w:p>
            <w:pPr>
              <w:spacing w:after="0" w:before="0"/>
            </w:pPr>
            <w:r>
              <w:rPr>
                <w:b w:val="false"/>
                <w:bCs w:val="false"/>
                <w:i w:val="false"/>
                <w:iCs w:val="false"/>
              </w:rPr>
              <w:t xml:space="preserve">Record retrieval from NRIS, job generation, personalization, quality inspection, mailing preparation, dispatch generation and status update to NRIS</w:t>
            </w:r>
          </w:p>
        </w:tc>
        <w:tc>
          <w:tcPr>
            <w:tcW w:type="dxa" w:w="680"/>
            <w:tcMar>
              <w:top w:type="dxa" w:w="60"/>
              <w:left w:type="dxa" w:w="100"/>
              <w:bottom w:type="dxa" w:w="60"/>
              <w:right w:type="dxa" w:w="100"/>
            </w:tcMar>
          </w:tcPr>
          <w:p>
            <w:pPr>
              <w:spacing w:after="0" w:before="0"/>
            </w:pPr>
            <w:r>
              <w:rPr>
                <w:b w:val="false"/>
                <w:bCs w:val="false"/>
                <w:i w:val="false"/>
                <w:iCs w:val="false"/>
              </w:rPr>
              <w:t xml:space="preserve">25</w:t>
            </w:r>
          </w:p>
        </w:tc>
        <w:tc>
          <w:tcPr>
            <w:tcW w:type="dxa" w:w="1560"/>
            <w:tcMar>
              <w:top w:type="dxa" w:w="60"/>
              <w:left w:type="dxa" w:w="100"/>
              <w:bottom w:type="dxa" w:w="60"/>
              <w:right w:type="dxa" w:w="100"/>
            </w:tcMar>
          </w:tcPr>
          <w:p>
            <w:pPr>
              <w:spacing w:after="0" w:before="0"/>
            </w:pPr>
            <w:r>
              <w:rPr>
                <w:b w:val="false"/>
                <w:bCs w:val="false"/>
                <w:i w:val="false"/>
                <w:iCs w:val="false"/>
              </w:rPr>
              <w:t xml:space="preserve">Workflow Simulation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15</w:t>
            </w:r>
          </w:p>
        </w:tc>
        <w:tc>
          <w:tcPr>
            <w:tcW w:type="dxa" w:w="1890"/>
            <w:tcMar>
              <w:top w:type="dxa" w:w="60"/>
              <w:left w:type="dxa" w:w="100"/>
              <w:bottom w:type="dxa" w:w="60"/>
              <w:right w:type="dxa" w:w="100"/>
            </w:tcMar>
          </w:tcPr>
          <w:p>
            <w:pPr>
              <w:spacing w:after="0" w:before="0"/>
            </w:pPr>
            <w:r>
              <w:rPr>
                <w:b w:val="false"/>
                <w:bCs w:val="false"/>
                <w:i w:val="false"/>
                <w:iCs w:val="false"/>
              </w:rPr>
              <w:t xml:space="preserve">Pilot production readiness</w:t>
            </w:r>
          </w:p>
        </w:tc>
        <w:tc>
          <w:tcPr>
            <w:tcW w:type="dxa" w:w="4430"/>
            <w:tcMar>
              <w:top w:type="dxa" w:w="60"/>
              <w:left w:type="dxa" w:w="100"/>
              <w:bottom w:type="dxa" w:w="60"/>
              <w:right w:type="dxa" w:w="100"/>
            </w:tcMar>
          </w:tcPr>
          <w:p>
            <w:pPr>
              <w:spacing w:after="0" w:before="0"/>
            </w:pPr>
            <w:r>
              <w:rPr>
                <w:b w:val="false"/>
                <w:bCs w:val="false"/>
                <w:i w:val="false"/>
                <w:iCs w:val="false"/>
              </w:rPr>
              <w:t xml:space="preserve">500 to 1,000 test cards produced through the actual production process</w:t>
            </w:r>
          </w:p>
        </w:tc>
        <w:tc>
          <w:tcPr>
            <w:tcW w:type="dxa" w:w="680"/>
            <w:tcMar>
              <w:top w:type="dxa" w:w="60"/>
              <w:left w:type="dxa" w:w="100"/>
              <w:bottom w:type="dxa" w:w="60"/>
              <w:right w:type="dxa" w:w="100"/>
            </w:tcMar>
          </w:tcPr>
          <w:p>
            <w:pPr>
              <w:spacing w:after="0" w:before="0"/>
            </w:pPr>
            <w:r>
              <w:rPr>
                <w:b w:val="false"/>
                <w:bCs w:val="false"/>
                <w:i w:val="false"/>
                <w:iCs w:val="false"/>
              </w:rPr>
              <w:t xml:space="preserve">26</w:t>
            </w:r>
          </w:p>
        </w:tc>
        <w:tc>
          <w:tcPr>
            <w:tcW w:type="dxa" w:w="1560"/>
            <w:tcMar>
              <w:top w:type="dxa" w:w="60"/>
              <w:left w:type="dxa" w:w="100"/>
              <w:bottom w:type="dxa" w:w="60"/>
              <w:right w:type="dxa" w:w="100"/>
            </w:tcMar>
          </w:tcPr>
          <w:p>
            <w:pPr>
              <w:spacing w:after="0" w:before="0"/>
            </w:pPr>
            <w:r>
              <w:rPr>
                <w:b w:val="false"/>
                <w:bCs w:val="false"/>
                <w:i w:val="false"/>
                <w:iCs w:val="false"/>
              </w:rPr>
              <w:t xml:space="preserve">Pilot Production Readiness Report</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16</w:t>
            </w:r>
          </w:p>
        </w:tc>
        <w:tc>
          <w:tcPr>
            <w:tcW w:type="dxa" w:w="1890"/>
            <w:tcMar>
              <w:top w:type="dxa" w:w="60"/>
              <w:left w:type="dxa" w:w="100"/>
              <w:bottom w:type="dxa" w:w="60"/>
              <w:right w:type="dxa" w:w="100"/>
            </w:tcMar>
          </w:tcPr>
          <w:p>
            <w:pPr>
              <w:spacing w:after="0" w:before="0"/>
            </w:pPr>
            <w:r>
              <w:rPr>
                <w:b w:val="false"/>
                <w:bCs w:val="false"/>
                <w:i w:val="false"/>
                <w:iCs w:val="false"/>
              </w:rPr>
              <w:t xml:space="preserve">Performance and capacity</w:t>
            </w:r>
          </w:p>
        </w:tc>
        <w:tc>
          <w:tcPr>
            <w:tcW w:type="dxa" w:w="4430"/>
            <w:tcMar>
              <w:top w:type="dxa" w:w="60"/>
              <w:left w:type="dxa" w:w="100"/>
              <w:bottom w:type="dxa" w:w="60"/>
              <w:right w:type="dxa" w:w="100"/>
            </w:tcMar>
          </w:tcPr>
          <w:p>
            <w:pPr>
              <w:spacing w:after="0" w:before="0"/>
            </w:pPr>
            <w:r>
              <w:rPr>
                <w:b w:val="false"/>
                <w:bCs w:val="false"/>
                <w:i w:val="false"/>
                <w:iCs w:val="false"/>
              </w:rPr>
              <w:t xml:space="preserve">Sustained and peak production rates in accepted finished cards, batch processing and mailing throughput</w:t>
            </w:r>
          </w:p>
        </w:tc>
        <w:tc>
          <w:tcPr>
            <w:tcW w:type="dxa" w:w="680"/>
            <w:tcMar>
              <w:top w:type="dxa" w:w="60"/>
              <w:left w:type="dxa" w:w="100"/>
              <w:bottom w:type="dxa" w:w="60"/>
              <w:right w:type="dxa" w:w="100"/>
            </w:tcMar>
          </w:tcPr>
          <w:p>
            <w:pPr>
              <w:spacing w:after="0" w:before="0"/>
            </w:pPr>
            <w:r>
              <w:rPr>
                <w:b w:val="false"/>
                <w:bCs w:val="false"/>
                <w:i w:val="false"/>
                <w:iCs w:val="false"/>
              </w:rPr>
              <w:t xml:space="preserve">26</w:t>
            </w:r>
          </w:p>
        </w:tc>
        <w:tc>
          <w:tcPr>
            <w:tcW w:type="dxa" w:w="1560"/>
            <w:tcMar>
              <w:top w:type="dxa" w:w="60"/>
              <w:left w:type="dxa" w:w="100"/>
              <w:bottom w:type="dxa" w:w="60"/>
              <w:right w:type="dxa" w:w="100"/>
            </w:tcMar>
          </w:tcPr>
          <w:p>
            <w:pPr>
              <w:spacing w:after="0" w:before="0"/>
            </w:pPr>
            <w:r>
              <w:rPr>
                <w:b w:val="false"/>
                <w:bCs w:val="false"/>
                <w:i w:val="false"/>
                <w:iCs w:val="false"/>
              </w:rPr>
              <w:t xml:space="preserve">Capacity and Performance Test Report</w:t>
            </w:r>
          </w:p>
        </w:tc>
      </w:tr>
    </w:tbl>
    <w:p>
      <w:pPr>
        <w:spacing w:after="140"/>
      </w:pPr>
    </w:p>
    <w:p>
      <w:pPr>
        <w:spacing w:after="140" w:line="276"/>
      </w:pPr>
      <w:r>
        <w:rPr>
          <w:b/>
          <w:bCs/>
          <w:i w:val="false"/>
          <w:iCs w:val="false"/>
        </w:rPr>
        <w:t xml:space="preserve">Pilot production.</w:t>
      </w:r>
      <w:r>
        <w:rPr>
          <w:b w:val="false"/>
          <w:bCs w:val="false"/>
          <w:i w:val="false"/>
          <w:iCs w:val="false"/>
        </w:rPr>
        <w:t xml:space="preserve"> The pilot run produces between 500 and 1,000 test cards from records in the NRIS test environment, through the full process from retrieval to dispatch record and status update. It is operated by the operators being trained, as described in </w:t>
      </w:r>
      <w:r>
        <w:rPr>
          <w:b w:val="false"/>
          <w:bCs w:val="false"/>
          <w:i w:val="false"/>
          <w:iCs w:val="false"/>
        </w:rPr>
        <w:t xml:space="preserve">Section </w:t>
      </w:r>
      <w:fldSimple w:instr="REF sec_3_3 \w \h">
        <w:r>
          <w:t xml:space="preserve">3.3</w:t>
        </w:r>
      </w:fldSimple>
      <w:r>
        <w:rPr>
          <w:b w:val="false"/>
          <w:bCs w:val="false"/>
          <w:i w:val="false"/>
          <w:iCs w:val="false"/>
        </w:rPr>
        <w:t xml:space="preserve">. It verifies data accuracy, print and engraving quality, mailing and reporting, and the sample card images required by the Technical Requirements are submitted again from its production. The cards are not issued, and are destroyed under dual custody.</w:t>
      </w:r>
    </w:p>
    <w:p>
      <w:pPr>
        <w:spacing w:after="140" w:line="276"/>
      </w:pPr>
      <w:r>
        <w:rPr>
          <w:b/>
          <w:bCs/>
          <w:i w:val="false"/>
          <w:iCs w:val="false"/>
        </w:rPr>
        <w:t xml:space="preserve">Failure and retest.</w:t>
      </w:r>
      <w:r>
        <w:rPr>
          <w:b w:val="false"/>
          <w:bCs w:val="false"/>
          <w:i w:val="false"/>
          <w:iCs w:val="false"/>
        </w:rPr>
        <w:t xml:space="preserve"> A test that fails is corrected and repeated at no cost to the Purchaser, and any test whose result the correction could affect is repeated with it.</w:t>
      </w:r>
    </w:p>
    <w:p>
      <w:pPr>
        <w:pStyle w:val="Heading2"/>
        <w:numPr>
          <w:ilvl w:val="1"/>
          <w:numId w:val="2"/>
        </w:numPr>
        <w:spacing w:after="140" w:before="260"/>
      </w:pPr>
      <w:r>
        <w:t xml:space="preserve">O</w:t>
      </w:r>
      <w:bookmarkStart w:name="sec_4_6" w:id="1"/>
      <w:r>
        <w:rPr>
          <w:b w:val="false"/>
          <w:bCs w:val="false"/>
          <w:i w:val="false"/>
          <w:iCs w:val="false"/>
        </w:rPr>
        <w:t xml:space="preserve">perational acceptance tests</w:t>
      </w:r>
      <w:bookmarkEnd w:id="1"/>
    </w:p>
    <w:p>
      <w:pPr>
        <w:spacing w:after="140" w:line="276"/>
      </w:pPr>
      <w:r>
        <w:rPr>
          <w:b w:val="false"/>
          <w:bCs w:val="false"/>
          <w:i w:val="false"/>
          <w:iCs w:val="false"/>
        </w:rPr>
        <w:t xml:space="preserve">The operational acceptance tests are performed by the Purchaser with the Supplier's assistance, in the production environment against the NRIS test environment, as the Responses to Queries 003 require, once the Installation Certificate has been issued. Cards produced during the tests are not issued to citizens. Their successful completion is the condition for the Operational Acceptance Certificate.</w:t>
      </w:r>
    </w:p>
    <w:p>
      <w:pPr>
        <w:spacing w:after="140" w:line="276"/>
      </w:pPr>
      <w:r>
        <w:rPr>
          <w:b/>
          <w:bCs/>
          <w:i w:val="false"/>
          <w:iCs w:val="false"/>
        </w:rPr>
        <w:t xml:space="preserve">No test is performed for the first time at acceptance.</w:t>
      </w:r>
      <w:r>
        <w:rPr>
          <w:b w:val="false"/>
          <w:bCs w:val="false"/>
          <w:i w:val="false"/>
          <w:iCs w:val="false"/>
        </w:rPr>
        <w:t xml:space="preserve"> Each operational acceptance test has already been rehearsed in pre-commissioning, so that acceptance confirms a known result.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
        <w:gridCol w:w="1670"/>
        <w:gridCol w:w="3991"/>
        <w:gridCol w:w="790"/>
        <w:gridCol w:w="2109"/>
      </w:tblGrid>
      <w:tr>
        <w:trPr>
          <w:tblHeader/>
        </w:trPr>
        <w:tc>
          <w:tcPr>
            <w:tcW w:type="dxa" w:w="460"/>
            <w:shd w:fill="EDEDED" w:val="clear"/>
            <w:tcMar>
              <w:top w:type="dxa" w:w="60"/>
              <w:left w:type="dxa" w:w="100"/>
              <w:bottom w:type="dxa" w:w="60"/>
              <w:right w:type="dxa" w:w="100"/>
            </w:tcMar>
          </w:tcPr>
          <w:p>
            <w:pPr>
              <w:spacing w:after="0" w:before="0"/>
            </w:pPr>
            <w:r>
              <w:rPr>
                <w:b/>
                <w:bCs/>
                <w:i w:val="false"/>
                <w:iCs w:val="false"/>
              </w:rPr>
              <w:t xml:space="preserve">#</w:t>
            </w:r>
          </w:p>
        </w:tc>
        <w:tc>
          <w:tcPr>
            <w:tcW w:type="dxa" w:w="1670"/>
            <w:shd w:fill="EDEDED" w:val="clear"/>
            <w:tcMar>
              <w:top w:type="dxa" w:w="60"/>
              <w:left w:type="dxa" w:w="100"/>
              <w:bottom w:type="dxa" w:w="60"/>
              <w:right w:type="dxa" w:w="100"/>
            </w:tcMar>
          </w:tcPr>
          <w:p>
            <w:pPr>
              <w:spacing w:after="0" w:before="0"/>
            </w:pPr>
            <w:r>
              <w:rPr>
                <w:b/>
                <w:bCs/>
                <w:i w:val="false"/>
                <w:iCs w:val="false"/>
              </w:rPr>
              <w:t xml:space="preserve">Test</w:t>
            </w:r>
          </w:p>
        </w:tc>
        <w:tc>
          <w:tcPr>
            <w:tcW w:type="dxa" w:w="3991"/>
            <w:shd w:fill="EDEDED" w:val="clear"/>
            <w:tcMar>
              <w:top w:type="dxa" w:w="60"/>
              <w:left w:type="dxa" w:w="100"/>
              <w:bottom w:type="dxa" w:w="60"/>
              <w:right w:type="dxa" w:w="100"/>
            </w:tcMar>
          </w:tcPr>
          <w:p>
            <w:pPr>
              <w:spacing w:after="0" w:before="0"/>
            </w:pPr>
            <w:r>
              <w:rPr>
                <w:b/>
                <w:bCs/>
                <w:i w:val="false"/>
                <w:iCs w:val="false"/>
              </w:rPr>
              <w:t xml:space="preserve">Principal success criteria</w:t>
            </w:r>
          </w:p>
        </w:tc>
        <w:tc>
          <w:tcPr>
            <w:tcW w:type="dxa" w:w="790"/>
            <w:shd w:fill="EDEDED" w:val="clear"/>
            <w:tcMar>
              <w:top w:type="dxa" w:w="60"/>
              <w:left w:type="dxa" w:w="100"/>
              <w:bottom w:type="dxa" w:w="60"/>
              <w:right w:type="dxa" w:w="100"/>
            </w:tcMar>
          </w:tcPr>
          <w:p>
            <w:pPr>
              <w:spacing w:after="0" w:before="0"/>
            </w:pPr>
            <w:r>
              <w:rPr>
                <w:b/>
                <w:bCs/>
                <w:i w:val="false"/>
                <w:iCs w:val="false"/>
              </w:rPr>
              <w:t xml:space="preserve">Weeks</w:t>
            </w:r>
          </w:p>
        </w:tc>
        <w:tc>
          <w:tcPr>
            <w:tcW w:type="dxa" w:w="2109"/>
            <w:shd w:fill="EDEDED" w:val="clear"/>
            <w:tcMar>
              <w:top w:type="dxa" w:w="60"/>
              <w:left w:type="dxa" w:w="100"/>
              <w:bottom w:type="dxa" w:w="60"/>
              <w:right w:type="dxa" w:w="100"/>
            </w:tcMar>
          </w:tcPr>
          <w:p>
            <w:pPr>
              <w:spacing w:after="0" w:before="0"/>
            </w:pPr>
            <w:r>
              <w:rPr>
                <w:b/>
                <w:bCs/>
                <w:i w:val="false"/>
                <w:iCs w:val="false"/>
              </w:rPr>
              <w:t xml:space="preserve">Rehearsed in</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w:t>
            </w:r>
          </w:p>
        </w:tc>
        <w:tc>
          <w:tcPr>
            <w:tcW w:type="dxa" w:w="1670"/>
            <w:tcMar>
              <w:top w:type="dxa" w:w="60"/>
              <w:left w:type="dxa" w:w="100"/>
              <w:bottom w:type="dxa" w:w="60"/>
              <w:right w:type="dxa" w:w="100"/>
            </w:tcMar>
          </w:tcPr>
          <w:p>
            <w:pPr>
              <w:spacing w:after="0" w:before="0"/>
            </w:pPr>
            <w:r>
              <w:rPr>
                <w:b w:val="false"/>
                <w:bCs w:val="false"/>
                <w:i w:val="false"/>
                <w:iCs w:val="false"/>
              </w:rPr>
              <w:t xml:space="preserve">End-to-end workflow</w:t>
            </w:r>
          </w:p>
        </w:tc>
        <w:tc>
          <w:tcPr>
            <w:tcW w:type="dxa" w:w="3991"/>
            <w:tcMar>
              <w:top w:type="dxa" w:w="60"/>
              <w:left w:type="dxa" w:w="100"/>
              <w:bottom w:type="dxa" w:w="60"/>
              <w:right w:type="dxa" w:w="100"/>
            </w:tcMar>
          </w:tcPr>
          <w:p>
            <w:pPr>
              <w:spacing w:after="0" w:before="0"/>
            </w:pPr>
            <w:r>
              <w:rPr>
                <w:b w:val="false"/>
                <w:bCs w:val="false"/>
                <w:i w:val="false"/>
                <w:iCs w:val="false"/>
              </w:rPr>
              <w:t xml:space="preserve">All test records processed end to end without manual intervention, with status in NRIS and a full audit trail</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14</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2</w:t>
            </w:r>
          </w:p>
        </w:tc>
        <w:tc>
          <w:tcPr>
            <w:tcW w:type="dxa" w:w="1670"/>
            <w:tcMar>
              <w:top w:type="dxa" w:w="60"/>
              <w:left w:type="dxa" w:w="100"/>
              <w:bottom w:type="dxa" w:w="60"/>
              <w:right w:type="dxa" w:w="100"/>
            </w:tcMar>
          </w:tcPr>
          <w:p>
            <w:pPr>
              <w:spacing w:after="0" w:before="0"/>
            </w:pPr>
            <w:r>
              <w:rPr>
                <w:b w:val="false"/>
                <w:bCs w:val="false"/>
                <w:i w:val="false"/>
                <w:iCs w:val="false"/>
              </w:rPr>
              <w:t xml:space="preserve">Sustained production stability</w:t>
            </w:r>
          </w:p>
        </w:tc>
        <w:tc>
          <w:tcPr>
            <w:tcW w:type="dxa" w:w="3991"/>
            <w:tcMar>
              <w:top w:type="dxa" w:w="60"/>
              <w:left w:type="dxa" w:w="100"/>
              <w:bottom w:type="dxa" w:w="60"/>
              <w:right w:type="dxa" w:w="100"/>
            </w:tcMar>
          </w:tcPr>
          <w:p>
            <w:pPr>
              <w:spacing w:after="0" w:before="0"/>
            </w:pPr>
            <w:r>
              <w:rPr>
                <w:b w:val="false"/>
                <w:bCs w:val="false"/>
                <w:i w:val="false"/>
                <w:iCs w:val="false"/>
              </w:rPr>
              <w:t xml:space="preserve">Continuous operation over the defined period, availability of not less than 99 percent, no severity 1 failure</w:t>
            </w:r>
          </w:p>
        </w:tc>
        <w:tc>
          <w:tcPr>
            <w:tcW w:type="dxa" w:w="790"/>
            <w:tcMar>
              <w:top w:type="dxa" w:w="60"/>
              <w:left w:type="dxa" w:w="100"/>
              <w:bottom w:type="dxa" w:w="60"/>
              <w:right w:type="dxa" w:w="100"/>
            </w:tcMar>
          </w:tcPr>
          <w:p>
            <w:pPr>
              <w:spacing w:after="0" w:before="0"/>
            </w:pPr>
            <w:r>
              <w:rPr>
                <w:b w:val="false"/>
                <w:bCs w:val="false"/>
                <w:i w:val="false"/>
                <w:iCs w:val="false"/>
              </w:rPr>
              <w:t xml:space="preserve">27 and 28</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16</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3</w:t>
            </w:r>
          </w:p>
        </w:tc>
        <w:tc>
          <w:tcPr>
            <w:tcW w:type="dxa" w:w="1670"/>
            <w:tcMar>
              <w:top w:type="dxa" w:w="60"/>
              <w:left w:type="dxa" w:w="100"/>
              <w:bottom w:type="dxa" w:w="60"/>
              <w:right w:type="dxa" w:w="100"/>
            </w:tcMar>
          </w:tcPr>
          <w:p>
            <w:pPr>
              <w:spacing w:after="0" w:before="0"/>
            </w:pPr>
            <w:r>
              <w:rPr>
                <w:b w:val="false"/>
                <w:bCs w:val="false"/>
                <w:i w:val="false"/>
                <w:iCs w:val="false"/>
              </w:rPr>
              <w:t xml:space="preserve">Production throughput</w:t>
            </w:r>
          </w:p>
        </w:tc>
        <w:tc>
          <w:tcPr>
            <w:tcW w:type="dxa" w:w="3991"/>
            <w:tcMar>
              <w:top w:type="dxa" w:w="60"/>
              <w:left w:type="dxa" w:w="100"/>
              <w:bottom w:type="dxa" w:w="60"/>
              <w:right w:type="dxa" w:w="100"/>
            </w:tcMar>
          </w:tcPr>
          <w:p>
            <w:pPr>
              <w:spacing w:after="0" w:before="0"/>
            </w:pPr>
            <w:r>
              <w:rPr>
                <w:b w:val="false"/>
                <w:bCs w:val="false"/>
                <w:i w:val="false"/>
                <w:iCs w:val="false"/>
              </w:rPr>
              <w:t xml:space="preserve">Contractual accepted finished cards per hour and mail items per hour achieved, with no backlog</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16</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4</w:t>
            </w:r>
          </w:p>
        </w:tc>
        <w:tc>
          <w:tcPr>
            <w:tcW w:type="dxa" w:w="1670"/>
            <w:tcMar>
              <w:top w:type="dxa" w:w="60"/>
              <w:left w:type="dxa" w:w="100"/>
              <w:bottom w:type="dxa" w:w="60"/>
              <w:right w:type="dxa" w:w="100"/>
            </w:tcMar>
          </w:tcPr>
          <w:p>
            <w:pPr>
              <w:spacing w:after="0" w:before="0"/>
            </w:pPr>
            <w:r>
              <w:rPr>
                <w:b w:val="false"/>
                <w:bCs w:val="false"/>
                <w:i w:val="false"/>
                <w:iCs w:val="false"/>
              </w:rPr>
              <w:t xml:space="preserve">Peak load</w:t>
            </w:r>
          </w:p>
        </w:tc>
        <w:tc>
          <w:tcPr>
            <w:tcW w:type="dxa" w:w="3991"/>
            <w:tcMar>
              <w:top w:type="dxa" w:w="60"/>
              <w:left w:type="dxa" w:w="100"/>
              <w:bottom w:type="dxa" w:w="60"/>
              <w:right w:type="dxa" w:w="100"/>
            </w:tcMar>
          </w:tcPr>
          <w:p>
            <w:pPr>
              <w:spacing w:after="0" w:before="0"/>
            </w:pPr>
            <w:r>
              <w:rPr>
                <w:b w:val="false"/>
                <w:bCs w:val="false"/>
                <w:i w:val="false"/>
                <w:iCs w:val="false"/>
              </w:rPr>
              <w:t xml:space="preserve">No failure or data loss, response times within thresholds, throughput not less than 95 percent of the nominal capacity, which is the contractual rate in </w:t>
            </w:r>
            <w:r>
              <w:rPr>
                <w:b w:val="false"/>
                <w:bCs w:val="false"/>
                <w:i w:val="false"/>
                <w:iCs w:val="false"/>
              </w:rPr>
              <w:t xml:space="preserve">System Architecture Section 3.5</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Performance testing</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5</w:t>
            </w:r>
          </w:p>
        </w:tc>
        <w:tc>
          <w:tcPr>
            <w:tcW w:type="dxa" w:w="1670"/>
            <w:tcMar>
              <w:top w:type="dxa" w:w="60"/>
              <w:left w:type="dxa" w:w="100"/>
              <w:bottom w:type="dxa" w:w="60"/>
              <w:right w:type="dxa" w:w="100"/>
            </w:tcMar>
          </w:tcPr>
          <w:p>
            <w:pPr>
              <w:spacing w:after="0" w:before="0"/>
            </w:pPr>
            <w:r>
              <w:rPr>
                <w:b w:val="false"/>
                <w:bCs w:val="false"/>
                <w:i w:val="false"/>
                <w:iCs w:val="false"/>
              </w:rPr>
              <w:t xml:space="preserve">Data accuracy and integrity</w:t>
            </w:r>
          </w:p>
        </w:tc>
        <w:tc>
          <w:tcPr>
            <w:tcW w:type="dxa" w:w="3991"/>
            <w:tcMar>
              <w:top w:type="dxa" w:w="60"/>
              <w:left w:type="dxa" w:w="100"/>
              <w:bottom w:type="dxa" w:w="60"/>
              <w:right w:type="dxa" w:w="100"/>
            </w:tcMar>
          </w:tcPr>
          <w:p>
            <w:pPr>
              <w:spacing w:after="0" w:before="0"/>
            </w:pPr>
            <w:r>
              <w:rPr>
                <w:b w:val="false"/>
                <w:bCs w:val="false"/>
                <w:i w:val="false"/>
                <w:iCs w:val="false"/>
              </w:rPr>
              <w:t xml:space="preserve">Not less than 99.99 percent accuracy of data on cards, no mismatch with NRIS, no loss or duplication</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10</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6</w:t>
            </w:r>
          </w:p>
        </w:tc>
        <w:tc>
          <w:tcPr>
            <w:tcW w:type="dxa" w:w="1670"/>
            <w:tcMar>
              <w:top w:type="dxa" w:w="60"/>
              <w:left w:type="dxa" w:w="100"/>
              <w:bottom w:type="dxa" w:w="60"/>
              <w:right w:type="dxa" w:w="100"/>
            </w:tcMar>
          </w:tcPr>
          <w:p>
            <w:pPr>
              <w:spacing w:after="0" w:before="0"/>
            </w:pPr>
            <w:r>
              <w:rPr>
                <w:b w:val="false"/>
                <w:bCs w:val="false"/>
                <w:i w:val="false"/>
                <w:iCs w:val="false"/>
              </w:rPr>
              <w:t xml:space="preserve">NRIS business process integration</w:t>
            </w:r>
          </w:p>
        </w:tc>
        <w:tc>
          <w:tcPr>
            <w:tcW w:type="dxa" w:w="3991"/>
            <w:tcMar>
              <w:top w:type="dxa" w:w="60"/>
              <w:left w:type="dxa" w:w="100"/>
              <w:bottom w:type="dxa" w:w="60"/>
              <w:right w:type="dxa" w:w="100"/>
            </w:tcMar>
          </w:tcPr>
          <w:p>
            <w:pPr>
              <w:spacing w:after="0" w:before="0"/>
            </w:pPr>
            <w:r>
              <w:rPr>
                <w:b w:val="false"/>
                <w:bCs w:val="false"/>
                <w:i w:val="false"/>
                <w:iCs w:val="false"/>
              </w:rPr>
              <w:t xml:space="preserve">New issuance, reprint, replacement, and lost and damaged card processing, with no failed or orphaned transactions</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9</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7</w:t>
            </w:r>
          </w:p>
        </w:tc>
        <w:tc>
          <w:tcPr>
            <w:tcW w:type="dxa" w:w="1670"/>
            <w:tcMar>
              <w:top w:type="dxa" w:w="60"/>
              <w:left w:type="dxa" w:w="100"/>
              <w:bottom w:type="dxa" w:w="60"/>
              <w:right w:type="dxa" w:w="100"/>
            </w:tcMar>
          </w:tcPr>
          <w:p>
            <w:pPr>
              <w:spacing w:after="0" w:before="0"/>
            </w:pPr>
            <w:r>
              <w:rPr>
                <w:b w:val="false"/>
                <w:bCs w:val="false"/>
                <w:i w:val="false"/>
                <w:iCs w:val="false"/>
              </w:rPr>
              <w:t xml:space="preserve">Card quality and security</w:t>
            </w:r>
          </w:p>
        </w:tc>
        <w:tc>
          <w:tcPr>
            <w:tcW w:type="dxa" w:w="3991"/>
            <w:tcMar>
              <w:top w:type="dxa" w:w="60"/>
              <w:left w:type="dxa" w:w="100"/>
              <w:bottom w:type="dxa" w:w="60"/>
              <w:right w:type="dxa" w:w="100"/>
            </w:tcMar>
          </w:tcPr>
          <w:p>
            <w:pPr>
              <w:spacing w:after="0" w:before="0"/>
            </w:pPr>
            <w:r>
              <w:rPr>
                <w:b w:val="false"/>
                <w:bCs w:val="false"/>
                <w:i w:val="false"/>
                <w:iCs w:val="false"/>
              </w:rPr>
              <w:t xml:space="preserve">Full compliance with the approved design, security features correctly applied, reject rate not more than 1 percent</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11 and 15</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8</w:t>
            </w:r>
          </w:p>
        </w:tc>
        <w:tc>
          <w:tcPr>
            <w:tcW w:type="dxa" w:w="1670"/>
            <w:tcMar>
              <w:top w:type="dxa" w:w="60"/>
              <w:left w:type="dxa" w:w="100"/>
              <w:bottom w:type="dxa" w:w="60"/>
              <w:right w:type="dxa" w:w="100"/>
            </w:tcMar>
          </w:tcPr>
          <w:p>
            <w:pPr>
              <w:spacing w:after="0" w:before="0"/>
            </w:pPr>
            <w:r>
              <w:rPr>
                <w:b w:val="false"/>
                <w:bCs w:val="false"/>
                <w:i w:val="false"/>
                <w:iCs w:val="false"/>
              </w:rPr>
              <w:t xml:space="preserve">Mailing and dispatch</w:t>
            </w:r>
          </w:p>
        </w:tc>
        <w:tc>
          <w:tcPr>
            <w:tcW w:type="dxa" w:w="3991"/>
            <w:tcMar>
              <w:top w:type="dxa" w:w="60"/>
              <w:left w:type="dxa" w:w="100"/>
              <w:bottom w:type="dxa" w:w="60"/>
              <w:right w:type="dxa" w:w="100"/>
            </w:tcMar>
          </w:tcPr>
          <w:p>
            <w:pPr>
              <w:spacing w:after="0" w:before="0"/>
            </w:pPr>
            <w:r>
              <w:rPr>
                <w:b w:val="false"/>
                <w:bCs w:val="false"/>
                <w:i w:val="false"/>
                <w:iCs w:val="false"/>
              </w:rPr>
              <w:t xml:space="preserve">Not less than 99.5 percent accuracy in insertion and addressing, correct card-to-envelope-to-recipient matching</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7 and 15</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9</w:t>
            </w:r>
          </w:p>
        </w:tc>
        <w:tc>
          <w:tcPr>
            <w:tcW w:type="dxa" w:w="1670"/>
            <w:tcMar>
              <w:top w:type="dxa" w:w="60"/>
              <w:left w:type="dxa" w:w="100"/>
              <w:bottom w:type="dxa" w:w="60"/>
              <w:right w:type="dxa" w:w="100"/>
            </w:tcMar>
          </w:tcPr>
          <w:p>
            <w:pPr>
              <w:spacing w:after="0" w:before="0"/>
            </w:pPr>
            <w:r>
              <w:rPr>
                <w:b w:val="false"/>
                <w:bCs w:val="false"/>
                <w:i w:val="false"/>
                <w:iCs w:val="false"/>
              </w:rPr>
              <w:t xml:space="preserve">Audit trail and traceability</w:t>
            </w:r>
          </w:p>
        </w:tc>
        <w:tc>
          <w:tcPr>
            <w:tcW w:type="dxa" w:w="3991"/>
            <w:tcMar>
              <w:top w:type="dxa" w:w="60"/>
              <w:left w:type="dxa" w:w="100"/>
              <w:bottom w:type="dxa" w:w="60"/>
              <w:right w:type="dxa" w:w="100"/>
            </w:tcMar>
          </w:tcPr>
          <w:p>
            <w:pPr>
              <w:spacing w:after="0" w:before="0"/>
            </w:pPr>
            <w:r>
              <w:rPr>
                <w:b w:val="false"/>
                <w:bCs w:val="false"/>
                <w:i w:val="false"/>
                <w:iCs w:val="false"/>
              </w:rPr>
              <w:t xml:space="preserve">Full traceability from NRIS record to dispatch, all user actions and events logged and tamper-proof</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14</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10</w:t>
            </w:r>
          </w:p>
        </w:tc>
        <w:tc>
          <w:tcPr>
            <w:tcW w:type="dxa" w:w="1670"/>
            <w:tcMar>
              <w:top w:type="dxa" w:w="60"/>
              <w:left w:type="dxa" w:w="100"/>
              <w:bottom w:type="dxa" w:w="60"/>
              <w:right w:type="dxa" w:w="100"/>
            </w:tcMar>
          </w:tcPr>
          <w:p>
            <w:pPr>
              <w:spacing w:after="0" w:before="0"/>
            </w:pPr>
            <w:r>
              <w:rPr>
                <w:b w:val="false"/>
                <w:bCs w:val="false"/>
                <w:i w:val="false"/>
                <w:iCs w:val="false"/>
              </w:rPr>
              <w:t xml:space="preserve">Security operations</w:t>
            </w:r>
          </w:p>
        </w:tc>
        <w:tc>
          <w:tcPr>
            <w:tcW w:type="dxa" w:w="3991"/>
            <w:tcMar>
              <w:top w:type="dxa" w:w="60"/>
              <w:left w:type="dxa" w:w="100"/>
              <w:bottom w:type="dxa" w:w="60"/>
              <w:right w:type="dxa" w:w="100"/>
            </w:tcMar>
          </w:tcPr>
          <w:p>
            <w:pPr>
              <w:spacing w:after="0" w:before="0"/>
            </w:pPr>
            <w:r>
              <w:rPr>
                <w:b w:val="false"/>
                <w:bCs w:val="false"/>
                <w:i w:val="false"/>
                <w:iCs w:val="false"/>
              </w:rPr>
              <w:t xml:space="preserve">Access limited to authorized users, failed logins alerted, no privilege escalation, no critical vulnerability</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5 and penetration testing</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11</w:t>
            </w:r>
          </w:p>
        </w:tc>
        <w:tc>
          <w:tcPr>
            <w:tcW w:type="dxa" w:w="1670"/>
            <w:tcMar>
              <w:top w:type="dxa" w:w="60"/>
              <w:left w:type="dxa" w:w="100"/>
              <w:bottom w:type="dxa" w:w="60"/>
              <w:right w:type="dxa" w:w="100"/>
            </w:tcMar>
          </w:tcPr>
          <w:p>
            <w:pPr>
              <w:spacing w:after="0" w:before="0"/>
            </w:pPr>
            <w:r>
              <w:rPr>
                <w:b w:val="false"/>
                <w:bCs w:val="false"/>
                <w:i w:val="false"/>
                <w:iCs w:val="false"/>
              </w:rPr>
              <w:t xml:space="preserve">Backup, restore and recovery</w:t>
            </w:r>
          </w:p>
        </w:tc>
        <w:tc>
          <w:tcPr>
            <w:tcW w:type="dxa" w:w="3991"/>
            <w:tcMar>
              <w:top w:type="dxa" w:w="60"/>
              <w:left w:type="dxa" w:w="100"/>
              <w:bottom w:type="dxa" w:w="60"/>
              <w:right w:type="dxa" w:w="100"/>
            </w:tcMar>
          </w:tcPr>
          <w:p>
            <w:pPr>
              <w:spacing w:after="0" w:before="0"/>
            </w:pPr>
            <w:r>
              <w:rPr>
                <w:b w:val="false"/>
                <w:bCs w:val="false"/>
                <w:i w:val="false"/>
                <w:iCs w:val="false"/>
              </w:rPr>
              <w:t xml:space="preserve">Backup during live operation and restoration without corruption or significant disruption</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13</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12</w:t>
            </w:r>
          </w:p>
        </w:tc>
        <w:tc>
          <w:tcPr>
            <w:tcW w:type="dxa" w:w="1670"/>
            <w:tcMar>
              <w:top w:type="dxa" w:w="60"/>
              <w:left w:type="dxa" w:w="100"/>
              <w:bottom w:type="dxa" w:w="60"/>
              <w:right w:type="dxa" w:w="100"/>
            </w:tcMar>
          </w:tcPr>
          <w:p>
            <w:pPr>
              <w:spacing w:after="0" w:before="0"/>
            </w:pPr>
            <w:r>
              <w:rPr>
                <w:b w:val="false"/>
                <w:bCs w:val="false"/>
                <w:i w:val="false"/>
                <w:iCs w:val="false"/>
              </w:rPr>
              <w:t xml:space="preserve">Monitoring and alerting</w:t>
            </w:r>
          </w:p>
        </w:tc>
        <w:tc>
          <w:tcPr>
            <w:tcW w:type="dxa" w:w="3991"/>
            <w:tcMar>
              <w:top w:type="dxa" w:w="60"/>
              <w:left w:type="dxa" w:w="100"/>
              <w:bottom w:type="dxa" w:w="60"/>
              <w:right w:type="dxa" w:w="100"/>
            </w:tcMar>
          </w:tcPr>
          <w:p>
            <w:pPr>
              <w:spacing w:after="0" w:before="0"/>
            </w:pPr>
            <w:r>
              <w:rPr>
                <w:b w:val="false"/>
                <w:bCs w:val="false"/>
                <w:i w:val="false"/>
                <w:iCs w:val="false"/>
              </w:rPr>
              <w:t xml:space="preserve">Alerts for failures, degradation and consumable thresholds received in real time</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Pre-commissioning 8</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13</w:t>
            </w:r>
          </w:p>
        </w:tc>
        <w:tc>
          <w:tcPr>
            <w:tcW w:type="dxa" w:w="1670"/>
            <w:tcMar>
              <w:top w:type="dxa" w:w="60"/>
              <w:left w:type="dxa" w:w="100"/>
              <w:bottom w:type="dxa" w:w="60"/>
              <w:right w:type="dxa" w:w="100"/>
            </w:tcMar>
          </w:tcPr>
          <w:p>
            <w:pPr>
              <w:spacing w:after="0" w:before="0"/>
            </w:pPr>
            <w:r>
              <w:rPr>
                <w:b w:val="false"/>
                <w:bCs w:val="false"/>
                <w:i w:val="false"/>
                <w:iCs w:val="false"/>
              </w:rPr>
              <w:t xml:space="preserve">Multi-shift operation</w:t>
            </w:r>
          </w:p>
        </w:tc>
        <w:tc>
          <w:tcPr>
            <w:tcW w:type="dxa" w:w="3991"/>
            <w:tcMar>
              <w:top w:type="dxa" w:w="60"/>
              <w:left w:type="dxa" w:w="100"/>
              <w:bottom w:type="dxa" w:w="60"/>
              <w:right w:type="dxa" w:w="100"/>
            </w:tcMar>
          </w:tcPr>
          <w:p>
            <w:pPr>
              <w:spacing w:after="0" w:before="0"/>
            </w:pPr>
            <w:r>
              <w:rPr>
                <w:b w:val="false"/>
                <w:bCs w:val="false"/>
                <w:i w:val="false"/>
                <w:iCs w:val="false"/>
              </w:rPr>
              <w:t xml:space="preserve">Two shifts, handover without disruption, consistent throughput, no dependency on the Supplier</w:t>
            </w:r>
          </w:p>
        </w:tc>
        <w:tc>
          <w:tcPr>
            <w:tcW w:type="dxa" w:w="790"/>
            <w:tcMar>
              <w:top w:type="dxa" w:w="60"/>
              <w:left w:type="dxa" w:w="100"/>
              <w:bottom w:type="dxa" w:w="60"/>
              <w:right w:type="dxa" w:w="100"/>
            </w:tcMar>
          </w:tcPr>
          <w:p>
            <w:pPr>
              <w:spacing w:after="0" w:before="0"/>
            </w:pPr>
            <w:r>
              <w:rPr>
                <w:b w:val="false"/>
                <w:bCs w:val="false"/>
                <w:i w:val="false"/>
                <w:iCs w:val="false"/>
              </w:rPr>
              <w:t xml:space="preserve">27 and 28</w:t>
            </w:r>
          </w:p>
        </w:tc>
        <w:tc>
          <w:tcPr>
            <w:tcW w:type="dxa" w:w="2109"/>
            <w:tcMar>
              <w:top w:type="dxa" w:w="60"/>
              <w:left w:type="dxa" w:w="100"/>
              <w:bottom w:type="dxa" w:w="60"/>
              <w:right w:type="dxa" w:w="100"/>
            </w:tcMar>
          </w:tcPr>
          <w:p>
            <w:pPr>
              <w:spacing w:after="0" w:before="0"/>
            </w:pPr>
            <w:r>
              <w:rPr>
                <w:b w:val="false"/>
                <w:bCs w:val="false"/>
                <w:i w:val="false"/>
                <w:iCs w:val="false"/>
              </w:rPr>
              <w:t xml:space="preserve">Training, </w:t>
            </w:r>
            <w:r>
              <w:rPr>
                <w:b w:val="false"/>
                <w:bCs w:val="false"/>
                <w:i w:val="false"/>
                <w:iCs w:val="false"/>
              </w:rPr>
              <w:t xml:space="preserve">Section 3</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14</w:t>
            </w:r>
          </w:p>
        </w:tc>
        <w:tc>
          <w:tcPr>
            <w:tcW w:type="dxa" w:w="1670"/>
            <w:tcMar>
              <w:top w:type="dxa" w:w="60"/>
              <w:left w:type="dxa" w:w="100"/>
              <w:bottom w:type="dxa" w:w="60"/>
              <w:right w:type="dxa" w:w="100"/>
            </w:tcMar>
          </w:tcPr>
          <w:p>
            <w:pPr>
              <w:spacing w:after="0" w:before="0"/>
            </w:pPr>
            <w:r>
              <w:rPr>
                <w:b w:val="false"/>
                <w:bCs w:val="false"/>
                <w:i w:val="false"/>
                <w:iCs w:val="false"/>
              </w:rPr>
              <w:t xml:space="preserve">Consumables and inventory</w:t>
            </w:r>
          </w:p>
        </w:tc>
        <w:tc>
          <w:tcPr>
            <w:tcW w:type="dxa" w:w="3991"/>
            <w:tcMar>
              <w:top w:type="dxa" w:w="60"/>
              <w:left w:type="dxa" w:w="100"/>
              <w:bottom w:type="dxa" w:w="60"/>
              <w:right w:type="dxa" w:w="100"/>
            </w:tcMar>
          </w:tcPr>
          <w:p>
            <w:pPr>
              <w:spacing w:after="0" w:before="0"/>
            </w:pPr>
            <w:r>
              <w:rPr>
                <w:b w:val="false"/>
                <w:bCs w:val="false"/>
                <w:i w:val="false"/>
                <w:iCs w:val="false"/>
              </w:rPr>
              <w:t xml:space="preserve">Accurate consumption tracking, low stock alerts, no stoppage for want of stock</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Pilot production</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15</w:t>
            </w:r>
          </w:p>
        </w:tc>
        <w:tc>
          <w:tcPr>
            <w:tcW w:type="dxa" w:w="1670"/>
            <w:tcMar>
              <w:top w:type="dxa" w:w="60"/>
              <w:left w:type="dxa" w:w="100"/>
              <w:bottom w:type="dxa" w:w="60"/>
              <w:right w:type="dxa" w:w="100"/>
            </w:tcMar>
          </w:tcPr>
          <w:p>
            <w:pPr>
              <w:spacing w:after="0" w:before="0"/>
            </w:pPr>
            <w:r>
              <w:rPr>
                <w:b w:val="false"/>
                <w:bCs w:val="false"/>
                <w:i w:val="false"/>
                <w:iCs w:val="false"/>
              </w:rPr>
              <w:t xml:space="preserve">Reporting and service levels</w:t>
            </w:r>
          </w:p>
        </w:tc>
        <w:tc>
          <w:tcPr>
            <w:tcW w:type="dxa" w:w="3991"/>
            <w:tcMar>
              <w:top w:type="dxa" w:w="60"/>
              <w:left w:type="dxa" w:w="100"/>
              <w:bottom w:type="dxa" w:w="60"/>
              <w:right w:type="dxa" w:w="100"/>
            </w:tcMar>
          </w:tcPr>
          <w:p>
            <w:pPr>
              <w:spacing w:after="0" w:before="0"/>
            </w:pPr>
            <w:r>
              <w:rPr>
                <w:b w:val="false"/>
                <w:bCs w:val="false"/>
                <w:i w:val="false"/>
                <w:iCs w:val="false"/>
              </w:rPr>
              <w:t xml:space="preserve">Daily, weekly and monthly reports, service level measures calculated correctly, no discrepancy between logs and reports</w:t>
            </w:r>
          </w:p>
        </w:tc>
        <w:tc>
          <w:tcPr>
            <w:tcW w:type="dxa" w:w="790"/>
            <w:tcMar>
              <w:top w:type="dxa" w:w="60"/>
              <w:left w:type="dxa" w:w="100"/>
              <w:bottom w:type="dxa" w:w="60"/>
              <w:right w:type="dxa" w:w="100"/>
            </w:tcMar>
          </w:tcPr>
          <w:p>
            <w:pPr>
              <w:spacing w:after="0" w:before="0"/>
            </w:pPr>
            <w:r>
              <w:rPr>
                <w:b w:val="false"/>
                <w:bCs w:val="false"/>
                <w:i w:val="false"/>
                <w:iCs w:val="false"/>
              </w:rPr>
              <w:t xml:space="preserve">27</w:t>
            </w:r>
          </w:p>
        </w:tc>
        <w:tc>
          <w:tcPr>
            <w:tcW w:type="dxa" w:w="2109"/>
            <w:tcMar>
              <w:top w:type="dxa" w:w="60"/>
              <w:left w:type="dxa" w:w="100"/>
              <w:bottom w:type="dxa" w:w="60"/>
              <w:right w:type="dxa" w:w="100"/>
            </w:tcMar>
          </w:tcPr>
          <w:p>
            <w:pPr>
              <w:spacing w:after="0" w:before="0"/>
            </w:pPr>
            <w:r>
              <w:rPr>
                <w:b w:val="false"/>
                <w:bCs w:val="false"/>
                <w:i w:val="false"/>
                <w:iCs w:val="false"/>
              </w:rPr>
              <w:t xml:space="preserve">Pilot production</w:t>
            </w:r>
          </w:p>
        </w:tc>
      </w:tr>
      <w:tr>
        <w:tc>
          <w:tcPr>
            <w:tcW w:type="dxa" w:w="460"/>
            <w:tcMar>
              <w:top w:type="dxa" w:w="60"/>
              <w:left w:type="dxa" w:w="100"/>
              <w:bottom w:type="dxa" w:w="60"/>
              <w:right w:type="dxa" w:w="100"/>
            </w:tcMar>
          </w:tcPr>
          <w:p>
            <w:pPr>
              <w:spacing w:after="0" w:before="0"/>
            </w:pPr>
            <w:r>
              <w:rPr>
                <w:b w:val="false"/>
                <w:bCs w:val="false"/>
                <w:i w:val="false"/>
                <w:iCs w:val="false"/>
              </w:rPr>
              <w:t xml:space="preserve">16</w:t>
            </w:r>
          </w:p>
        </w:tc>
        <w:tc>
          <w:tcPr>
            <w:tcW w:type="dxa" w:w="1670"/>
            <w:tcMar>
              <w:top w:type="dxa" w:w="60"/>
              <w:left w:type="dxa" w:w="100"/>
              <w:bottom w:type="dxa" w:w="60"/>
              <w:right w:type="dxa" w:w="100"/>
            </w:tcMar>
          </w:tcPr>
          <w:p>
            <w:pPr>
              <w:spacing w:after="0" w:before="0"/>
            </w:pPr>
            <w:r>
              <w:rPr>
                <w:b w:val="false"/>
                <w:bCs w:val="false"/>
                <w:i w:val="false"/>
                <w:iCs w:val="false"/>
              </w:rPr>
              <w:t xml:space="preserve">Operational independence</w:t>
            </w:r>
          </w:p>
        </w:tc>
        <w:tc>
          <w:tcPr>
            <w:tcW w:type="dxa" w:w="3991"/>
            <w:tcMar>
              <w:top w:type="dxa" w:w="60"/>
              <w:left w:type="dxa" w:w="100"/>
              <w:bottom w:type="dxa" w:w="60"/>
              <w:right w:type="dxa" w:w="100"/>
            </w:tcMar>
          </w:tcPr>
          <w:p>
            <w:pPr>
              <w:spacing w:after="0" w:before="0"/>
            </w:pPr>
            <w:r>
              <w:rPr>
                <w:b w:val="false"/>
                <w:bCs w:val="false"/>
                <w:i w:val="false"/>
                <w:iCs w:val="false"/>
              </w:rPr>
              <w:t xml:space="preserve">NRB staff operate the full system with the Supplier observing only</w:t>
            </w:r>
          </w:p>
        </w:tc>
        <w:tc>
          <w:tcPr>
            <w:tcW w:type="dxa" w:w="790"/>
            <w:tcMar>
              <w:top w:type="dxa" w:w="60"/>
              <w:left w:type="dxa" w:w="100"/>
              <w:bottom w:type="dxa" w:w="60"/>
              <w:right w:type="dxa" w:w="100"/>
            </w:tcMar>
          </w:tcPr>
          <w:p>
            <w:pPr>
              <w:spacing w:after="0" w:before="0"/>
            </w:pPr>
            <w:r>
              <w:rPr>
                <w:b w:val="false"/>
                <w:bCs w:val="false"/>
                <w:i w:val="false"/>
                <w:iCs w:val="false"/>
              </w:rPr>
              <w:t xml:space="preserve">28</w:t>
            </w:r>
          </w:p>
        </w:tc>
        <w:tc>
          <w:tcPr>
            <w:tcW w:type="dxa" w:w="2109"/>
            <w:tcMar>
              <w:top w:type="dxa" w:w="60"/>
              <w:left w:type="dxa" w:w="100"/>
              <w:bottom w:type="dxa" w:w="60"/>
              <w:right w:type="dxa" w:w="100"/>
            </w:tcMar>
          </w:tcPr>
          <w:p>
            <w:pPr>
              <w:spacing w:after="0" w:before="0"/>
            </w:pPr>
            <w:r>
              <w:rPr>
                <w:b w:val="false"/>
                <w:bCs w:val="false"/>
                <w:i w:val="false"/>
                <w:iCs w:val="false"/>
              </w:rPr>
              <w:t xml:space="preserve">Training, </w:t>
            </w:r>
            <w:r>
              <w:rPr>
                <w:b w:val="false"/>
                <w:bCs w:val="false"/>
                <w:i w:val="false"/>
                <w:iCs w:val="false"/>
              </w:rPr>
              <w:t xml:space="preserve">Section </w:t>
            </w:r>
            <w:fldSimple w:instr="REF sec_3_7 \w \h">
              <w:r>
                <w:t xml:space="preserve">3.7</w:t>
              </w:r>
            </w:fldSimple>
          </w:p>
        </w:tc>
      </w:tr>
      <w:tr>
        <w:tc>
          <w:tcPr>
            <w:tcW w:type="dxa" w:w="460"/>
            <w:tcMar>
              <w:top w:type="dxa" w:w="60"/>
              <w:left w:type="dxa" w:w="100"/>
              <w:bottom w:type="dxa" w:w="60"/>
              <w:right w:type="dxa" w:w="100"/>
            </w:tcMar>
          </w:tcPr>
          <w:p>
            <w:pPr>
              <w:spacing w:after="0" w:before="0"/>
            </w:pPr>
            <w:r>
              <w:rPr>
                <w:b w:val="false"/>
                <w:bCs w:val="false"/>
                <w:i w:val="false"/>
                <w:iCs w:val="false"/>
              </w:rPr>
              <w:t xml:space="preserve">17</w:t>
            </w:r>
          </w:p>
        </w:tc>
        <w:tc>
          <w:tcPr>
            <w:tcW w:type="dxa" w:w="1670"/>
            <w:tcMar>
              <w:top w:type="dxa" w:w="60"/>
              <w:left w:type="dxa" w:w="100"/>
              <w:bottom w:type="dxa" w:w="60"/>
              <w:right w:type="dxa" w:w="100"/>
            </w:tcMar>
          </w:tcPr>
          <w:p>
            <w:pPr>
              <w:spacing w:after="0" w:before="0"/>
            </w:pPr>
            <w:r>
              <w:rPr>
                <w:b w:val="false"/>
                <w:bCs w:val="false"/>
                <w:i w:val="false"/>
                <w:iCs w:val="false"/>
              </w:rPr>
              <w:t xml:space="preserve">Final operational acceptance demonstration</w:t>
            </w:r>
          </w:p>
        </w:tc>
        <w:tc>
          <w:tcPr>
            <w:tcW w:type="dxa" w:w="3991"/>
            <w:tcMar>
              <w:top w:type="dxa" w:w="60"/>
              <w:left w:type="dxa" w:w="100"/>
              <w:bottom w:type="dxa" w:w="60"/>
              <w:right w:type="dxa" w:w="100"/>
            </w:tcMar>
          </w:tcPr>
          <w:p>
            <w:pPr>
              <w:spacing w:after="0" w:before="0"/>
            </w:pPr>
            <w:r>
              <w:rPr>
                <w:b w:val="false"/>
                <w:bCs w:val="false"/>
                <w:i w:val="false"/>
                <w:iCs w:val="false"/>
              </w:rPr>
              <w:t xml:space="preserve">Continuous production over the agreed observation period with availability of not less than 99 percent, data accuracy not less than 99.99 percent, reject rate not more than 1 percent and mailing accuracy not less than 99.5 percent</w:t>
            </w:r>
          </w:p>
        </w:tc>
        <w:tc>
          <w:tcPr>
            <w:tcW w:type="dxa" w:w="790"/>
            <w:tcMar>
              <w:top w:type="dxa" w:w="60"/>
              <w:left w:type="dxa" w:w="100"/>
              <w:bottom w:type="dxa" w:w="60"/>
              <w:right w:type="dxa" w:w="100"/>
            </w:tcMar>
          </w:tcPr>
          <w:p>
            <w:pPr>
              <w:spacing w:after="0" w:before="0"/>
            </w:pPr>
            <w:r>
              <w:rPr>
                <w:b w:val="false"/>
                <w:bCs w:val="false"/>
                <w:i w:val="false"/>
                <w:iCs w:val="false"/>
              </w:rPr>
              <w:t xml:space="preserve">29 and 30</w:t>
            </w:r>
          </w:p>
        </w:tc>
        <w:tc>
          <w:tcPr>
            <w:tcW w:type="dxa" w:w="2109"/>
            <w:tcMar>
              <w:top w:type="dxa" w:w="60"/>
              <w:left w:type="dxa" w:w="100"/>
              <w:bottom w:type="dxa" w:w="60"/>
              <w:right w:type="dxa" w:w="100"/>
            </w:tcMar>
          </w:tcPr>
          <w:p>
            <w:pPr>
              <w:spacing w:after="0" w:before="0"/>
            </w:pPr>
            <w:r>
              <w:rPr>
                <w:b w:val="false"/>
                <w:bCs w:val="false"/>
                <w:i w:val="false"/>
                <w:iCs w:val="false"/>
              </w:rPr>
              <w:t xml:space="preserve">All of the above</w:t>
            </w:r>
          </w:p>
        </w:tc>
      </w:tr>
    </w:tbl>
    <w:p>
      <w:pPr>
        <w:spacing w:after="140"/>
      </w:pPr>
    </w:p>
    <w:p>
      <w:pPr>
        <w:spacing w:after="140" w:line="276"/>
      </w:pPr>
      <w:r>
        <w:rPr>
          <w:b/>
          <w:bCs/>
          <w:i w:val="false"/>
          <w:iCs w:val="false"/>
        </w:rPr>
        <w:t xml:space="preserve">How the measures are taken.</w:t>
      </w:r>
      <w:r>
        <w:rPr>
          <w:b w:val="false"/>
          <w:bCs w:val="false"/>
          <w:i w:val="false"/>
          <w:iCs w:val="false"/>
        </w:rPr>
        <w:t xml:space="preserve"> Each success criterion is measured the same way throughout, and the method is agreed with NRB in the operational acceptance test procedures before the tests begin: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Measure</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Basis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Throughput</w:t>
            </w:r>
          </w:p>
        </w:tc>
        <w:tc>
          <w:tcPr>
            <w:tcW w:type="dxa" w:w="7460"/>
            <w:tcMar>
              <w:top w:type="dxa" w:w="60"/>
              <w:left w:type="dxa" w:w="100"/>
              <w:bottom w:type="dxa" w:w="60"/>
              <w:right w:type="dxa" w:w="100"/>
            </w:tcMar>
          </w:tcPr>
          <w:p>
            <w:pPr>
              <w:spacing w:after="0" w:before="0"/>
            </w:pPr>
            <w:r>
              <w:rPr>
                <w:b w:val="false"/>
                <w:bCs w:val="false"/>
                <w:i w:val="false"/>
                <w:iCs w:val="false"/>
              </w:rPr>
              <w:t xml:space="preserve">Cards per hour, across the two production lines, over the fourteen hour operating day</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Reject rate</w:t>
            </w:r>
          </w:p>
        </w:tc>
        <w:tc>
          <w:tcPr>
            <w:tcW w:type="dxa" w:w="7460"/>
            <w:tcMar>
              <w:top w:type="dxa" w:w="60"/>
              <w:left w:type="dxa" w:w="100"/>
              <w:bottom w:type="dxa" w:w="60"/>
              <w:right w:type="dxa" w:w="100"/>
            </w:tcMar>
          </w:tcPr>
          <w:p>
            <w:pPr>
              <w:spacing w:after="0" w:before="0"/>
            </w:pPr>
            <w:r>
              <w:rPr>
                <w:b w:val="false"/>
                <w:bCs w:val="false"/>
                <w:i w:val="false"/>
                <w:iCs w:val="false"/>
              </w:rPr>
              <w:t xml:space="preserve">Cards rejected as a proportion of cards attempted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Data accuracy</w:t>
            </w:r>
          </w:p>
        </w:tc>
        <w:tc>
          <w:tcPr>
            <w:tcW w:type="dxa" w:w="7460"/>
            <w:tcMar>
              <w:top w:type="dxa" w:w="60"/>
              <w:left w:type="dxa" w:w="100"/>
              <w:bottom w:type="dxa" w:w="60"/>
              <w:right w:type="dxa" w:w="100"/>
            </w:tcMar>
          </w:tcPr>
          <w:p>
            <w:pPr>
              <w:spacing w:after="0" w:before="0"/>
            </w:pPr>
            <w:r>
              <w:rPr>
                <w:b w:val="false"/>
                <w:bCs w:val="false"/>
                <w:i w:val="false"/>
                <w:iCs w:val="false"/>
              </w:rPr>
              <w:t xml:space="preserve">Data on the produced cards, as read by in-line verification, compared with the NRIS source record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Mailing accuracy</w:t>
            </w:r>
          </w:p>
        </w:tc>
        <w:tc>
          <w:tcPr>
            <w:tcW w:type="dxa" w:w="7460"/>
            <w:tcMar>
              <w:top w:type="dxa" w:w="60"/>
              <w:left w:type="dxa" w:w="100"/>
              <w:bottom w:type="dxa" w:w="60"/>
              <w:right w:type="dxa" w:w="100"/>
            </w:tcMar>
          </w:tcPr>
          <w:p>
            <w:pPr>
              <w:spacing w:after="0" w:before="0"/>
            </w:pPr>
            <w:r>
              <w:rPr>
                <w:b w:val="false"/>
                <w:bCs w:val="false"/>
                <w:i w:val="false"/>
                <w:iCs w:val="false"/>
              </w:rPr>
              <w:t xml:space="preserve">Mail pieces correctly matched and addressed, as a proportion of mail pieces produced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Availability</w:t>
            </w:r>
          </w:p>
        </w:tc>
        <w:tc>
          <w:tcPr>
            <w:tcW w:type="dxa" w:w="7460"/>
            <w:tcMar>
              <w:top w:type="dxa" w:w="60"/>
              <w:left w:type="dxa" w:w="100"/>
              <w:bottom w:type="dxa" w:w="60"/>
              <w:right w:type="dxa" w:w="100"/>
            </w:tcMar>
          </w:tcPr>
          <w:p>
            <w:pPr>
              <w:spacing w:after="0" w:before="0"/>
            </w:pPr>
            <w:r>
              <w:rPr>
                <w:b w:val="false"/>
                <w:bCs w:val="false"/>
                <w:i w:val="false"/>
                <w:iCs w:val="false"/>
              </w:rPr>
              <w:t xml:space="preserve">Measured with the exclusions set out in </w:t>
            </w:r>
            <w:r>
              <w:rPr>
                <w:b w:val="false"/>
                <w:bCs w:val="false"/>
                <w:i w:val="false"/>
                <w:iCs w:val="false"/>
              </w:rPr>
              <w:t xml:space="preserve">System Architecture Section 9.3</w:t>
            </w:r>
          </w:p>
        </w:tc>
      </w:tr>
    </w:tbl>
    <w:p>
      <w:pPr>
        <w:spacing w:after="140"/>
      </w:pPr>
    </w:p>
    <w:p>
      <w:pPr>
        <w:spacing w:after="140" w:line="276"/>
      </w:pPr>
      <w:r>
        <w:rPr>
          <w:b/>
          <w:bCs/>
          <w:i w:val="false"/>
          <w:iCs w:val="false"/>
        </w:rPr>
        <w:t xml:space="preserve">The observation period.</w:t>
      </w:r>
      <w:r>
        <w:rPr>
          <w:b w:val="false"/>
          <w:bCs w:val="false"/>
          <w:i w:val="false"/>
          <w:iCs w:val="false"/>
        </w:rPr>
        <w:t xml:space="preserve"> The final demonstration is planned on an observation period of ten working days in weeks 29 and 30, as set out in </w:t>
      </w:r>
      <w:r>
        <w:rPr>
          <w:b w:val="false"/>
          <w:bCs w:val="false"/>
          <w:i w:val="false"/>
          <w:iCs w:val="false"/>
        </w:rPr>
        <w:t xml:space="preserve">Section </w:t>
      </w:r>
      <w:fldSimple w:instr="REF sec_2_2 \w \h">
        <w:r>
          <w:t xml:space="preserve">2.2</w:t>
        </w:r>
      </w:fldSimple>
      <w:r>
        <w:rPr>
          <w:b w:val="false"/>
          <w:bCs w:val="false"/>
          <w:i w:val="false"/>
          <w:iCs w:val="false"/>
        </w:rPr>
        <w:t xml:space="preserve">, with the period agreed at design approval.</w:t>
      </w:r>
    </w:p>
    <w:p>
      <w:pPr>
        <w:pStyle w:val="Heading2"/>
        <w:numPr>
          <w:ilvl w:val="1"/>
          <w:numId w:val="2"/>
        </w:numPr>
        <w:spacing w:after="140" w:before="260"/>
      </w:pPr>
      <w:r>
        <w:t xml:space="preserve">D</w:t>
      </w:r>
      <w:bookmarkStart w:name="sec_4_7" w:id="1"/>
      <w:r>
        <w:rPr>
          <w:b w:val="false"/>
          <w:bCs w:val="false"/>
          <w:i w:val="false"/>
          <w:iCs w:val="false"/>
        </w:rPr>
        <w:t xml:space="preserve">efect management and quality assurance</w:t>
      </w:r>
      <w:bookmarkEnd w:id="1"/>
    </w:p>
    <w:p>
      <w:pPr>
        <w:spacing w:after="140" w:line="276"/>
      </w:pPr>
      <w:r>
        <w:rPr>
          <w:b/>
          <w:bCs/>
          <w:i w:val="false"/>
          <w:iCs w:val="false"/>
        </w:rPr>
        <w:t xml:space="preserve">Defect classification.</w:t>
      </w:r>
      <w:r>
        <w:rPr>
          <w:b w:val="false"/>
          <w:bCs w:val="false"/>
          <w:i w:val="false"/>
          <w:iCs w:val="false"/>
        </w:rPr>
        <w:t xml:space="preserve"> Defects found in testing are classified by their effect on acceptance: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20"/>
        <w:gridCol w:w="5039"/>
        <w:gridCol w:w="2861"/>
      </w:tblGrid>
      <w:tr>
        <w:trPr>
          <w:tblHeader/>
        </w:trPr>
        <w:tc>
          <w:tcPr>
            <w:tcW w:type="dxa" w:w="1120"/>
            <w:shd w:fill="EDEDED" w:val="clear"/>
            <w:tcMar>
              <w:top w:type="dxa" w:w="60"/>
              <w:left w:type="dxa" w:w="100"/>
              <w:bottom w:type="dxa" w:w="60"/>
              <w:right w:type="dxa" w:w="100"/>
            </w:tcMar>
          </w:tcPr>
          <w:p>
            <w:pPr>
              <w:spacing w:after="0" w:before="0"/>
            </w:pPr>
            <w:r>
              <w:rPr>
                <w:b/>
                <w:bCs/>
                <w:i w:val="false"/>
                <w:iCs w:val="false"/>
              </w:rPr>
              <w:t xml:space="preserve">Class</w:t>
            </w:r>
          </w:p>
        </w:tc>
        <w:tc>
          <w:tcPr>
            <w:tcW w:type="dxa" w:w="5039"/>
            <w:shd w:fill="EDEDED" w:val="clear"/>
            <w:tcMar>
              <w:top w:type="dxa" w:w="60"/>
              <w:left w:type="dxa" w:w="100"/>
              <w:bottom w:type="dxa" w:w="60"/>
              <w:right w:type="dxa" w:w="100"/>
            </w:tcMar>
          </w:tcPr>
          <w:p>
            <w:pPr>
              <w:spacing w:after="0" w:before="0"/>
            </w:pPr>
            <w:r>
              <w:rPr>
                <w:b/>
                <w:bCs/>
                <w:i w:val="false"/>
                <w:iCs w:val="false"/>
              </w:rPr>
              <w:t xml:space="preserve">Definition</w:t>
            </w:r>
          </w:p>
        </w:tc>
        <w:tc>
          <w:tcPr>
            <w:tcW w:type="dxa" w:w="2861"/>
            <w:shd w:fill="EDEDED" w:val="clear"/>
            <w:tcMar>
              <w:top w:type="dxa" w:w="60"/>
              <w:left w:type="dxa" w:w="100"/>
              <w:bottom w:type="dxa" w:w="60"/>
              <w:right w:type="dxa" w:w="100"/>
            </w:tcMar>
          </w:tcPr>
          <w:p>
            <w:pPr>
              <w:spacing w:after="0" w:before="0"/>
            </w:pPr>
            <w:r>
              <w:rPr>
                <w:b/>
                <w:bCs/>
                <w:i w:val="false"/>
                <w:iCs w:val="false"/>
              </w:rPr>
              <w:t xml:space="preserve">Rule</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Critical</w:t>
            </w:r>
          </w:p>
        </w:tc>
        <w:tc>
          <w:tcPr>
            <w:tcW w:type="dxa" w:w="5039"/>
            <w:tcMar>
              <w:top w:type="dxa" w:w="60"/>
              <w:left w:type="dxa" w:w="100"/>
              <w:bottom w:type="dxa" w:w="60"/>
              <w:right w:type="dxa" w:w="100"/>
            </w:tcMar>
          </w:tcPr>
          <w:p>
            <w:pPr>
              <w:spacing w:after="0" w:before="0"/>
            </w:pPr>
            <w:r>
              <w:rPr>
                <w:b w:val="false"/>
                <w:bCs w:val="false"/>
                <w:i w:val="false"/>
                <w:iCs w:val="false"/>
              </w:rPr>
              <w:t xml:space="preserve">Stops a test, corrupts or loses data, produces an incorrect card, or opens a security exposure</w:t>
            </w:r>
          </w:p>
        </w:tc>
        <w:tc>
          <w:tcPr>
            <w:tcW w:type="dxa" w:w="2861"/>
            <w:tcMar>
              <w:top w:type="dxa" w:w="60"/>
              <w:left w:type="dxa" w:w="100"/>
              <w:bottom w:type="dxa" w:w="60"/>
              <w:right w:type="dxa" w:w="100"/>
            </w:tcMar>
          </w:tcPr>
          <w:p>
            <w:pPr>
              <w:spacing w:after="0" w:before="0"/>
            </w:pPr>
            <w:r>
              <w:rPr>
                <w:b w:val="false"/>
                <w:bCs w:val="false"/>
                <w:i w:val="false"/>
                <w:iCs w:val="false"/>
              </w:rPr>
              <w:t xml:space="preserve">Corrected before testing continues</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Major</w:t>
            </w:r>
          </w:p>
        </w:tc>
        <w:tc>
          <w:tcPr>
            <w:tcW w:type="dxa" w:w="5039"/>
            <w:tcMar>
              <w:top w:type="dxa" w:w="60"/>
              <w:left w:type="dxa" w:w="100"/>
              <w:bottom w:type="dxa" w:w="60"/>
              <w:right w:type="dxa" w:w="100"/>
            </w:tcMar>
          </w:tcPr>
          <w:p>
            <w:pPr>
              <w:spacing w:after="0" w:before="0"/>
            </w:pPr>
            <w:r>
              <w:rPr>
                <w:b w:val="false"/>
                <w:bCs w:val="false"/>
                <w:i w:val="false"/>
                <w:iCs w:val="false"/>
              </w:rPr>
              <w:t xml:space="preserve">Causes a success criterion to be missed, or a required function to fail with no workaround</w:t>
            </w:r>
          </w:p>
        </w:tc>
        <w:tc>
          <w:tcPr>
            <w:tcW w:type="dxa" w:w="2861"/>
            <w:tcMar>
              <w:top w:type="dxa" w:w="60"/>
              <w:left w:type="dxa" w:w="100"/>
              <w:bottom w:type="dxa" w:w="60"/>
              <w:right w:type="dxa" w:w="100"/>
            </w:tcMar>
          </w:tcPr>
          <w:p>
            <w:pPr>
              <w:spacing w:after="0" w:before="0"/>
            </w:pPr>
            <w:r>
              <w:rPr>
                <w:b w:val="false"/>
                <w:bCs w:val="false"/>
                <w:i w:val="false"/>
                <w:iCs w:val="false"/>
              </w:rPr>
              <w:t xml:space="preserve">Corrected before the level exits</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Minor</w:t>
            </w:r>
          </w:p>
        </w:tc>
        <w:tc>
          <w:tcPr>
            <w:tcW w:type="dxa" w:w="5039"/>
            <w:tcMar>
              <w:top w:type="dxa" w:w="60"/>
              <w:left w:type="dxa" w:w="100"/>
              <w:bottom w:type="dxa" w:w="60"/>
              <w:right w:type="dxa" w:w="100"/>
            </w:tcMar>
          </w:tcPr>
          <w:p>
            <w:pPr>
              <w:spacing w:after="0" w:before="0"/>
            </w:pPr>
            <w:r>
              <w:rPr>
                <w:b w:val="false"/>
                <w:bCs w:val="false"/>
                <w:i w:val="false"/>
                <w:iCs w:val="false"/>
              </w:rPr>
              <w:t xml:space="preserve">A function fails with a workaround that does not affect acceptance</w:t>
            </w:r>
          </w:p>
        </w:tc>
        <w:tc>
          <w:tcPr>
            <w:tcW w:type="dxa" w:w="2861"/>
            <w:tcMar>
              <w:top w:type="dxa" w:w="60"/>
              <w:left w:type="dxa" w:w="100"/>
              <w:bottom w:type="dxa" w:w="60"/>
              <w:right w:type="dxa" w:w="100"/>
            </w:tcMar>
          </w:tcPr>
          <w:p>
            <w:pPr>
              <w:spacing w:after="0" w:before="0"/>
            </w:pPr>
            <w:r>
              <w:rPr>
                <w:b w:val="false"/>
                <w:bCs w:val="false"/>
                <w:i w:val="false"/>
                <w:iCs w:val="false"/>
              </w:rPr>
              <w:t xml:space="preserve">May be carried forward with an agreed correction date</w:t>
            </w:r>
          </w:p>
        </w:tc>
      </w:tr>
      <w:tr>
        <w:tc>
          <w:tcPr>
            <w:tcW w:type="dxa" w:w="1120"/>
            <w:tcMar>
              <w:top w:type="dxa" w:w="60"/>
              <w:left w:type="dxa" w:w="100"/>
              <w:bottom w:type="dxa" w:w="60"/>
              <w:right w:type="dxa" w:w="100"/>
            </w:tcMar>
          </w:tcPr>
          <w:p>
            <w:pPr>
              <w:spacing w:after="0" w:before="0"/>
            </w:pPr>
            <w:r>
              <w:rPr>
                <w:b w:val="false"/>
                <w:bCs w:val="false"/>
                <w:i w:val="false"/>
                <w:iCs w:val="false"/>
              </w:rPr>
              <w:t xml:space="preserve">Cosmetic</w:t>
            </w:r>
          </w:p>
        </w:tc>
        <w:tc>
          <w:tcPr>
            <w:tcW w:type="dxa" w:w="5039"/>
            <w:tcMar>
              <w:top w:type="dxa" w:w="60"/>
              <w:left w:type="dxa" w:w="100"/>
              <w:bottom w:type="dxa" w:w="60"/>
              <w:right w:type="dxa" w:w="100"/>
            </w:tcMar>
          </w:tcPr>
          <w:p>
            <w:pPr>
              <w:spacing w:after="0" w:before="0"/>
            </w:pPr>
            <w:r>
              <w:rPr>
                <w:b w:val="false"/>
                <w:bCs w:val="false"/>
                <w:i w:val="false"/>
                <w:iCs w:val="false"/>
              </w:rPr>
              <w:t xml:space="preserve">No effect on function or result</w:t>
            </w:r>
          </w:p>
        </w:tc>
        <w:tc>
          <w:tcPr>
            <w:tcW w:type="dxa" w:w="2861"/>
            <w:tcMar>
              <w:top w:type="dxa" w:w="60"/>
              <w:left w:type="dxa" w:w="100"/>
              <w:bottom w:type="dxa" w:w="60"/>
              <w:right w:type="dxa" w:w="100"/>
            </w:tcMar>
          </w:tcPr>
          <w:p>
            <w:pPr>
              <w:spacing w:after="0" w:before="0"/>
            </w:pPr>
            <w:r>
              <w:rPr>
                <w:b w:val="false"/>
                <w:bCs w:val="false"/>
                <w:i w:val="false"/>
                <w:iCs w:val="false"/>
              </w:rPr>
              <w:t xml:space="preserve">Corrected in the next scheduled release</w:t>
            </w:r>
          </w:p>
        </w:tc>
      </w:tr>
    </w:tbl>
    <w:p>
      <w:pPr>
        <w:spacing w:after="140"/>
      </w:pPr>
    </w:p>
    <w:p>
      <w:pPr>
        <w:spacing w:after="140" w:line="276"/>
      </w:pPr>
      <w:r>
        <w:rPr>
          <w:b w:val="false"/>
          <w:bCs w:val="false"/>
          <w:i w:val="false"/>
          <w:iCs w:val="false"/>
        </w:rPr>
        <w:t xml:space="preserve">After Operational Acceptance, faults are handled under the support severities in </w:t>
      </w:r>
      <w:r>
        <w:rPr>
          <w:b w:val="false"/>
          <w:bCs w:val="false"/>
          <w:i w:val="false"/>
          <w:iCs w:val="false"/>
        </w:rPr>
        <w:t xml:space="preserve">System Architecture Section 12.4</w:t>
      </w:r>
      <w:r>
        <w:rPr>
          <w:b w:val="false"/>
          <w:bCs w:val="false"/>
          <w:i w:val="false"/>
          <w:iCs w:val="false"/>
        </w:rPr>
        <w:t xml:space="preserve"> rather than under this classification.</w:t>
      </w:r>
    </w:p>
    <w:p>
      <w:pPr>
        <w:spacing w:after="140" w:line="276"/>
      </w:pPr>
      <w:r>
        <w:rPr>
          <w:b/>
          <w:bCs/>
          <w:i w:val="false"/>
          <w:iCs w:val="false"/>
        </w:rPr>
        <w:t xml:space="preserve">Correction and regression.</w:t>
      </w:r>
      <w:r>
        <w:rPr>
          <w:b w:val="false"/>
          <w:bCs w:val="false"/>
          <w:i w:val="false"/>
          <w:iCs w:val="false"/>
        </w:rPr>
        <w:t xml:space="preserve"> Every correction is retested, and the tests its change could affect are repeated with it. A defect is closed when the retest passes, not when the correction is made. Every defect is logged with its class, cause, correction and retest result, and the log is delivered with the test reports.</w:t>
      </w:r>
    </w:p>
    <w:p>
      <w:pPr>
        <w:spacing w:after="140" w:line="276"/>
      </w:pPr>
      <w:r>
        <w:rPr>
          <w:b/>
          <w:bCs/>
          <w:i w:val="false"/>
          <w:iCs w:val="false"/>
        </w:rPr>
        <w:t xml:space="preserve">Quality gates.</w:t>
      </w:r>
      <w:r>
        <w:rPr>
          <w:b w:val="false"/>
          <w:bCs w:val="false"/>
          <w:i w:val="false"/>
          <w:iCs w:val="false"/>
        </w:rPr>
        <w:t xml:space="preserve"> Four contractual points are treated as quality gates, each with entry criteria and a recorded decision: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49"/>
        <w:gridCol w:w="680"/>
        <w:gridCol w:w="6191"/>
      </w:tblGrid>
      <w:tr>
        <w:trPr>
          <w:tblHeader/>
        </w:trPr>
        <w:tc>
          <w:tcPr>
            <w:tcW w:type="dxa" w:w="2149"/>
            <w:shd w:fill="EDEDED" w:val="clear"/>
            <w:tcMar>
              <w:top w:type="dxa" w:w="60"/>
              <w:left w:type="dxa" w:w="100"/>
              <w:bottom w:type="dxa" w:w="60"/>
              <w:right w:type="dxa" w:w="100"/>
            </w:tcMar>
          </w:tcPr>
          <w:p>
            <w:pPr>
              <w:spacing w:after="0" w:before="0"/>
            </w:pPr>
            <w:r>
              <w:rPr>
                <w:b/>
                <w:bCs/>
                <w:i w:val="false"/>
                <w:iCs w:val="false"/>
              </w:rPr>
              <w:t xml:space="preserve">Gate</w:t>
            </w:r>
          </w:p>
        </w:tc>
        <w:tc>
          <w:tcPr>
            <w:tcW w:type="dxa" w:w="680"/>
            <w:shd w:fill="EDEDED" w:val="clear"/>
            <w:tcMar>
              <w:top w:type="dxa" w:w="60"/>
              <w:left w:type="dxa" w:w="100"/>
              <w:bottom w:type="dxa" w:w="60"/>
              <w:right w:type="dxa" w:w="100"/>
            </w:tcMar>
          </w:tcPr>
          <w:p>
            <w:pPr>
              <w:spacing w:after="0" w:before="0"/>
            </w:pPr>
            <w:r>
              <w:rPr>
                <w:b/>
                <w:bCs/>
                <w:i w:val="false"/>
                <w:iCs w:val="false"/>
              </w:rPr>
              <w:t xml:space="preserve">Week</w:t>
            </w:r>
          </w:p>
        </w:tc>
        <w:tc>
          <w:tcPr>
            <w:tcW w:type="dxa" w:w="6191"/>
            <w:shd w:fill="EDEDED" w:val="clear"/>
            <w:tcMar>
              <w:top w:type="dxa" w:w="60"/>
              <w:left w:type="dxa" w:w="100"/>
              <w:bottom w:type="dxa" w:w="60"/>
              <w:right w:type="dxa" w:w="100"/>
            </w:tcMar>
          </w:tcPr>
          <w:p>
            <w:pPr>
              <w:spacing w:after="0" w:before="0"/>
            </w:pPr>
            <w:r>
              <w:rPr>
                <w:b/>
                <w:bCs/>
                <w:i w:val="false"/>
                <w:iCs w:val="false"/>
              </w:rPr>
              <w:t xml:space="preserve">Entry criteria</w:t>
            </w:r>
          </w:p>
        </w:tc>
      </w:tr>
      <w:tr>
        <w:tc>
          <w:tcPr>
            <w:tcW w:type="dxa" w:w="2149"/>
            <w:tcMar>
              <w:top w:type="dxa" w:w="60"/>
              <w:left w:type="dxa" w:w="100"/>
              <w:bottom w:type="dxa" w:w="60"/>
              <w:right w:type="dxa" w:w="100"/>
            </w:tcMar>
          </w:tcPr>
          <w:p>
            <w:pPr>
              <w:spacing w:after="0" w:before="0"/>
            </w:pPr>
            <w:r>
              <w:rPr>
                <w:b w:val="false"/>
                <w:bCs w:val="false"/>
                <w:i w:val="false"/>
                <w:iCs w:val="false"/>
              </w:rPr>
              <w:t xml:space="preserve">Detailed Design Approval</w:t>
            </w:r>
          </w:p>
        </w:tc>
        <w:tc>
          <w:tcPr>
            <w:tcW w:type="dxa" w:w="680"/>
            <w:tcMar>
              <w:top w:type="dxa" w:w="60"/>
              <w:left w:type="dxa" w:w="100"/>
              <w:bottom w:type="dxa" w:w="60"/>
              <w:right w:type="dxa" w:w="100"/>
            </w:tcMar>
          </w:tcPr>
          <w:p>
            <w:pPr>
              <w:spacing w:after="0" w:before="0"/>
            </w:pPr>
            <w:r>
              <w:rPr>
                <w:b w:val="false"/>
                <w:bCs w:val="false"/>
                <w:i w:val="false"/>
                <w:iCs w:val="false"/>
              </w:rPr>
              <w:t xml:space="preserve">6</w:t>
            </w:r>
          </w:p>
        </w:tc>
        <w:tc>
          <w:tcPr>
            <w:tcW w:type="dxa" w:w="6191"/>
            <w:tcMar>
              <w:top w:type="dxa" w:w="60"/>
              <w:left w:type="dxa" w:w="100"/>
              <w:bottom w:type="dxa" w:w="60"/>
              <w:right w:type="dxa" w:w="100"/>
            </w:tcMar>
          </w:tcPr>
          <w:p>
            <w:pPr>
              <w:spacing w:after="0" w:before="0"/>
            </w:pPr>
            <w:r>
              <w:rPr>
                <w:b w:val="false"/>
                <w:bCs w:val="false"/>
                <w:i w:val="false"/>
                <w:iCs w:val="false"/>
              </w:rPr>
              <w:t xml:space="preserve">All design deliverables complete, reviewed with NRB and consistent with each other</w:t>
            </w:r>
          </w:p>
        </w:tc>
      </w:tr>
      <w:tr>
        <w:tc>
          <w:tcPr>
            <w:tcW w:type="dxa" w:w="2149"/>
            <w:tcMar>
              <w:top w:type="dxa" w:w="60"/>
              <w:left w:type="dxa" w:w="100"/>
              <w:bottom w:type="dxa" w:w="60"/>
              <w:right w:type="dxa" w:w="100"/>
            </w:tcMar>
          </w:tcPr>
          <w:p>
            <w:pPr>
              <w:spacing w:after="0" w:before="0"/>
            </w:pPr>
            <w:r>
              <w:rPr>
                <w:b w:val="false"/>
                <w:bCs w:val="false"/>
                <w:i w:val="false"/>
                <w:iCs w:val="false"/>
              </w:rPr>
              <w:t xml:space="preserve">Successful factory acceptance</w:t>
            </w:r>
          </w:p>
        </w:tc>
        <w:tc>
          <w:tcPr>
            <w:tcW w:type="dxa" w:w="680"/>
            <w:tcMar>
              <w:top w:type="dxa" w:w="60"/>
              <w:left w:type="dxa" w:w="100"/>
              <w:bottom w:type="dxa" w:w="60"/>
              <w:right w:type="dxa" w:w="100"/>
            </w:tcMar>
          </w:tcPr>
          <w:p>
            <w:pPr>
              <w:spacing w:after="0" w:before="0"/>
            </w:pPr>
            <w:r>
              <w:rPr>
                <w:b w:val="false"/>
                <w:bCs w:val="false"/>
                <w:i w:val="false"/>
                <w:iCs w:val="false"/>
              </w:rPr>
              <w:t xml:space="preserve">17</w:t>
            </w:r>
          </w:p>
        </w:tc>
        <w:tc>
          <w:tcPr>
            <w:tcW w:type="dxa" w:w="6191"/>
            <w:tcMar>
              <w:top w:type="dxa" w:w="60"/>
              <w:left w:type="dxa" w:w="100"/>
              <w:bottom w:type="dxa" w:w="60"/>
              <w:right w:type="dxa" w:w="100"/>
            </w:tcMar>
          </w:tcPr>
          <w:p>
            <w:pPr>
              <w:spacing w:after="0" w:before="0"/>
            </w:pPr>
            <w:r>
              <w:rPr>
                <w:b w:val="false"/>
                <w:bCs w:val="false"/>
                <w:i w:val="false"/>
                <w:iCs w:val="false"/>
              </w:rPr>
              <w:t xml:space="preserve">Factory Acceptance Test report signed, no critical or major defect open</w:t>
            </w:r>
          </w:p>
        </w:tc>
      </w:tr>
      <w:tr>
        <w:tc>
          <w:tcPr>
            <w:tcW w:type="dxa" w:w="2149"/>
            <w:tcMar>
              <w:top w:type="dxa" w:w="60"/>
              <w:left w:type="dxa" w:w="100"/>
              <w:bottom w:type="dxa" w:w="60"/>
              <w:right w:type="dxa" w:w="100"/>
            </w:tcMar>
          </w:tcPr>
          <w:p>
            <w:pPr>
              <w:spacing w:after="0" w:before="0"/>
            </w:pPr>
            <w:r>
              <w:rPr>
                <w:b w:val="false"/>
                <w:bCs w:val="false"/>
                <w:i w:val="false"/>
                <w:iCs w:val="false"/>
              </w:rPr>
              <w:t xml:space="preserve">Installation Certificate</w:t>
            </w:r>
          </w:p>
        </w:tc>
        <w:tc>
          <w:tcPr>
            <w:tcW w:type="dxa" w:w="680"/>
            <w:tcMar>
              <w:top w:type="dxa" w:w="60"/>
              <w:left w:type="dxa" w:w="100"/>
              <w:bottom w:type="dxa" w:w="60"/>
              <w:right w:type="dxa" w:w="100"/>
            </w:tcMar>
          </w:tcPr>
          <w:p>
            <w:pPr>
              <w:spacing w:after="0" w:before="0"/>
            </w:pPr>
            <w:r>
              <w:rPr>
                <w:b w:val="false"/>
                <w:bCs w:val="false"/>
                <w:i w:val="false"/>
                <w:iCs w:val="false"/>
              </w:rPr>
              <w:t xml:space="preserve">26</w:t>
            </w:r>
          </w:p>
        </w:tc>
        <w:tc>
          <w:tcPr>
            <w:tcW w:type="dxa" w:w="6191"/>
            <w:tcMar>
              <w:top w:type="dxa" w:w="60"/>
              <w:left w:type="dxa" w:w="100"/>
              <w:bottom w:type="dxa" w:w="60"/>
              <w:right w:type="dxa" w:w="100"/>
            </w:tcMar>
          </w:tcPr>
          <w:p>
            <w:pPr>
              <w:spacing w:after="0" w:before="0"/>
            </w:pPr>
            <w:r>
              <w:rPr>
                <w:b w:val="false"/>
                <w:bCs w:val="false"/>
                <w:i w:val="false"/>
                <w:iCs w:val="false"/>
              </w:rPr>
              <w:t xml:space="preserve">All pre-commissioning tests passed and their reports approved</w:t>
            </w:r>
          </w:p>
        </w:tc>
      </w:tr>
      <w:tr>
        <w:tc>
          <w:tcPr>
            <w:tcW w:type="dxa" w:w="2149"/>
            <w:tcMar>
              <w:top w:type="dxa" w:w="60"/>
              <w:left w:type="dxa" w:w="100"/>
              <w:bottom w:type="dxa" w:w="60"/>
              <w:right w:type="dxa" w:w="100"/>
            </w:tcMar>
          </w:tcPr>
          <w:p>
            <w:pPr>
              <w:spacing w:after="0" w:before="0"/>
            </w:pPr>
            <w:r>
              <w:rPr>
                <w:b w:val="false"/>
                <w:bCs w:val="false"/>
                <w:i w:val="false"/>
                <w:iCs w:val="false"/>
              </w:rPr>
              <w:t xml:space="preserve">Operational Acceptance</w:t>
            </w:r>
          </w:p>
        </w:tc>
        <w:tc>
          <w:tcPr>
            <w:tcW w:type="dxa" w:w="680"/>
            <w:tcMar>
              <w:top w:type="dxa" w:w="60"/>
              <w:left w:type="dxa" w:w="100"/>
              <w:bottom w:type="dxa" w:w="60"/>
              <w:right w:type="dxa" w:w="100"/>
            </w:tcMar>
          </w:tcPr>
          <w:p>
            <w:pPr>
              <w:spacing w:after="0" w:before="0"/>
            </w:pPr>
            <w:r>
              <w:rPr>
                <w:b w:val="false"/>
                <w:bCs w:val="false"/>
                <w:i w:val="false"/>
                <w:iCs w:val="false"/>
              </w:rPr>
              <w:t xml:space="preserve">30</w:t>
            </w:r>
          </w:p>
        </w:tc>
        <w:tc>
          <w:tcPr>
            <w:tcW w:type="dxa" w:w="6191"/>
            <w:tcMar>
              <w:top w:type="dxa" w:w="60"/>
              <w:left w:type="dxa" w:w="100"/>
              <w:bottom w:type="dxa" w:w="60"/>
              <w:right w:type="dxa" w:w="100"/>
            </w:tcMar>
          </w:tcPr>
          <w:p>
            <w:pPr>
              <w:spacing w:after="0" w:before="0"/>
            </w:pPr>
            <w:r>
              <w:rPr>
                <w:b w:val="false"/>
                <w:bCs w:val="false"/>
                <w:i w:val="false"/>
                <w:iCs w:val="false"/>
              </w:rPr>
              <w:t xml:space="preserve">All operational acceptance tests passed, no critical unresolved defect</w:t>
            </w:r>
          </w:p>
        </w:tc>
      </w:tr>
    </w:tbl>
    <w:p>
      <w:pPr>
        <w:spacing w:after="140"/>
      </w:pPr>
    </w:p>
    <w:p>
      <w:pPr>
        <w:spacing w:after="140" w:line="276"/>
      </w:pPr>
      <w:r>
        <w:rPr>
          <w:b/>
          <w:bCs/>
          <w:i w:val="false"/>
          <w:iCs w:val="false"/>
        </w:rPr>
        <w:t xml:space="preserve">Configuration control.</w:t>
      </w:r>
      <w:r>
        <w:rPr>
          <w:b w:val="false"/>
          <w:bCs w:val="false"/>
          <w:i w:val="false"/>
          <w:iCs w:val="false"/>
        </w:rPr>
        <w:t xml:space="preserve"> Every tested build and configuration is versioned, and what passes acceptance is recorded as the baseline, so that what is deployed is what was tested. Changes after the baseline pass through the change control described in </w:t>
      </w:r>
      <w:r>
        <w:rPr>
          <w:b w:val="false"/>
          <w:bCs w:val="false"/>
          <w:i w:val="false"/>
          <w:iCs w:val="false"/>
        </w:rPr>
        <w:t xml:space="preserve">System Architecture Section 12.1</w:t>
      </w:r>
      <w:r>
        <w:rPr>
          <w:b w:val="false"/>
          <w:bCs w:val="false"/>
          <w:i w:val="false"/>
          <w:iCs w:val="false"/>
        </w:rPr>
        <w:t xml:space="preserve">.</w:t>
      </w:r>
    </w:p>
    <w:p>
      <w:pPr>
        <w:spacing w:after="140" w:line="276"/>
      </w:pPr>
      <w:r>
        <w:rPr>
          <w:b/>
          <w:bCs/>
          <w:i w:val="false"/>
          <w:iCs w:val="false"/>
        </w:rPr>
        <w:t xml:space="preserve">Software quality.</w:t>
      </w:r>
      <w:r>
        <w:rPr>
          <w:b w:val="false"/>
          <w:bCs w:val="false"/>
          <w:i w:val="false"/>
          <w:iCs w:val="false"/>
        </w:rPr>
        <w:t xml:space="preserve"> Software developed for this Contract is built under the secure development lifecycle and release gate described in </w:t>
      </w:r>
      <w:r>
        <w:rPr>
          <w:b w:val="false"/>
          <w:bCs w:val="false"/>
          <w:i w:val="false"/>
          <w:iCs w:val="false"/>
        </w:rPr>
        <w:t xml:space="preserve">System Architecture Section 10.5</w:t>
      </w:r>
      <w:r>
        <w:rPr>
          <w:b w:val="false"/>
          <w:bCs w:val="false"/>
          <w:i w:val="false"/>
          <w:iCs w:val="false"/>
        </w:rPr>
        <w:t xml:space="preserve">.</w:t>
      </w:r>
    </w:p>
    <w:p>
      <w:pPr>
        <w:spacing w:after="140" w:line="276"/>
      </w:pPr>
      <w:r>
        <w:rPr>
          <w:b/>
          <w:bCs/>
          <w:i w:val="false"/>
          <w:iCs w:val="false"/>
        </w:rPr>
        <w:t xml:space="preserve">Quality assurance review.</w:t>
      </w:r>
      <w:r>
        <w:rPr>
          <w:b w:val="false"/>
          <w:bCs w:val="false"/>
          <w:i w:val="false"/>
          <w:iCs w:val="false"/>
        </w:rPr>
        <w:t xml:space="preserve"> Test reports are reviewed and signed by the Supplier's quality assurance before they are submitted to NRB.</w:t>
      </w:r>
    </w:p>
    <w:p>
      <w:pPr>
        <w:spacing w:after="140" w:line="276"/>
      </w:pPr>
      <w:r>
        <w:rPr>
          <w:b/>
          <w:bCs/>
          <w:i w:val="false"/>
          <w:iCs w:val="false"/>
        </w:rPr>
        <w:t xml:space="preserve">Documentation control.</w:t>
      </w:r>
      <w:r>
        <w:rPr>
          <w:b w:val="false"/>
          <w:bCs w:val="false"/>
          <w:i w:val="false"/>
          <w:iCs w:val="false"/>
        </w:rPr>
        <w:t xml:space="preserve"> Every deliverable is versioned, reviewed and approved before issue, and delivered in editable format and as PDF.</w:t>
      </w:r>
    </w:p>
    <w:p>
      <w:pPr>
        <w:spacing w:after="140" w:line="276"/>
      </w:pPr>
      <w:r>
        <w:rPr>
          <w:b/>
          <w:bCs/>
          <w:i w:val="false"/>
          <w:iCs w:val="false"/>
        </w:rPr>
        <w:t xml:space="preserve">Test deliverables.</w:t>
      </w:r>
      <w:r>
        <w:rPr>
          <w:b w:val="false"/>
          <w:bCs w:val="false"/>
          <w:i w:val="false"/>
          <w:iCs w:val="false"/>
        </w:rPr>
        <w:t xml:space="preserve"> Factory Acceptance Test reports, the pre-commissioning reports listed in </w:t>
      </w:r>
      <w:r>
        <w:rPr>
          <w:b w:val="false"/>
          <w:bCs w:val="false"/>
          <w:i w:val="false"/>
          <w:iCs w:val="false"/>
        </w:rPr>
        <w:t xml:space="preserve">Section </w:t>
      </w:r>
      <w:fldSimple w:instr="REF sec_4_5 \w \h">
        <w:r>
          <w:t xml:space="preserve">4.5</w:t>
        </w:r>
      </w:fldSimple>
      <w:r>
        <w:rPr>
          <w:b w:val="false"/>
          <w:bCs w:val="false"/>
          <w:i w:val="false"/>
          <w:iCs w:val="false"/>
        </w:rPr>
        <w:t xml:space="preserve">, User Acceptance Test reports, test scripts and results, performance test reports, stress test reports, security test reports, and defect logs with their resolutions.</w:t>
      </w:r>
    </w:p>
    <w:p>
      <w:pPr>
        <w:pStyle w:val="Heading1"/>
        <w:pageBreakBefore/>
        <w:numPr>
          <w:ilvl w:val="0"/>
          <w:numId w:val="2"/>
        </w:numPr>
        <w:spacing w:after="140" w:before="240"/>
      </w:pPr>
      <w:r>
        <w:t xml:space="preserve">W</w:t>
      </w:r>
      <w:bookmarkStart w:name="sec_5" w:id="1"/>
      <w:r>
        <w:rPr>
          <w:b w:val="false"/>
          <w:bCs w:val="false"/>
          <w:i w:val="false"/>
          <w:iCs w:val="false"/>
        </w:rPr>
        <w:t xml:space="preserve">arranty Defect Repair and Technical Support Service Sub-Plan</w:t>
      </w:r>
      <w:bookmarkEnd w:id="1"/>
    </w:p>
    <w:p>
      <w:pPr>
        <w:pStyle w:val="Heading2"/>
        <w:numPr>
          <w:ilvl w:val="1"/>
          <w:numId w:val="2"/>
        </w:numPr>
        <w:spacing w:after="140" w:before="260"/>
      </w:pPr>
      <w:r>
        <w:t xml:space="preserve">C</w:t>
      </w:r>
      <w:bookmarkStart w:name="sec_5_1" w:id="1"/>
      <w:r>
        <w:rPr>
          <w:b w:val="false"/>
          <w:bCs w:val="false"/>
          <w:i w:val="false"/>
          <w:iCs w:val="false"/>
        </w:rPr>
        <w:t xml:space="preserve">overage and periods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91"/>
        <w:gridCol w:w="3091"/>
        <w:gridCol w:w="2838"/>
      </w:tblGrid>
      <w:tr>
        <w:trPr>
          <w:tblHeader/>
        </w:trPr>
        <w:tc>
          <w:tcPr>
            <w:tcW w:type="dxa" w:w="3091"/>
            <w:shd w:fill="EDEDED" w:val="clear"/>
            <w:tcMar>
              <w:top w:type="dxa" w:w="60"/>
              <w:left w:type="dxa" w:w="100"/>
              <w:bottom w:type="dxa" w:w="60"/>
              <w:right w:type="dxa" w:w="100"/>
            </w:tcMar>
          </w:tcPr>
          <w:p>
            <w:pPr>
              <w:spacing w:after="0" w:before="0"/>
            </w:pPr>
            <w:r>
              <w:rPr>
                <w:b/>
                <w:bCs/>
                <w:i w:val="false"/>
                <w:iCs w:val="false"/>
              </w:rPr>
              <w:t xml:space="preserve">Obligation</w:t>
            </w:r>
          </w:p>
        </w:tc>
        <w:tc>
          <w:tcPr>
            <w:tcW w:type="dxa" w:w="3091"/>
            <w:shd w:fill="EDEDED" w:val="clear"/>
            <w:tcMar>
              <w:top w:type="dxa" w:w="60"/>
              <w:left w:type="dxa" w:w="100"/>
              <w:bottom w:type="dxa" w:w="60"/>
              <w:right w:type="dxa" w:w="100"/>
            </w:tcMar>
          </w:tcPr>
          <w:p>
            <w:pPr>
              <w:spacing w:after="0" w:before="0"/>
            </w:pPr>
            <w:r>
              <w:rPr>
                <w:b/>
                <w:bCs/>
                <w:i w:val="false"/>
                <w:iCs w:val="false"/>
              </w:rPr>
              <w:t xml:space="preserve">Period</w:t>
            </w:r>
          </w:p>
        </w:tc>
        <w:tc>
          <w:tcPr>
            <w:tcW w:type="dxa" w:w="2838"/>
            <w:shd w:fill="EDEDED" w:val="clear"/>
            <w:tcMar>
              <w:top w:type="dxa" w:w="60"/>
              <w:left w:type="dxa" w:w="100"/>
              <w:bottom w:type="dxa" w:w="60"/>
              <w:right w:type="dxa" w:w="100"/>
            </w:tcMar>
          </w:tcPr>
          <w:p>
            <w:pPr>
              <w:spacing w:after="0" w:before="0"/>
            </w:pPr>
            <w:r>
              <w:rPr>
                <w:b/>
                <w:bCs/>
                <w:i w:val="false"/>
                <w:iCs w:val="false"/>
              </w:rPr>
              <w:t xml:space="preserve">Basis</w:t>
            </w:r>
          </w:p>
        </w:tc>
      </w:tr>
      <w:tr>
        <w:tc>
          <w:tcPr>
            <w:tcW w:type="dxa" w:w="3091"/>
            <w:tcMar>
              <w:top w:type="dxa" w:w="60"/>
              <w:left w:type="dxa" w:w="100"/>
              <w:bottom w:type="dxa" w:w="60"/>
              <w:right w:type="dxa" w:w="100"/>
            </w:tcMar>
          </w:tcPr>
          <w:p>
            <w:pPr>
              <w:spacing w:after="0" w:before="0"/>
            </w:pPr>
            <w:r>
              <w:rPr>
                <w:b w:val="false"/>
                <w:bCs w:val="false"/>
                <w:i w:val="false"/>
                <w:iCs w:val="false"/>
              </w:rPr>
              <w:t xml:space="preserve">Warranty defect repair</w:t>
            </w:r>
          </w:p>
        </w:tc>
        <w:tc>
          <w:tcPr>
            <w:tcW w:type="dxa" w:w="3091"/>
            <w:tcMar>
              <w:top w:type="dxa" w:w="60"/>
              <w:left w:type="dxa" w:w="100"/>
              <w:bottom w:type="dxa" w:w="60"/>
              <w:right w:type="dxa" w:w="100"/>
            </w:tcMar>
          </w:tcPr>
          <w:p>
            <w:pPr>
              <w:spacing w:after="0" w:before="0"/>
            </w:pPr>
            <w:r>
              <w:rPr>
                <w:b w:val="false"/>
                <w:bCs w:val="false"/>
                <w:i w:val="false"/>
                <w:iCs w:val="false"/>
              </w:rPr>
              <w:t xml:space="preserve">Three years from Final Acceptance</w:t>
            </w:r>
          </w:p>
        </w:tc>
        <w:tc>
          <w:tcPr>
            <w:tcW w:type="dxa" w:w="2838"/>
            <w:tcMar>
              <w:top w:type="dxa" w:w="60"/>
              <w:left w:type="dxa" w:w="100"/>
              <w:bottom w:type="dxa" w:w="60"/>
              <w:right w:type="dxa" w:w="100"/>
            </w:tcMar>
          </w:tcPr>
          <w:p>
            <w:pPr>
              <w:spacing w:after="0" w:before="0"/>
            </w:pPr>
            <w:r>
              <w:rPr>
                <w:b w:val="false"/>
                <w:bCs w:val="false"/>
                <w:i w:val="false"/>
                <w:iCs w:val="false"/>
              </w:rPr>
              <w:t xml:space="preserve">Technical Requirements 5.1.1.1, SCC GCC 29.4</w:t>
            </w:r>
          </w:p>
        </w:tc>
      </w:tr>
      <w:tr>
        <w:tc>
          <w:tcPr>
            <w:tcW w:type="dxa" w:w="3091"/>
            <w:tcMar>
              <w:top w:type="dxa" w:w="60"/>
              <w:left w:type="dxa" w:w="100"/>
              <w:bottom w:type="dxa" w:w="60"/>
              <w:right w:type="dxa" w:w="100"/>
            </w:tcMar>
          </w:tcPr>
          <w:p>
            <w:pPr>
              <w:spacing w:after="0" w:before="0"/>
            </w:pPr>
            <w:r>
              <w:rPr>
                <w:b w:val="false"/>
                <w:bCs w:val="false"/>
                <w:i w:val="false"/>
                <w:iCs w:val="false"/>
              </w:rPr>
              <w:t xml:space="preserve">Spare parts supply</w:t>
            </w:r>
          </w:p>
        </w:tc>
        <w:tc>
          <w:tcPr>
            <w:tcW w:type="dxa" w:w="3091"/>
            <w:tcMar>
              <w:top w:type="dxa" w:w="60"/>
              <w:left w:type="dxa" w:w="100"/>
              <w:bottom w:type="dxa" w:w="60"/>
              <w:right w:type="dxa" w:w="100"/>
            </w:tcMar>
          </w:tcPr>
          <w:p>
            <w:pPr>
              <w:spacing w:after="0" w:before="0"/>
            </w:pPr>
            <w:r>
              <w:rPr>
                <w:b w:val="false"/>
                <w:bCs w:val="false"/>
                <w:i w:val="false"/>
                <w:iCs w:val="false"/>
              </w:rPr>
              <w:t xml:space="preserve">Three years from Operational Acceptance</w:t>
            </w:r>
          </w:p>
        </w:tc>
        <w:tc>
          <w:tcPr>
            <w:tcW w:type="dxa" w:w="2838"/>
            <w:tcMar>
              <w:top w:type="dxa" w:w="60"/>
              <w:left w:type="dxa" w:w="100"/>
              <w:bottom w:type="dxa" w:w="60"/>
              <w:right w:type="dxa" w:w="100"/>
            </w:tcMar>
          </w:tcPr>
          <w:p>
            <w:pPr>
              <w:spacing w:after="0" w:before="0"/>
            </w:pPr>
            <w:r>
              <w:rPr>
                <w:b w:val="false"/>
                <w:bCs w:val="false"/>
                <w:i w:val="false"/>
                <w:iCs w:val="false"/>
              </w:rPr>
              <w:t xml:space="preserve">SCC GCC 7.3</w:t>
            </w:r>
          </w:p>
        </w:tc>
      </w:tr>
      <w:tr>
        <w:tc>
          <w:tcPr>
            <w:tcW w:type="dxa" w:w="3091"/>
            <w:tcMar>
              <w:top w:type="dxa" w:w="60"/>
              <w:left w:type="dxa" w:w="100"/>
              <w:bottom w:type="dxa" w:w="60"/>
              <w:right w:type="dxa" w:w="100"/>
            </w:tcMar>
          </w:tcPr>
          <w:p>
            <w:pPr>
              <w:spacing w:after="0" w:before="0"/>
            </w:pPr>
            <w:r>
              <w:rPr>
                <w:b w:val="false"/>
                <w:bCs w:val="false"/>
                <w:i w:val="false"/>
                <w:iCs w:val="false"/>
              </w:rPr>
              <w:t xml:space="preserve">Technical support: 24/7 hotline, Level 2 and Level 3 assistance</w:t>
            </w:r>
          </w:p>
        </w:tc>
        <w:tc>
          <w:tcPr>
            <w:tcW w:type="dxa" w:w="3091"/>
            <w:tcMar>
              <w:top w:type="dxa" w:w="60"/>
              <w:left w:type="dxa" w:w="100"/>
              <w:bottom w:type="dxa" w:w="60"/>
              <w:right w:type="dxa" w:w="100"/>
            </w:tcMar>
          </w:tcPr>
          <w:p>
            <w:pPr>
              <w:spacing w:after="0" w:before="0"/>
            </w:pPr>
            <w:r>
              <w:rPr>
                <w:b w:val="false"/>
                <w:bCs w:val="false"/>
                <w:i w:val="false"/>
                <w:iCs w:val="false"/>
              </w:rPr>
              <w:t xml:space="preserve">The warranty and post-warranty periods</w:t>
            </w:r>
          </w:p>
        </w:tc>
        <w:tc>
          <w:tcPr>
            <w:tcW w:type="dxa" w:w="2838"/>
            <w:tcMar>
              <w:top w:type="dxa" w:w="60"/>
              <w:left w:type="dxa" w:w="100"/>
              <w:bottom w:type="dxa" w:w="60"/>
              <w:right w:type="dxa" w:w="100"/>
            </w:tcMar>
          </w:tcPr>
          <w:p>
            <w:pPr>
              <w:spacing w:after="0" w:before="0"/>
            </w:pPr>
            <w:r>
              <w:rPr>
                <w:b w:val="false"/>
                <w:bCs w:val="false"/>
                <w:i w:val="false"/>
                <w:iCs w:val="false"/>
              </w:rPr>
              <w:t xml:space="preserve">Technical Requirements 5.2.1.1 and 5.2.1.2</w:t>
            </w:r>
          </w:p>
        </w:tc>
      </w:tr>
      <w:tr>
        <w:tc>
          <w:tcPr>
            <w:tcW w:type="dxa" w:w="3091"/>
            <w:tcMar>
              <w:top w:type="dxa" w:w="60"/>
              <w:left w:type="dxa" w:w="100"/>
              <w:bottom w:type="dxa" w:w="60"/>
              <w:right w:type="dxa" w:w="100"/>
            </w:tcMar>
          </w:tcPr>
          <w:p>
            <w:pPr>
              <w:spacing w:after="0" w:before="0"/>
            </w:pPr>
            <w:r>
              <w:rPr>
                <w:b w:val="false"/>
                <w:bCs w:val="false"/>
                <w:i w:val="false"/>
                <w:iCs w:val="false"/>
              </w:rPr>
              <w:t xml:space="preserve">Post-warranty maintenance</w:t>
            </w:r>
          </w:p>
        </w:tc>
        <w:tc>
          <w:tcPr>
            <w:tcW w:type="dxa" w:w="3091"/>
            <w:tcMar>
              <w:top w:type="dxa" w:w="60"/>
              <w:left w:type="dxa" w:w="100"/>
              <w:bottom w:type="dxa" w:w="60"/>
              <w:right w:type="dxa" w:w="100"/>
            </w:tcMar>
          </w:tcPr>
          <w:p>
            <w:pPr>
              <w:spacing w:after="0" w:before="0"/>
            </w:pPr>
            <w:r>
              <w:rPr>
                <w:b w:val="false"/>
                <w:bCs w:val="false"/>
                <w:i w:val="false"/>
                <w:iCs w:val="false"/>
              </w:rPr>
              <w:t xml:space="preserve">Three years following the warranty period, renewable</w:t>
            </w:r>
          </w:p>
        </w:tc>
        <w:tc>
          <w:tcPr>
            <w:tcW w:type="dxa" w:w="2838"/>
            <w:tcMar>
              <w:top w:type="dxa" w:w="60"/>
              <w:left w:type="dxa" w:w="100"/>
              <w:bottom w:type="dxa" w:w="60"/>
              <w:right w:type="dxa" w:w="100"/>
            </w:tcMar>
          </w:tcPr>
          <w:p>
            <w:pPr>
              <w:spacing w:after="0" w:before="0"/>
            </w:pPr>
            <w:r>
              <w:rPr>
                <w:b w:val="false"/>
                <w:bCs w:val="false"/>
                <w:i w:val="false"/>
                <w:iCs w:val="false"/>
              </w:rPr>
              <w:t xml:space="preserve">Technical Requirements 5.2.1.3</w:t>
            </w:r>
          </w:p>
        </w:tc>
      </w:tr>
      <w:tr>
        <w:tc>
          <w:tcPr>
            <w:tcW w:type="dxa" w:w="3091"/>
            <w:tcMar>
              <w:top w:type="dxa" w:w="60"/>
              <w:left w:type="dxa" w:w="100"/>
              <w:bottom w:type="dxa" w:w="60"/>
              <w:right w:type="dxa" w:w="100"/>
            </w:tcMar>
          </w:tcPr>
          <w:p>
            <w:pPr>
              <w:spacing w:after="0" w:before="0"/>
            </w:pPr>
            <w:r>
              <w:rPr>
                <w:b w:val="false"/>
                <w:bCs w:val="false"/>
                <w:i w:val="false"/>
                <w:iCs w:val="false"/>
              </w:rPr>
              <w:t xml:space="preserve">Post-Operational Acceptance technical assistance</w:t>
            </w:r>
          </w:p>
        </w:tc>
        <w:tc>
          <w:tcPr>
            <w:tcW w:type="dxa" w:w="3091"/>
            <w:tcMar>
              <w:top w:type="dxa" w:w="60"/>
              <w:left w:type="dxa" w:w="100"/>
              <w:bottom w:type="dxa" w:w="60"/>
              <w:right w:type="dxa" w:w="100"/>
            </w:tcMar>
          </w:tcPr>
          <w:p>
            <w:pPr>
              <w:spacing w:after="0" w:before="0"/>
            </w:pPr>
            <w:r>
              <w:rPr>
                <w:b w:val="false"/>
                <w:bCs w:val="false"/>
                <w:i w:val="false"/>
                <w:iCs w:val="false"/>
              </w:rPr>
              <w:t xml:space="preserve">From Operational Acceptance</w:t>
            </w:r>
          </w:p>
        </w:tc>
        <w:tc>
          <w:tcPr>
            <w:tcW w:type="dxa" w:w="2838"/>
            <w:tcMar>
              <w:top w:type="dxa" w:w="60"/>
              <w:left w:type="dxa" w:w="100"/>
              <w:bottom w:type="dxa" w:w="60"/>
              <w:right w:type="dxa" w:w="100"/>
            </w:tcMar>
          </w:tcPr>
          <w:p>
            <w:pPr>
              <w:spacing w:after="0" w:before="0"/>
            </w:pPr>
            <w:r>
              <w:rPr>
                <w:b w:val="false"/>
                <w:bCs w:val="false"/>
                <w:i w:val="false"/>
                <w:iCs w:val="false"/>
              </w:rPr>
              <w:t xml:space="preserve">Technical Requirements 5.3</w:t>
            </w:r>
          </w:p>
        </w:tc>
      </w:tr>
      <w:tr>
        <w:tc>
          <w:tcPr>
            <w:tcW w:type="dxa" w:w="3091"/>
            <w:tcMar>
              <w:top w:type="dxa" w:w="60"/>
              <w:left w:type="dxa" w:w="100"/>
              <w:bottom w:type="dxa" w:w="60"/>
              <w:right w:type="dxa" w:w="100"/>
            </w:tcMar>
          </w:tcPr>
          <w:p>
            <w:pPr>
              <w:spacing w:after="0" w:before="0"/>
            </w:pPr>
            <w:r>
              <w:rPr>
                <w:b w:val="false"/>
                <w:bCs w:val="false"/>
                <w:i w:val="false"/>
                <w:iCs w:val="false"/>
              </w:rPr>
              <w:t xml:space="preserve">System availability of not less than 99 percent</w:t>
            </w:r>
          </w:p>
        </w:tc>
        <w:tc>
          <w:tcPr>
            <w:tcW w:type="dxa" w:w="3091"/>
            <w:tcMar>
              <w:top w:type="dxa" w:w="60"/>
              <w:left w:type="dxa" w:w="100"/>
              <w:bottom w:type="dxa" w:w="60"/>
              <w:right w:type="dxa" w:w="100"/>
            </w:tcMar>
          </w:tcPr>
          <w:p>
            <w:pPr>
              <w:spacing w:after="0" w:before="0"/>
            </w:pPr>
            <w:r>
              <w:rPr>
                <w:b w:val="false"/>
                <w:bCs w:val="false"/>
                <w:i w:val="false"/>
                <w:iCs w:val="false"/>
              </w:rPr>
              <w:t xml:space="preserve">The warranty and post-warranty periods</w:t>
            </w:r>
          </w:p>
        </w:tc>
        <w:tc>
          <w:tcPr>
            <w:tcW w:type="dxa" w:w="2838"/>
            <w:tcMar>
              <w:top w:type="dxa" w:w="60"/>
              <w:left w:type="dxa" w:w="100"/>
              <w:bottom w:type="dxa" w:w="60"/>
              <w:right w:type="dxa" w:w="100"/>
            </w:tcMar>
          </w:tcPr>
          <w:p>
            <w:pPr>
              <w:spacing w:after="0" w:before="0"/>
            </w:pPr>
            <w:r>
              <w:rPr>
                <w:b w:val="false"/>
                <w:bCs w:val="false"/>
                <w:i w:val="false"/>
                <w:iCs w:val="false"/>
              </w:rPr>
              <w:t xml:space="preserve">Measured as described in </w:t>
            </w:r>
            <w:r>
              <w:rPr>
                <w:b w:val="false"/>
                <w:bCs w:val="false"/>
                <w:i w:val="false"/>
                <w:iCs w:val="false"/>
              </w:rPr>
              <w:t xml:space="preserve">System Architecture Section 9.3</w:t>
            </w:r>
          </w:p>
        </w:tc>
      </w:tr>
    </w:tbl>
    <w:p>
      <w:pPr>
        <w:spacing w:after="140"/>
      </w:pPr>
    </w:p>
    <w:p>
      <w:pPr>
        <w:spacing w:after="140" w:line="276"/>
      </w:pPr>
      <w:r>
        <w:rPr>
          <w:b/>
          <w:bCs/>
          <w:i w:val="false"/>
          <w:iCs w:val="false"/>
        </w:rPr>
        <w:t xml:space="preserve">What the warranty covers.</w:t>
      </w:r>
      <w:r>
        <w:rPr>
          <w:b w:val="false"/>
          <w:bCs w:val="false"/>
          <w:i w:val="false"/>
          <w:iCs w:val="false"/>
        </w:rPr>
        <w:t xml:space="preserve"> All equipment, systems, components, software and services supplied, installed, configured or commissioned under the Contract. The service covers diagnosis, repair, replacement, reconfiguration and restoration of defective items at no additional cost to the Purchaser. Warranty of the facility systems, including power, HVAC, fire suppression and physical security installations, is provided under the facility works.</w:t>
      </w:r>
    </w:p>
    <w:p>
      <w:pPr>
        <w:spacing w:after="140" w:line="276"/>
      </w:pPr>
      <w:r>
        <w:rPr>
          <w:b/>
          <w:bCs/>
          <w:i w:val="false"/>
          <w:iCs w:val="false"/>
        </w:rPr>
        <w:t xml:space="preserve">Modes of service.</w:t>
      </w:r>
      <w:r>
        <w:rPr>
          <w:b w:val="false"/>
          <w:bCs w:val="false"/>
          <w:i w:val="false"/>
          <w:iCs w:val="false"/>
        </w:rPr>
        <w:t xml:space="preserve"> Each class of component is serviced in the way that restores production fastest, and repair is kept off the critical path: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1120"/>
        <w:gridCol w:w="601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Component</w:t>
            </w:r>
          </w:p>
        </w:tc>
        <w:tc>
          <w:tcPr>
            <w:tcW w:type="dxa" w:w="1120"/>
            <w:shd w:fill="EDEDED" w:val="clear"/>
            <w:tcMar>
              <w:top w:type="dxa" w:w="60"/>
              <w:left w:type="dxa" w:w="100"/>
              <w:bottom w:type="dxa" w:w="60"/>
              <w:right w:type="dxa" w:w="100"/>
            </w:tcMar>
          </w:tcPr>
          <w:p>
            <w:pPr>
              <w:spacing w:after="0" w:before="0"/>
            </w:pPr>
            <w:r>
              <w:rPr>
                <w:b/>
                <w:bCs/>
                <w:i w:val="false"/>
                <w:iCs w:val="false"/>
              </w:rPr>
              <w:t xml:space="preserve">Mode</w:t>
            </w:r>
          </w:p>
        </w:tc>
        <w:tc>
          <w:tcPr>
            <w:tcW w:type="dxa" w:w="6010"/>
            <w:shd w:fill="EDEDED" w:val="clear"/>
            <w:tcMar>
              <w:top w:type="dxa" w:w="60"/>
              <w:left w:type="dxa" w:w="100"/>
              <w:bottom w:type="dxa" w:w="60"/>
              <w:right w:type="dxa" w:w="100"/>
            </w:tcMar>
          </w:tcPr>
          <w:p>
            <w:pPr>
              <w:spacing w:after="0" w:before="0"/>
            </w:pPr>
            <w:r>
              <w:rPr>
                <w:b/>
                <w:bCs/>
                <w:i w:val="false"/>
                <w:iCs w:val="false"/>
              </w:rPr>
              <w:t xml:space="preserve">Restoration and repair</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Personalization and mailing equipment</w:t>
            </w:r>
          </w:p>
        </w:tc>
        <w:tc>
          <w:tcPr>
            <w:tcW w:type="dxa" w:w="1120"/>
            <w:tcMar>
              <w:top w:type="dxa" w:w="60"/>
              <w:left w:type="dxa" w:w="100"/>
              <w:bottom w:type="dxa" w:w="60"/>
              <w:right w:type="dxa" w:w="100"/>
            </w:tcMar>
          </w:tcPr>
          <w:p>
            <w:pPr>
              <w:spacing w:after="0" w:before="0"/>
            </w:pPr>
            <w:r>
              <w:rPr>
                <w:b w:val="false"/>
                <w:bCs w:val="false"/>
                <w:i w:val="false"/>
                <w:iCs w:val="false"/>
              </w:rPr>
              <w:t xml:space="preserve">On site</w:t>
            </w:r>
          </w:p>
        </w:tc>
        <w:tc>
          <w:tcPr>
            <w:tcW w:type="dxa" w:w="6010"/>
            <w:tcMar>
              <w:top w:type="dxa" w:w="60"/>
              <w:left w:type="dxa" w:w="100"/>
              <w:bottom w:type="dxa" w:w="60"/>
              <w:right w:type="dxa" w:w="100"/>
            </w:tcMar>
          </w:tcPr>
          <w:p>
            <w:pPr>
              <w:spacing w:after="0" w:before="0"/>
            </w:pPr>
            <w:r>
              <w:rPr>
                <w:b w:val="false"/>
                <w:bCs w:val="false"/>
                <w:i w:val="false"/>
                <w:iCs w:val="false"/>
              </w:rPr>
              <w:t xml:space="preserve">A faulty module is replaced from the on-site spares by the technical team. The faulty module is returned to the equipment manufacturer for repair and restocked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ICT infrastructure</w:t>
            </w:r>
          </w:p>
        </w:tc>
        <w:tc>
          <w:tcPr>
            <w:tcW w:type="dxa" w:w="1120"/>
            <w:tcMar>
              <w:top w:type="dxa" w:w="60"/>
              <w:left w:type="dxa" w:w="100"/>
              <w:bottom w:type="dxa" w:w="60"/>
              <w:right w:type="dxa" w:w="100"/>
            </w:tcMar>
          </w:tcPr>
          <w:p>
            <w:pPr>
              <w:spacing w:after="0" w:before="0"/>
            </w:pPr>
            <w:r>
              <w:rPr>
                <w:b w:val="false"/>
                <w:bCs w:val="false"/>
                <w:i w:val="false"/>
                <w:iCs w:val="false"/>
              </w:rPr>
              <w:t xml:space="preserve">On site</w:t>
            </w:r>
          </w:p>
        </w:tc>
        <w:tc>
          <w:tcPr>
            <w:tcW w:type="dxa" w:w="6010"/>
            <w:tcMar>
              <w:top w:type="dxa" w:w="60"/>
              <w:left w:type="dxa" w:w="100"/>
              <w:bottom w:type="dxa" w:w="60"/>
              <w:right w:type="dxa" w:w="100"/>
            </w:tcMar>
          </w:tcPr>
          <w:p>
            <w:pPr>
              <w:spacing w:after="0" w:before="0"/>
            </w:pPr>
            <w:r>
              <w:rPr>
                <w:b w:val="false"/>
                <w:bCs w:val="false"/>
                <w:i w:val="false"/>
                <w:iCs w:val="false"/>
              </w:rPr>
              <w:t xml:space="preserve">Services continue on the redundant components described in </w:t>
            </w:r>
            <w:r>
              <w:rPr>
                <w:b w:val="false"/>
                <w:bCs w:val="false"/>
                <w:i w:val="false"/>
                <w:iCs w:val="false"/>
              </w:rPr>
              <w:t xml:space="preserve">System Architecture Section 9.3</w:t>
            </w:r>
            <w:r>
              <w:rPr>
                <w:b w:val="false"/>
                <w:bCs w:val="false"/>
                <w:i w:val="false"/>
                <w:iCs w:val="false"/>
              </w:rPr>
              <w:t xml:space="preserve"> while the failed item is replaced from the on-site spares. The failed item is returned to its manufacturer under warranty</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Hardware security modules</w:t>
            </w:r>
          </w:p>
        </w:tc>
        <w:tc>
          <w:tcPr>
            <w:tcW w:type="dxa" w:w="1120"/>
            <w:tcMar>
              <w:top w:type="dxa" w:w="60"/>
              <w:left w:type="dxa" w:w="100"/>
              <w:bottom w:type="dxa" w:w="60"/>
              <w:right w:type="dxa" w:w="100"/>
            </w:tcMar>
          </w:tcPr>
          <w:p>
            <w:pPr>
              <w:spacing w:after="0" w:before="0"/>
            </w:pPr>
            <w:r>
              <w:rPr>
                <w:b w:val="false"/>
                <w:bCs w:val="false"/>
                <w:i w:val="false"/>
                <w:iCs w:val="false"/>
              </w:rPr>
              <w:t xml:space="preserve">On site</w:t>
            </w:r>
          </w:p>
        </w:tc>
        <w:tc>
          <w:tcPr>
            <w:tcW w:type="dxa" w:w="6010"/>
            <w:tcMar>
              <w:top w:type="dxa" w:w="60"/>
              <w:left w:type="dxa" w:w="100"/>
              <w:bottom w:type="dxa" w:w="60"/>
              <w:right w:type="dxa" w:w="100"/>
            </w:tcMar>
          </w:tcPr>
          <w:p>
            <w:pPr>
              <w:spacing w:after="0" w:before="0"/>
            </w:pPr>
            <w:r>
              <w:rPr>
                <w:b w:val="false"/>
                <w:bCs w:val="false"/>
                <w:i w:val="false"/>
                <w:iCs w:val="false"/>
              </w:rPr>
              <w:t xml:space="preserve">If the module at the primary site fails, signing continues on the module at the secondary site, over the encrypted connection between the sites. A replacement module is enrolled from the remaining module, so no new key and no new certificate are needed</w:t>
            </w:r>
          </w:p>
        </w:tc>
      </w:tr>
      <w:tr>
        <w:tc>
          <w:tcPr>
            <w:tcW w:type="dxa" w:w="1890"/>
            <w:tcMar>
              <w:top w:type="dxa" w:w="60"/>
              <w:left w:type="dxa" w:w="100"/>
              <w:bottom w:type="dxa" w:w="60"/>
              <w:right w:type="dxa" w:w="100"/>
            </w:tcMar>
          </w:tcPr>
          <w:p>
            <w:pPr>
              <w:spacing w:after="0" w:before="0"/>
            </w:pPr>
            <w:r>
              <w:rPr>
                <w:b w:val="false"/>
                <w:bCs w:val="false"/>
                <w:i w:val="false"/>
                <w:iCs w:val="false"/>
              </w:rPr>
              <w:t xml:space="preserve">Application software</w:t>
            </w:r>
          </w:p>
        </w:tc>
        <w:tc>
          <w:tcPr>
            <w:tcW w:type="dxa" w:w="1120"/>
            <w:tcMar>
              <w:top w:type="dxa" w:w="60"/>
              <w:left w:type="dxa" w:w="100"/>
              <w:bottom w:type="dxa" w:w="60"/>
              <w:right w:type="dxa" w:w="100"/>
            </w:tcMar>
          </w:tcPr>
          <w:p>
            <w:pPr>
              <w:spacing w:after="0" w:before="0"/>
            </w:pPr>
            <w:r>
              <w:rPr>
                <w:b w:val="false"/>
                <w:bCs w:val="false"/>
                <w:i w:val="false"/>
                <w:iCs w:val="false"/>
              </w:rPr>
              <w:t xml:space="preserve">On call, remotely or on site</w:t>
            </w:r>
          </w:p>
        </w:tc>
        <w:tc>
          <w:tcPr>
            <w:tcW w:type="dxa" w:w="6010"/>
            <w:tcMar>
              <w:top w:type="dxa" w:w="60"/>
              <w:left w:type="dxa" w:w="100"/>
              <w:bottom w:type="dxa" w:w="60"/>
              <w:right w:type="dxa" w:w="100"/>
            </w:tcMar>
          </w:tcPr>
          <w:p>
            <w:pPr>
              <w:spacing w:after="0" w:before="0"/>
            </w:pPr>
            <w:r>
              <w:rPr>
                <w:b w:val="false"/>
                <w:bCs w:val="false"/>
                <w:i w:val="false"/>
                <w:iCs w:val="false"/>
              </w:rPr>
              <w:t xml:space="preserve">Defects are corrected and released under the change control described in </w:t>
            </w:r>
            <w:r>
              <w:rPr>
                <w:b w:val="false"/>
                <w:bCs w:val="false"/>
                <w:i w:val="false"/>
                <w:iCs w:val="false"/>
              </w:rPr>
              <w:t xml:space="preserve">System Architecture Section 12.1</w:t>
            </w:r>
          </w:p>
        </w:tc>
      </w:tr>
    </w:tbl>
    <w:p>
      <w:pPr>
        <w:spacing w:after="140"/>
      </w:pPr>
    </w:p>
    <w:p>
      <w:pPr>
        <w:pStyle w:val="Heading2"/>
        <w:numPr>
          <w:ilvl w:val="1"/>
          <w:numId w:val="2"/>
        </w:numPr>
        <w:spacing w:after="140" w:before="260"/>
      </w:pPr>
      <w:r>
        <w:t xml:space="preserve">S</w:t>
      </w:r>
      <w:bookmarkStart w:name="sec_5_2" w:id="1"/>
      <w:r>
        <w:rPr>
          <w:b w:val="false"/>
          <w:bCs w:val="false"/>
          <w:i w:val="false"/>
          <w:iCs w:val="false"/>
        </w:rPr>
        <w:t xml:space="preserve">upport organization and service desk</w:t>
      </w:r>
      <w:bookmarkEnd w:id="1"/>
    </w:p>
    <w:p>
      <w:pPr>
        <w:spacing w:after="140" w:line="276"/>
      </w:pPr>
      <w:r>
        <w:rPr>
          <w:b/>
          <w:bCs/>
          <w:i w:val="false"/>
          <w:iCs w:val="false"/>
        </w:rPr>
        <w:t xml:space="preserve">Service delivery methodology.</w:t>
      </w:r>
      <w:r>
        <w:rPr>
          <w:b w:val="false"/>
          <w:bCs w:val="false"/>
          <w:i w:val="false"/>
          <w:iCs w:val="false"/>
        </w:rPr>
        <w:t xml:space="preserve"> Every request for support follows one path. It is logged at the service desk with a reference, classified by severity, restored first and repaired second, escalated through the four support levels on the times in </w:t>
      </w:r>
      <w:r>
        <w:rPr>
          <w:b w:val="false"/>
          <w:bCs w:val="false"/>
          <w:i w:val="false"/>
          <w:iCs w:val="false"/>
        </w:rPr>
        <w:t xml:space="preserve">System Architecture Section 12.4</w:t>
      </w:r>
      <w:r>
        <w:rPr>
          <w:b w:val="false"/>
          <w:bCs w:val="false"/>
          <w:i w:val="false"/>
          <w:iCs w:val="false"/>
        </w:rPr>
        <w:t xml:space="preserve">, and closed only when its cause is recorded. A fault that recurs is taken to root cause analysis rather than repaired again, and the position is reported to NRB each month under </w:t>
      </w:r>
      <w:r>
        <w:rPr>
          <w:b w:val="false"/>
          <w:bCs w:val="false"/>
          <w:i w:val="false"/>
          <w:iCs w:val="false"/>
        </w:rPr>
        <w:t xml:space="preserve">Section </w:t>
      </w:r>
      <w:fldSimple w:instr="REF sec_5_6 \w \h">
        <w:r>
          <w:t xml:space="preserve">5.6</w:t>
        </w:r>
      </w:fldSimple>
      <w:r>
        <w:rPr>
          <w:b w:val="false"/>
          <w:bCs w:val="false"/>
          <w:i w:val="false"/>
          <w:iCs w:val="false"/>
        </w:rPr>
        <w:t xml:space="preserve">.</w:t>
      </w:r>
    </w:p>
    <w:p>
      <w:pPr>
        <w:spacing w:after="140" w:line="276"/>
      </w:pPr>
      <w:r>
        <w:rPr>
          <w:b/>
          <w:bCs/>
          <w:i w:val="false"/>
          <w:iCs w:val="false"/>
        </w:rPr>
        <w:t xml:space="preserve">Service desk.</w:t>
      </w:r>
      <w:r>
        <w:rPr>
          <w:b w:val="false"/>
          <w:bCs w:val="false"/>
          <w:i w:val="false"/>
          <w:iCs w:val="false"/>
        </w:rPr>
        <w:t xml:space="preserve"> A user support hotline operates 24 hours a day, seven days a week. Every incident, whether reported by telephone, by email or through the service desk, is logged with a reference, a severity and an owner, and response time is counted from the moment it is logged.</w:t>
      </w:r>
    </w:p>
    <w:p>
      <w:pPr>
        <w:spacing w:after="140" w:line="276"/>
      </w:pPr>
      <w:r>
        <w:rPr>
          <w:b/>
          <w:bCs/>
          <w:i w:val="false"/>
          <w:iCs w:val="false"/>
        </w:rPr>
        <w:t xml:space="preserve">Support levels.</w:t>
      </w:r>
      <w:r>
        <w:rPr>
          <w:b w:val="false"/>
          <w:bCs w:val="false"/>
          <w:i w:val="false"/>
          <w:iCs w:val="false"/>
        </w:rPr>
        <w:t xml:space="preserve"> Four levels, defined in </w:t>
      </w:r>
      <w:r>
        <w:rPr>
          <w:b w:val="false"/>
          <w:bCs w:val="false"/>
          <w:i w:val="false"/>
          <w:iCs w:val="false"/>
        </w:rPr>
        <w:t xml:space="preserve">System Architecture Section 12.4</w:t>
      </w:r>
      <w:r>
        <w:rPr>
          <w:b w:val="false"/>
          <w:bCs w:val="false"/>
          <w:i w:val="false"/>
          <w:iCs w:val="false"/>
        </w:rPr>
        <w:t xml:space="preser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40"/>
        <w:gridCol w:w="7080"/>
      </w:tblGrid>
      <w:tr>
        <w:trPr>
          <w:tblHeader/>
        </w:trPr>
        <w:tc>
          <w:tcPr>
            <w:tcW w:type="dxa" w:w="1940"/>
            <w:shd w:fill="EDEDED" w:val="clear"/>
            <w:tcMar>
              <w:top w:type="dxa" w:w="60"/>
              <w:left w:type="dxa" w:w="100"/>
              <w:bottom w:type="dxa" w:w="60"/>
              <w:right w:type="dxa" w:w="100"/>
            </w:tcMar>
          </w:tcPr>
          <w:p>
            <w:pPr>
              <w:spacing w:after="0" w:before="0"/>
            </w:pPr>
            <w:r>
              <w:rPr>
                <w:b/>
                <w:bCs/>
                <w:i w:val="false"/>
                <w:iCs w:val="false"/>
              </w:rPr>
              <w:t xml:space="preserve">Level</w:t>
            </w:r>
          </w:p>
        </w:tc>
        <w:tc>
          <w:tcPr>
            <w:tcW w:type="dxa" w:w="7080"/>
            <w:shd w:fill="EDEDED" w:val="clear"/>
            <w:tcMar>
              <w:top w:type="dxa" w:w="60"/>
              <w:left w:type="dxa" w:w="100"/>
              <w:bottom w:type="dxa" w:w="60"/>
              <w:right w:type="dxa" w:w="100"/>
            </w:tcMar>
          </w:tcPr>
          <w:p>
            <w:pPr>
              <w:spacing w:after="0" w:before="0"/>
            </w:pPr>
            <w:r>
              <w:rPr>
                <w:b/>
                <w:bCs/>
                <w:i w:val="false"/>
                <w:iCs w:val="false"/>
              </w:rPr>
              <w:t xml:space="preserve">Provided by</w:t>
            </w:r>
          </w:p>
        </w:tc>
      </w:tr>
      <w:tr>
        <w:tc>
          <w:tcPr>
            <w:tcW w:type="dxa" w:w="1940"/>
            <w:tcMar>
              <w:top w:type="dxa" w:w="60"/>
              <w:left w:type="dxa" w:w="100"/>
              <w:bottom w:type="dxa" w:w="60"/>
              <w:right w:type="dxa" w:w="100"/>
            </w:tcMar>
          </w:tcPr>
          <w:p>
            <w:pPr>
              <w:spacing w:after="0" w:before="0"/>
            </w:pPr>
            <w:r>
              <w:rPr>
                <w:b w:val="false"/>
                <w:bCs w:val="false"/>
                <w:i w:val="false"/>
                <w:iCs w:val="false"/>
              </w:rPr>
              <w:t xml:space="preserve">Level 1, first line</w:t>
            </w:r>
          </w:p>
        </w:tc>
        <w:tc>
          <w:tcPr>
            <w:tcW w:type="dxa" w:w="7080"/>
            <w:tcMar>
              <w:top w:type="dxa" w:w="60"/>
              <w:left w:type="dxa" w:w="100"/>
              <w:bottom w:type="dxa" w:w="60"/>
              <w:right w:type="dxa" w:w="100"/>
            </w:tcMar>
          </w:tcPr>
          <w:p>
            <w:pPr>
              <w:spacing w:after="0" w:before="0"/>
            </w:pPr>
            <w:r>
              <w:rPr>
                <w:b w:val="false"/>
                <w:bCs w:val="false"/>
                <w:i w:val="false"/>
                <w:iCs w:val="false"/>
              </w:rPr>
              <w:t xml:space="preserve">NRB operators and helpdesk staff trained under </w:t>
            </w:r>
            <w:r>
              <w:rPr>
                <w:b w:val="false"/>
                <w:bCs w:val="false"/>
                <w:i w:val="false"/>
                <w:iCs w:val="false"/>
              </w:rPr>
              <w:t xml:space="preserve">Section 3</w:t>
            </w:r>
            <w:r>
              <w:rPr>
                <w:b w:val="false"/>
                <w:bCs w:val="false"/>
                <w:i w:val="false"/>
                <w:iCs w:val="false"/>
              </w:rPr>
              <w:t xml:space="preserve">, supported by the technical team</w:t>
            </w:r>
          </w:p>
        </w:tc>
      </w:tr>
      <w:tr>
        <w:tc>
          <w:tcPr>
            <w:tcW w:type="dxa" w:w="1940"/>
            <w:tcMar>
              <w:top w:type="dxa" w:w="60"/>
              <w:left w:type="dxa" w:w="100"/>
              <w:bottom w:type="dxa" w:w="60"/>
              <w:right w:type="dxa" w:w="100"/>
            </w:tcMar>
          </w:tcPr>
          <w:p>
            <w:pPr>
              <w:spacing w:after="0" w:before="0"/>
            </w:pPr>
            <w:r>
              <w:rPr>
                <w:b w:val="false"/>
                <w:bCs w:val="false"/>
                <w:i w:val="false"/>
                <w:iCs w:val="false"/>
              </w:rPr>
              <w:t xml:space="preserve">Level 2, technical</w:t>
            </w:r>
          </w:p>
        </w:tc>
        <w:tc>
          <w:tcPr>
            <w:tcW w:type="dxa" w:w="7080"/>
            <w:tcMar>
              <w:top w:type="dxa" w:w="60"/>
              <w:left w:type="dxa" w:w="100"/>
              <w:bottom w:type="dxa" w:w="60"/>
              <w:right w:type="dxa" w:w="100"/>
            </w:tcMar>
          </w:tcPr>
          <w:p>
            <w:pPr>
              <w:spacing w:after="0" w:before="0"/>
            </w:pPr>
            <w:r>
              <w:rPr>
                <w:b w:val="false"/>
                <w:bCs w:val="false"/>
                <w:i w:val="false"/>
                <w:iCs w:val="false"/>
              </w:rPr>
              <w:t xml:space="preserve">The technical team at the Card Production Facility</w:t>
            </w:r>
          </w:p>
        </w:tc>
      </w:tr>
      <w:tr>
        <w:tc>
          <w:tcPr>
            <w:tcW w:type="dxa" w:w="1940"/>
            <w:tcMar>
              <w:top w:type="dxa" w:w="60"/>
              <w:left w:type="dxa" w:w="100"/>
              <w:bottom w:type="dxa" w:w="60"/>
              <w:right w:type="dxa" w:w="100"/>
            </w:tcMar>
          </w:tcPr>
          <w:p>
            <w:pPr>
              <w:spacing w:after="0" w:before="0"/>
            </w:pPr>
            <w:r>
              <w:rPr>
                <w:b w:val="false"/>
                <w:bCs w:val="false"/>
                <w:i w:val="false"/>
                <w:iCs w:val="false"/>
              </w:rPr>
              <w:t xml:space="preserve">Level 3, product line</w:t>
            </w:r>
          </w:p>
        </w:tc>
        <w:tc>
          <w:tcPr>
            <w:tcW w:type="dxa" w:w="7080"/>
            <w:tcMar>
              <w:top w:type="dxa" w:w="60"/>
              <w:left w:type="dxa" w:w="100"/>
              <w:bottom w:type="dxa" w:w="60"/>
              <w:right w:type="dxa" w:w="100"/>
            </w:tcMar>
          </w:tcPr>
          <w:p>
            <w:pPr>
              <w:spacing w:after="0" w:before="0"/>
            </w:pPr>
            <w:r>
              <w:rPr>
                <w:b w:val="false"/>
                <w:bCs w:val="false"/>
                <w:i w:val="false"/>
                <w:iCs w:val="false"/>
              </w:rPr>
              <w:t xml:space="preserve">The equipment manufacturer's product line specialists and the Supplier's senior engineers</w:t>
            </w:r>
          </w:p>
        </w:tc>
      </w:tr>
      <w:tr>
        <w:tc>
          <w:tcPr>
            <w:tcW w:type="dxa" w:w="1940"/>
            <w:tcMar>
              <w:top w:type="dxa" w:w="60"/>
              <w:left w:type="dxa" w:w="100"/>
              <w:bottom w:type="dxa" w:w="60"/>
              <w:right w:type="dxa" w:w="100"/>
            </w:tcMar>
          </w:tcPr>
          <w:p>
            <w:pPr>
              <w:spacing w:after="0" w:before="0"/>
            </w:pPr>
            <w:r>
              <w:rPr>
                <w:b w:val="false"/>
                <w:bCs w:val="false"/>
                <w:i w:val="false"/>
                <w:iCs w:val="false"/>
              </w:rPr>
              <w:t xml:space="preserve">Level 4, engineering</w:t>
            </w:r>
          </w:p>
        </w:tc>
        <w:tc>
          <w:tcPr>
            <w:tcW w:type="dxa" w:w="7080"/>
            <w:tcMar>
              <w:top w:type="dxa" w:w="60"/>
              <w:left w:type="dxa" w:w="100"/>
              <w:bottom w:type="dxa" w:w="60"/>
              <w:right w:type="dxa" w:w="100"/>
            </w:tcMar>
          </w:tcPr>
          <w:p>
            <w:pPr>
              <w:spacing w:after="0" w:before="0"/>
            </w:pPr>
            <w:r>
              <w:rPr>
                <w:b w:val="false"/>
                <w:bCs w:val="false"/>
                <w:i w:val="false"/>
                <w:iCs w:val="false"/>
              </w:rPr>
              <w:t xml:space="preserve">The equipment manufacturer's engineering and product development</w:t>
            </w:r>
          </w:p>
        </w:tc>
      </w:tr>
    </w:tbl>
    <w:p>
      <w:pPr>
        <w:spacing w:after="140"/>
      </w:pPr>
    </w:p>
    <w:p>
      <w:pPr>
        <w:spacing w:after="140" w:line="276"/>
      </w:pPr>
      <w:r>
        <w:rPr>
          <w:b/>
          <w:bCs/>
          <w:i w:val="false"/>
          <w:iCs w:val="false"/>
        </w:rPr>
        <w:t xml:space="preserve">Technical team.</w:t>
      </w:r>
      <w:r>
        <w:rPr>
          <w:b w:val="false"/>
          <w:bCs w:val="false"/>
          <w:i w:val="false"/>
          <w:iCs w:val="false"/>
        </w:rPr>
        <w:t xml:space="preserve"> The technical team required for post-Operational Acceptance technical assistance comprises the roles listed in </w:t>
      </w:r>
      <w:r>
        <w:rPr>
          <w:b w:val="false"/>
          <w:bCs w:val="false"/>
          <w:i w:val="false"/>
          <w:iCs w:val="false"/>
        </w:rPr>
        <w:t xml:space="preserve">System Architecture Section 12.4</w:t>
      </w:r>
      <w:r>
        <w:rPr>
          <w:b w:val="false"/>
          <w:bCs w:val="false"/>
          <w:i w:val="false"/>
          <w:iCs w:val="false"/>
        </w:rPr>
        <w:t xml:space="preserve">, each meeting the qualification and certification requirements for its role. The on-site attendance target for a critical incident is two hours at any hour of the day, so the team is based in Lilongwe.</w:t>
      </w:r>
    </w:p>
    <w:p>
      <w:pPr>
        <w:spacing w:after="140" w:line="276"/>
      </w:pPr>
      <w:r>
        <w:rPr>
          <w:b/>
          <w:bCs/>
          <w:i w:val="false"/>
          <w:iCs w:val="false"/>
        </w:rPr>
        <w:t xml:space="preserve">Equipment manufacturer support.</w:t>
      </w:r>
      <w:r>
        <w:rPr>
          <w:b w:val="false"/>
          <w:bCs w:val="false"/>
          <w:i w:val="false"/>
          <w:iCs w:val="false"/>
        </w:rPr>
        <w:t xml:space="preserve"> Level 3 and Level 4 support for the personalization and mailing equipment is provided by the equipment manufacturer under a support agreement with the Supplier covering the warranty period, so that escalation beyond the Supplier's own engineers reaches the people who designed the equipment.</w:t>
      </w:r>
    </w:p>
    <w:p>
      <w:pPr>
        <w:spacing w:after="140" w:line="276"/>
      </w:pPr>
      <w:r>
        <w:rPr>
          <w:b/>
          <w:bCs/>
          <w:i w:val="false"/>
          <w:iCs w:val="false"/>
        </w:rPr>
        <w:t xml:space="preserve">Remote support and citizen data.</w:t>
      </w:r>
      <w:r>
        <w:rPr>
          <w:b w:val="false"/>
          <w:bCs w:val="false"/>
          <w:i w:val="false"/>
          <w:iCs w:val="false"/>
        </w:rPr>
        <w:t xml:space="preserve"> Remote access for support is made only through the arrangement agreed with NRB and e-Government. It is used to diagnose, not to move data: citizen data is not stored or processed outside Malawi, as set out in </w:t>
      </w:r>
      <w:r>
        <w:rPr>
          <w:b w:val="false"/>
          <w:bCs w:val="false"/>
          <w:i w:val="false"/>
          <w:iCs w:val="false"/>
        </w:rPr>
        <w:t xml:space="preserve">System Architecture Section 10.2</w:t>
      </w:r>
      <w:r>
        <w:rPr>
          <w:b w:val="false"/>
          <w:bCs w:val="false"/>
          <w:i w:val="false"/>
          <w:iCs w:val="false"/>
        </w:rPr>
        <w:t xml:space="preserve">, and any log sent to a manufacturer for analysis has personal data removed before it leaves the facility.</w:t>
      </w:r>
    </w:p>
    <w:p>
      <w:pPr>
        <w:spacing w:after="140" w:line="276"/>
      </w:pPr>
      <w:r>
        <w:rPr>
          <w:b/>
          <w:bCs/>
          <w:i w:val="false"/>
          <w:iCs w:val="false"/>
        </w:rPr>
        <w:t xml:space="preserve">Security incidents.</w:t>
      </w:r>
      <w:r>
        <w:rPr>
          <w:b w:val="false"/>
          <w:bCs w:val="false"/>
          <w:i w:val="false"/>
          <w:iCs w:val="false"/>
        </w:rPr>
        <w:t xml:space="preserve"> An incident the service desk identifies as a security incident is handled under the classification and 24 hour notification described in </w:t>
      </w:r>
      <w:r>
        <w:rPr>
          <w:b w:val="false"/>
          <w:bCs w:val="false"/>
          <w:i w:val="false"/>
          <w:iCs w:val="false"/>
        </w:rPr>
        <w:t xml:space="preserve">System Architecture Section 10.7</w:t>
      </w:r>
      <w:r>
        <w:rPr>
          <w:b w:val="false"/>
          <w:bCs w:val="false"/>
          <w:i w:val="false"/>
          <w:iCs w:val="false"/>
        </w:rPr>
        <w:t xml:space="preserve"> rather than as an equipment fault.</w:t>
      </w:r>
    </w:p>
    <w:p>
      <w:pPr>
        <w:spacing w:after="140" w:line="276"/>
      </w:pPr>
      <w:r>
        <w:rPr>
          <w:b/>
          <w:bCs/>
          <w:i w:val="false"/>
          <w:iCs w:val="false"/>
        </w:rPr>
        <w:t xml:space="preserve">Post-Operational Acceptance technical assistance.</w:t>
      </w:r>
      <w:r>
        <w:rPr>
          <w:b w:val="false"/>
          <w:bCs w:val="false"/>
          <w:i w:val="false"/>
          <w:iCs w:val="false"/>
        </w:rPr>
        <w:t xml:space="preserve"> Modifications to the Information System after Operational Acceptance, such as those needed to comply with changes in legislation or regulation, are requested through the change procedure of the Contract and delivered under change control.</w:t>
      </w:r>
    </w:p>
    <w:p>
      <w:pPr>
        <w:pStyle w:val="Heading2"/>
        <w:numPr>
          <w:ilvl w:val="1"/>
          <w:numId w:val="2"/>
        </w:numPr>
        <w:spacing w:after="140" w:before="260"/>
      </w:pPr>
      <w:r>
        <w:t xml:space="preserve">S</w:t>
      </w:r>
      <w:bookmarkStart w:name="sec_5_3" w:id="1"/>
      <w:r>
        <w:rPr>
          <w:b w:val="false"/>
          <w:bCs w:val="false"/>
          <w:i w:val="false"/>
          <w:iCs w:val="false"/>
        </w:rPr>
        <w:t xml:space="preserve">ervice levels and performance indicators</w:t>
      </w:r>
      <w:bookmarkEnd w:id="1"/>
    </w:p>
    <w:p>
      <w:pPr>
        <w:spacing w:after="140" w:line="276"/>
      </w:pPr>
      <w:r>
        <w:rPr>
          <w:b w:val="false"/>
          <w:bCs w:val="false"/>
          <w:i w:val="false"/>
          <w:iCs w:val="false"/>
        </w:rPr>
        <w:t xml:space="preserve">The service levels and performance indicators are set out in </w:t>
      </w:r>
      <w:r>
        <w:rPr>
          <w:b w:val="false"/>
          <w:bCs w:val="false"/>
          <w:i w:val="false"/>
          <w:iCs w:val="false"/>
        </w:rPr>
        <w:t xml:space="preserve">System Architecture Section 12.4</w:t>
      </w:r>
      <w:r>
        <w:rPr>
          <w:b w:val="false"/>
          <w:bCs w:val="false"/>
          <w:i w:val="false"/>
          <w:iCs w:val="false"/>
        </w:rPr>
        <w:t xml:space="preserve">: four severities with their response, on-site attendance and resolution targets, the escalation times between levels, and the targets for Overall Equipment Effectiveness, Mean Time To Repair, Mean Time Between Failures and Preventive Maintenance Compliance. They are not repeated here, so that there is one statement of each figure.</w:t>
      </w:r>
    </w:p>
    <w:p>
      <w:pPr>
        <w:spacing w:after="140" w:line="276"/>
      </w:pPr>
      <w:r>
        <w:rPr>
          <w:b/>
          <w:bCs/>
          <w:i w:val="false"/>
          <w:iCs w:val="false"/>
        </w:rPr>
        <w:t xml:space="preserve">Service level commitment.</w:t>
      </w:r>
      <w:r>
        <w:rPr>
          <w:b w:val="false"/>
          <w:bCs w:val="false"/>
          <w:i w:val="false"/>
          <w:iCs w:val="false"/>
        </w:rPr>
        <w:t xml:space="preserve"> We commit to those service levels and performance indicator targets for the warranty and post-warranty periods, and to the system availability of not less than 99 percent in </w:t>
      </w:r>
      <w:r>
        <w:rPr>
          <w:b w:val="false"/>
          <w:bCs w:val="false"/>
          <w:i w:val="false"/>
          <w:iCs w:val="false"/>
        </w:rPr>
        <w:t xml:space="preserve">Section </w:t>
      </w:r>
      <w:fldSimple w:instr="REF sec_5_1 \w \h">
        <w:r>
          <w:t xml:space="preserve">5.1</w:t>
        </w:r>
      </w:fldSimple>
      <w:r>
        <w:rPr>
          <w:b w:val="false"/>
          <w:bCs w:val="false"/>
          <w:i w:val="false"/>
          <w:iCs w:val="false"/>
        </w:rPr>
        <w:t xml:space="preserve">, each measured as set out below and reported monthly.</w:t>
      </w:r>
    </w:p>
    <w:p>
      <w:pPr>
        <w:spacing w:after="140" w:line="276"/>
      </w:pPr>
      <w:r>
        <w:rPr>
          <w:b/>
          <w:bCs/>
          <w:i w:val="false"/>
          <w:iCs w:val="false"/>
        </w:rPr>
        <w:t xml:space="preserve">How each measure is taken.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7120"/>
      </w:tblGrid>
      <w:tr>
        <w:trPr>
          <w:tblHeader/>
        </w:trPr>
        <w:tc>
          <w:tcPr>
            <w:tcW w:type="dxa" w:w="1900"/>
            <w:shd w:fill="EDEDED" w:val="clear"/>
            <w:tcMar>
              <w:top w:type="dxa" w:w="60"/>
              <w:left w:type="dxa" w:w="100"/>
              <w:bottom w:type="dxa" w:w="60"/>
              <w:right w:type="dxa" w:w="100"/>
            </w:tcMar>
          </w:tcPr>
          <w:p>
            <w:pPr>
              <w:spacing w:after="0" w:before="0"/>
            </w:pPr>
            <w:r>
              <w:rPr>
                <w:b/>
                <w:bCs/>
                <w:i w:val="false"/>
                <w:iCs w:val="false"/>
              </w:rPr>
              <w:t xml:space="preserve">Measure</w:t>
            </w:r>
          </w:p>
        </w:tc>
        <w:tc>
          <w:tcPr>
            <w:tcW w:type="dxa" w:w="7120"/>
            <w:shd w:fill="EDEDED" w:val="clear"/>
            <w:tcMar>
              <w:top w:type="dxa" w:w="60"/>
              <w:left w:type="dxa" w:w="100"/>
              <w:bottom w:type="dxa" w:w="60"/>
              <w:right w:type="dxa" w:w="100"/>
            </w:tcMar>
          </w:tcPr>
          <w:p>
            <w:pPr>
              <w:spacing w:after="0" w:before="0"/>
            </w:pPr>
            <w:r>
              <w:rPr>
                <w:b/>
                <w:bCs/>
                <w:i w:val="false"/>
                <w:iCs w:val="false"/>
              </w:rPr>
              <w:t xml:space="preserve">Source and method</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Response, attendance and resolution</w:t>
            </w:r>
          </w:p>
        </w:tc>
        <w:tc>
          <w:tcPr>
            <w:tcW w:type="dxa" w:w="7120"/>
            <w:tcMar>
              <w:top w:type="dxa" w:w="60"/>
              <w:left w:type="dxa" w:w="100"/>
              <w:bottom w:type="dxa" w:w="60"/>
              <w:right w:type="dxa" w:w="100"/>
            </w:tcMar>
          </w:tcPr>
          <w:p>
            <w:pPr>
              <w:spacing w:after="0" w:before="0"/>
            </w:pPr>
            <w:r>
              <w:rPr>
                <w:b w:val="false"/>
                <w:bCs w:val="false"/>
                <w:i w:val="false"/>
                <w:iCs w:val="false"/>
              </w:rPr>
              <w:t xml:space="preserve">Service desk records: the time an incident was logged, responded to, attended on site, restored and resolved</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Overall Equipment Effectiveness</w:t>
            </w:r>
          </w:p>
        </w:tc>
        <w:tc>
          <w:tcPr>
            <w:tcW w:type="dxa" w:w="7120"/>
            <w:tcMar>
              <w:top w:type="dxa" w:w="60"/>
              <w:left w:type="dxa" w:w="100"/>
              <w:bottom w:type="dxa" w:w="60"/>
              <w:right w:type="dxa" w:w="100"/>
            </w:tcMar>
          </w:tcPr>
          <w:p>
            <w:pPr>
              <w:spacing w:after="0" w:before="0"/>
            </w:pPr>
            <w:r>
              <w:rPr>
                <w:b w:val="false"/>
                <w:bCs w:val="false"/>
                <w:i w:val="false"/>
                <w:iCs w:val="false"/>
              </w:rPr>
              <w:t xml:space="preserve">Production records: availability, multiplied by performance against the contractual rate in </w:t>
            </w:r>
            <w:r>
              <w:rPr>
                <w:b w:val="false"/>
                <w:bCs w:val="false"/>
                <w:i w:val="false"/>
                <w:iCs w:val="false"/>
              </w:rPr>
              <w:t xml:space="preserve">System Architecture Section 3.5</w:t>
            </w:r>
            <w:r>
              <w:rPr>
                <w:b w:val="false"/>
                <w:bCs w:val="false"/>
                <w:i w:val="false"/>
                <w:iCs w:val="false"/>
              </w:rPr>
              <w:t xml:space="preserve">, multiplied by the proportion of accepted cards</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Mean Time To Repair</w:t>
            </w:r>
          </w:p>
        </w:tc>
        <w:tc>
          <w:tcPr>
            <w:tcW w:type="dxa" w:w="7120"/>
            <w:tcMar>
              <w:top w:type="dxa" w:w="60"/>
              <w:left w:type="dxa" w:w="100"/>
              <w:bottom w:type="dxa" w:w="60"/>
              <w:right w:type="dxa" w:w="100"/>
            </w:tcMar>
          </w:tcPr>
          <w:p>
            <w:pPr>
              <w:spacing w:after="0" w:before="0"/>
            </w:pPr>
            <w:r>
              <w:rPr>
                <w:b w:val="false"/>
                <w:bCs w:val="false"/>
                <w:i w:val="false"/>
                <w:iCs w:val="false"/>
              </w:rPr>
              <w:t xml:space="preserve">Service desk records, by severity</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Mean Time Between Failures</w:t>
            </w:r>
          </w:p>
        </w:tc>
        <w:tc>
          <w:tcPr>
            <w:tcW w:type="dxa" w:w="7120"/>
            <w:tcMar>
              <w:top w:type="dxa" w:w="60"/>
              <w:left w:type="dxa" w:w="100"/>
              <w:bottom w:type="dxa" w:w="60"/>
              <w:right w:type="dxa" w:w="100"/>
            </w:tcMar>
          </w:tcPr>
          <w:p>
            <w:pPr>
              <w:spacing w:after="0" w:before="0"/>
            </w:pPr>
            <w:r>
              <w:rPr>
                <w:b w:val="false"/>
                <w:bCs w:val="false"/>
                <w:i w:val="false"/>
                <w:iCs w:val="false"/>
              </w:rPr>
              <w:t xml:space="preserve">Failure records for each critical equipment category, compared with the manufacturer's specified figure</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Preventive Maintenance Compliance</w:t>
            </w:r>
          </w:p>
        </w:tc>
        <w:tc>
          <w:tcPr>
            <w:tcW w:type="dxa" w:w="7120"/>
            <w:tcMar>
              <w:top w:type="dxa" w:w="60"/>
              <w:left w:type="dxa" w:w="100"/>
              <w:bottom w:type="dxa" w:w="60"/>
              <w:right w:type="dxa" w:w="100"/>
            </w:tcMar>
          </w:tcPr>
          <w:p>
            <w:pPr>
              <w:spacing w:after="0" w:before="0"/>
            </w:pPr>
            <w:r>
              <w:rPr>
                <w:b w:val="false"/>
                <w:bCs w:val="false"/>
                <w:i w:val="false"/>
                <w:iCs w:val="false"/>
              </w:rPr>
              <w:t xml:space="preserve">Preventive maintenance tasks completed on schedule as a proportion of those scheduled, each month</w:t>
            </w:r>
          </w:p>
        </w:tc>
      </w:tr>
      <w:tr>
        <w:tc>
          <w:tcPr>
            <w:tcW w:type="dxa" w:w="1900"/>
            <w:tcMar>
              <w:top w:type="dxa" w:w="60"/>
              <w:left w:type="dxa" w:w="100"/>
              <w:bottom w:type="dxa" w:w="60"/>
              <w:right w:type="dxa" w:w="100"/>
            </w:tcMar>
          </w:tcPr>
          <w:p>
            <w:pPr>
              <w:spacing w:after="0" w:before="0"/>
            </w:pPr>
            <w:r>
              <w:rPr>
                <w:b w:val="false"/>
                <w:bCs w:val="false"/>
                <w:i w:val="false"/>
                <w:iCs w:val="false"/>
              </w:rPr>
              <w:t xml:space="preserve">Availability</w:t>
            </w:r>
          </w:p>
        </w:tc>
        <w:tc>
          <w:tcPr>
            <w:tcW w:type="dxa" w:w="7120"/>
            <w:tcMar>
              <w:top w:type="dxa" w:w="60"/>
              <w:left w:type="dxa" w:w="100"/>
              <w:bottom w:type="dxa" w:w="60"/>
              <w:right w:type="dxa" w:w="100"/>
            </w:tcMar>
          </w:tcPr>
          <w:p>
            <w:pPr>
              <w:spacing w:after="0" w:before="0"/>
            </w:pPr>
            <w:r>
              <w:rPr>
                <w:b w:val="false"/>
                <w:bCs w:val="false"/>
                <w:i w:val="false"/>
                <w:iCs w:val="false"/>
              </w:rPr>
              <w:t xml:space="preserve">Monitoring records, with the exclusions set out in </w:t>
            </w:r>
            <w:r>
              <w:rPr>
                <w:b w:val="false"/>
                <w:bCs w:val="false"/>
                <w:i w:val="false"/>
                <w:iCs w:val="false"/>
              </w:rPr>
              <w:t xml:space="preserve">System Architecture Section 9.3</w:t>
            </w:r>
          </w:p>
        </w:tc>
      </w:tr>
    </w:tbl>
    <w:p>
      <w:pPr>
        <w:spacing w:after="140"/>
      </w:pPr>
    </w:p>
    <w:p>
      <w:pPr>
        <w:spacing w:after="140" w:line="276"/>
      </w:pPr>
      <w:r>
        <w:rPr>
          <w:b w:val="false"/>
          <w:bCs w:val="false"/>
          <w:i w:val="false"/>
          <w:iCs w:val="false"/>
        </w:rPr>
        <w:t xml:space="preserve">Measures are drawn from the system's own records rather than compiled by hand, so that a figure in a service report can be traced to the events behind it.</w:t>
      </w:r>
    </w:p>
    <w:p>
      <w:pPr>
        <w:pStyle w:val="Heading2"/>
        <w:numPr>
          <w:ilvl w:val="1"/>
          <w:numId w:val="2"/>
        </w:numPr>
        <w:spacing w:after="140" w:before="260"/>
      </w:pPr>
      <w:r>
        <w:t xml:space="preserve">P</w:t>
      </w:r>
      <w:bookmarkStart w:name="sec_5_4" w:id="1"/>
      <w:r>
        <w:rPr>
          <w:b w:val="false"/>
          <w:bCs w:val="false"/>
          <w:i w:val="false"/>
          <w:iCs w:val="false"/>
        </w:rPr>
        <w:t xml:space="preserve">reventive and corrective maintenance</w:t>
      </w:r>
      <w:bookmarkEnd w:id="1"/>
    </w:p>
    <w:p>
      <w:pPr>
        <w:spacing w:after="140" w:line="276"/>
      </w:pPr>
      <w:r>
        <w:rPr>
          <w:b/>
          <w:bCs/>
          <w:i w:val="false"/>
          <w:iCs w:val="false"/>
        </w:rPr>
        <w:t xml:space="preserve">Preventive maintenance.</w:t>
      </w:r>
      <w:r>
        <w:rPr>
          <w:b w:val="false"/>
          <w:bCs w:val="false"/>
          <w:i w:val="false"/>
          <w:iCs w:val="false"/>
        </w:rPr>
        <w:t xml:space="preserve"> A preventive maintenance calendar is agreed with NRB at Operational Acceptance. The operating day is fourteen hours, so equipment maintenance is scheduled in the remaining hours and does not stop production.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76"/>
        <w:gridCol w:w="3528"/>
        <w:gridCol w:w="2616"/>
      </w:tblGrid>
      <w:tr>
        <w:trPr>
          <w:tblHeader/>
        </w:trPr>
        <w:tc>
          <w:tcPr>
            <w:tcW w:type="dxa" w:w="2876"/>
            <w:shd w:fill="EDEDED" w:val="clear"/>
            <w:tcMar>
              <w:top w:type="dxa" w:w="60"/>
              <w:left w:type="dxa" w:w="100"/>
              <w:bottom w:type="dxa" w:w="60"/>
              <w:right w:type="dxa" w:w="100"/>
            </w:tcMar>
          </w:tcPr>
          <w:p>
            <w:pPr>
              <w:spacing w:after="0" w:before="0"/>
            </w:pPr>
            <w:r>
              <w:rPr>
                <w:b/>
                <w:bCs/>
                <w:i w:val="false"/>
                <w:iCs w:val="false"/>
              </w:rPr>
              <w:t xml:space="preserve">Activity</w:t>
            </w:r>
          </w:p>
        </w:tc>
        <w:tc>
          <w:tcPr>
            <w:tcW w:type="dxa" w:w="3528"/>
            <w:shd w:fill="EDEDED" w:val="clear"/>
            <w:tcMar>
              <w:top w:type="dxa" w:w="60"/>
              <w:left w:type="dxa" w:w="100"/>
              <w:bottom w:type="dxa" w:w="60"/>
              <w:right w:type="dxa" w:w="100"/>
            </w:tcMar>
          </w:tcPr>
          <w:p>
            <w:pPr>
              <w:spacing w:after="0" w:before="0"/>
            </w:pPr>
            <w:r>
              <w:rPr>
                <w:b/>
                <w:bCs/>
                <w:i w:val="false"/>
                <w:iCs w:val="false"/>
              </w:rPr>
              <w:t xml:space="preserve">Frequency</w:t>
            </w:r>
          </w:p>
        </w:tc>
        <w:tc>
          <w:tcPr>
            <w:tcW w:type="dxa" w:w="2616"/>
            <w:shd w:fill="EDEDED" w:val="clear"/>
            <w:tcMar>
              <w:top w:type="dxa" w:w="60"/>
              <w:left w:type="dxa" w:w="100"/>
              <w:bottom w:type="dxa" w:w="60"/>
              <w:right w:type="dxa" w:w="100"/>
            </w:tcMar>
          </w:tcPr>
          <w:p>
            <w:pPr>
              <w:spacing w:after="0" w:before="0"/>
            </w:pPr>
            <w:r>
              <w:rPr>
                <w:b/>
                <w:bCs/>
                <w:i w:val="false"/>
                <w:iCs w:val="false"/>
              </w:rPr>
              <w:t xml:space="preserve">Basis</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Servicing of the personalization and mailing equipment: optics, filtering system, feeders and card transport</w:t>
            </w:r>
          </w:p>
        </w:tc>
        <w:tc>
          <w:tcPr>
            <w:tcW w:type="dxa" w:w="3528"/>
            <w:tcMar>
              <w:top w:type="dxa" w:w="60"/>
              <w:left w:type="dxa" w:w="100"/>
              <w:bottom w:type="dxa" w:w="60"/>
              <w:right w:type="dxa" w:w="100"/>
            </w:tcMar>
          </w:tcPr>
          <w:p>
            <w:pPr>
              <w:spacing w:after="0" w:before="0"/>
            </w:pPr>
            <w:r>
              <w:rPr>
                <w:b w:val="false"/>
                <w:bCs w:val="false"/>
                <w:i w:val="false"/>
                <w:iCs w:val="false"/>
              </w:rPr>
              <w:t xml:space="preserve">At the equipment manufacturer's intervals</w:t>
            </w:r>
          </w:p>
        </w:tc>
        <w:tc>
          <w:tcPr>
            <w:tcW w:type="dxa" w:w="2616"/>
            <w:tcMar>
              <w:top w:type="dxa" w:w="60"/>
              <w:left w:type="dxa" w:w="100"/>
              <w:bottom w:type="dxa" w:w="60"/>
              <w:right w:type="dxa" w:w="100"/>
            </w:tcMar>
          </w:tcPr>
          <w:p>
            <w:pPr>
              <w:spacing w:after="0" w:before="0"/>
            </w:pPr>
            <w:r>
              <w:rPr>
                <w:b w:val="false"/>
                <w:bCs w:val="false"/>
                <w:i w:val="false"/>
                <w:iCs w:val="false"/>
              </w:rPr>
              <w:t xml:space="preserve">Manufacturer's maintenance schedule</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Laser calibration</w:t>
            </w:r>
          </w:p>
        </w:tc>
        <w:tc>
          <w:tcPr>
            <w:tcW w:type="dxa" w:w="3528"/>
            <w:tcMar>
              <w:top w:type="dxa" w:w="60"/>
              <w:left w:type="dxa" w:w="100"/>
              <w:bottom w:type="dxa" w:w="60"/>
              <w:right w:type="dxa" w:w="100"/>
            </w:tcMar>
          </w:tcPr>
          <w:p>
            <w:pPr>
              <w:spacing w:after="0" w:before="0"/>
            </w:pPr>
            <w:r>
              <w:rPr>
                <w:b w:val="false"/>
                <w:bCs w:val="false"/>
                <w:i w:val="false"/>
                <w:iCs w:val="false"/>
              </w:rPr>
              <w:t xml:space="preserve">At the manufacturer's intervals and when calibration logs show drift</w:t>
            </w:r>
          </w:p>
        </w:tc>
        <w:tc>
          <w:tcPr>
            <w:tcW w:type="dxa" w:w="2616"/>
            <w:tcMar>
              <w:top w:type="dxa" w:w="60"/>
              <w:left w:type="dxa" w:w="100"/>
              <w:bottom w:type="dxa" w:w="60"/>
              <w:right w:type="dxa" w:w="100"/>
            </w:tcMar>
          </w:tcPr>
          <w:p>
            <w:pPr>
              <w:spacing w:after="0" w:before="0"/>
            </w:pPr>
            <w:r>
              <w:rPr>
                <w:b w:val="false"/>
                <w:bCs w:val="false"/>
                <w:i w:val="false"/>
                <w:iCs w:val="false"/>
              </w:rPr>
              <w:t xml:space="preserve">System Architecture Section 3.8</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Backup verification and restoration testing</w:t>
            </w:r>
          </w:p>
        </w:tc>
        <w:tc>
          <w:tcPr>
            <w:tcW w:type="dxa" w:w="3528"/>
            <w:tcMar>
              <w:top w:type="dxa" w:w="60"/>
              <w:left w:type="dxa" w:w="100"/>
              <w:bottom w:type="dxa" w:w="60"/>
              <w:right w:type="dxa" w:w="100"/>
            </w:tcMar>
          </w:tcPr>
          <w:p>
            <w:pPr>
              <w:spacing w:after="0" w:before="0"/>
            </w:pPr>
            <w:r>
              <w:rPr>
                <w:b w:val="false"/>
                <w:bCs w:val="false"/>
                <w:i w:val="false"/>
                <w:iCs w:val="false"/>
              </w:rPr>
              <w:t xml:space="preserve">On the backup schedule</w:t>
            </w:r>
          </w:p>
        </w:tc>
        <w:tc>
          <w:tcPr>
            <w:tcW w:type="dxa" w:w="2616"/>
            <w:tcMar>
              <w:top w:type="dxa" w:w="60"/>
              <w:left w:type="dxa" w:w="100"/>
              <w:bottom w:type="dxa" w:w="60"/>
              <w:right w:type="dxa" w:w="100"/>
            </w:tcMar>
          </w:tcPr>
          <w:p>
            <w:pPr>
              <w:spacing w:after="0" w:before="0"/>
            </w:pPr>
            <w:r>
              <w:rPr>
                <w:b w:val="false"/>
                <w:bCs w:val="false"/>
                <w:i w:val="false"/>
                <w:iCs w:val="false"/>
              </w:rPr>
              <w:t xml:space="preserve">System Architecture Section 12.3</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Security patching</w:t>
            </w:r>
          </w:p>
        </w:tc>
        <w:tc>
          <w:tcPr>
            <w:tcW w:type="dxa" w:w="3528"/>
            <w:tcMar>
              <w:top w:type="dxa" w:w="60"/>
              <w:left w:type="dxa" w:w="100"/>
              <w:bottom w:type="dxa" w:w="60"/>
              <w:right w:type="dxa" w:w="100"/>
            </w:tcMar>
          </w:tcPr>
          <w:p>
            <w:pPr>
              <w:spacing w:after="0" w:before="0"/>
            </w:pPr>
            <w:r>
              <w:rPr>
                <w:b w:val="false"/>
                <w:bCs w:val="false"/>
                <w:i w:val="false"/>
                <w:iCs w:val="false"/>
              </w:rPr>
              <w:t xml:space="preserve">On a defined cycle, with critical patches applied out of cycle</w:t>
            </w:r>
          </w:p>
        </w:tc>
        <w:tc>
          <w:tcPr>
            <w:tcW w:type="dxa" w:w="2616"/>
            <w:tcMar>
              <w:top w:type="dxa" w:w="60"/>
              <w:left w:type="dxa" w:w="100"/>
              <w:bottom w:type="dxa" w:w="60"/>
              <w:right w:type="dxa" w:w="100"/>
            </w:tcMar>
          </w:tcPr>
          <w:p>
            <w:pPr>
              <w:spacing w:after="0" w:before="0"/>
            </w:pPr>
            <w:r>
              <w:rPr>
                <w:b w:val="false"/>
                <w:bCs w:val="false"/>
                <w:i w:val="false"/>
                <w:iCs w:val="false"/>
              </w:rPr>
              <w:t xml:space="preserve">System Architecture Section 10.5</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Vulnerability assessment</w:t>
            </w:r>
          </w:p>
        </w:tc>
        <w:tc>
          <w:tcPr>
            <w:tcW w:type="dxa" w:w="3528"/>
            <w:tcMar>
              <w:top w:type="dxa" w:w="60"/>
              <w:left w:type="dxa" w:w="100"/>
              <w:bottom w:type="dxa" w:w="60"/>
              <w:right w:type="dxa" w:w="100"/>
            </w:tcMar>
          </w:tcPr>
          <w:p>
            <w:pPr>
              <w:spacing w:after="0" w:before="0"/>
            </w:pPr>
            <w:r>
              <w:rPr>
                <w:b w:val="false"/>
                <w:bCs w:val="false"/>
                <w:i w:val="false"/>
                <w:iCs w:val="false"/>
              </w:rPr>
              <w:t xml:space="preserve">At least quarterly</w:t>
            </w:r>
          </w:p>
        </w:tc>
        <w:tc>
          <w:tcPr>
            <w:tcW w:type="dxa" w:w="2616"/>
            <w:tcMar>
              <w:top w:type="dxa" w:w="60"/>
              <w:left w:type="dxa" w:w="100"/>
              <w:bottom w:type="dxa" w:w="60"/>
              <w:right w:type="dxa" w:w="100"/>
            </w:tcMar>
          </w:tcPr>
          <w:p>
            <w:pPr>
              <w:spacing w:after="0" w:before="0"/>
            </w:pPr>
            <w:r>
              <w:rPr>
                <w:b w:val="false"/>
                <w:bCs w:val="false"/>
                <w:i w:val="false"/>
                <w:iCs w:val="false"/>
              </w:rPr>
              <w:t xml:space="preserve">Technical Requirements 1.6.9</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Penetration testing</w:t>
            </w:r>
          </w:p>
        </w:tc>
        <w:tc>
          <w:tcPr>
            <w:tcW w:type="dxa" w:w="3528"/>
            <w:tcMar>
              <w:top w:type="dxa" w:w="60"/>
              <w:left w:type="dxa" w:w="100"/>
              <w:bottom w:type="dxa" w:w="60"/>
              <w:right w:type="dxa" w:w="100"/>
            </w:tcMar>
          </w:tcPr>
          <w:p>
            <w:pPr>
              <w:spacing w:after="0" w:before="0"/>
            </w:pPr>
            <w:r>
              <w:rPr>
                <w:b w:val="false"/>
                <w:bCs w:val="false"/>
                <w:i w:val="false"/>
                <w:iCs w:val="false"/>
              </w:rPr>
              <w:t xml:space="preserve">Annually, by an independent third party</w:t>
            </w:r>
          </w:p>
        </w:tc>
        <w:tc>
          <w:tcPr>
            <w:tcW w:type="dxa" w:w="2616"/>
            <w:tcMar>
              <w:top w:type="dxa" w:w="60"/>
              <w:left w:type="dxa" w:w="100"/>
              <w:bottom w:type="dxa" w:w="60"/>
              <w:right w:type="dxa" w:w="100"/>
            </w:tcMar>
          </w:tcPr>
          <w:p>
            <w:pPr>
              <w:spacing w:after="0" w:before="0"/>
            </w:pPr>
            <w:r>
              <w:rPr>
                <w:b w:val="false"/>
                <w:bCs w:val="false"/>
                <w:i w:val="false"/>
                <w:iCs w:val="false"/>
              </w:rPr>
              <w:t xml:space="preserve">Technical Requirements 1.6.9</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Disaster recovery test</w:t>
            </w:r>
          </w:p>
        </w:tc>
        <w:tc>
          <w:tcPr>
            <w:tcW w:type="dxa" w:w="3528"/>
            <w:tcMar>
              <w:top w:type="dxa" w:w="60"/>
              <w:left w:type="dxa" w:w="100"/>
              <w:bottom w:type="dxa" w:w="60"/>
              <w:right w:type="dxa" w:w="100"/>
            </w:tcMar>
          </w:tcPr>
          <w:p>
            <w:pPr>
              <w:spacing w:after="0" w:before="0"/>
            </w:pPr>
            <w:r>
              <w:rPr>
                <w:b w:val="false"/>
                <w:bCs w:val="false"/>
                <w:i w:val="false"/>
                <w:iCs w:val="false"/>
              </w:rPr>
              <w:t xml:space="preserve">At least annually</w:t>
            </w:r>
          </w:p>
        </w:tc>
        <w:tc>
          <w:tcPr>
            <w:tcW w:type="dxa" w:w="2616"/>
            <w:tcMar>
              <w:top w:type="dxa" w:w="60"/>
              <w:left w:type="dxa" w:w="100"/>
              <w:bottom w:type="dxa" w:w="60"/>
              <w:right w:type="dxa" w:w="100"/>
            </w:tcMar>
          </w:tcPr>
          <w:p>
            <w:pPr>
              <w:spacing w:after="0" w:before="0"/>
            </w:pPr>
            <w:r>
              <w:rPr>
                <w:b w:val="false"/>
                <w:bCs w:val="false"/>
                <w:i w:val="false"/>
                <w:iCs w:val="false"/>
              </w:rPr>
              <w:t xml:space="preserve">Technical Requirements 1.4.1.6</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Access recertification</w:t>
            </w:r>
          </w:p>
        </w:tc>
        <w:tc>
          <w:tcPr>
            <w:tcW w:type="dxa" w:w="3528"/>
            <w:tcMar>
              <w:top w:type="dxa" w:w="60"/>
              <w:left w:type="dxa" w:w="100"/>
              <w:bottom w:type="dxa" w:w="60"/>
              <w:right w:type="dxa" w:w="100"/>
            </w:tcMar>
          </w:tcPr>
          <w:p>
            <w:pPr>
              <w:spacing w:after="0" w:before="0"/>
            </w:pPr>
            <w:r>
              <w:rPr>
                <w:b w:val="false"/>
                <w:bCs w:val="false"/>
                <w:i w:val="false"/>
                <w:iCs w:val="false"/>
              </w:rPr>
              <w:t xml:space="preserve">At the interval set in the access control policy</w:t>
            </w:r>
          </w:p>
        </w:tc>
        <w:tc>
          <w:tcPr>
            <w:tcW w:type="dxa" w:w="2616"/>
            <w:tcMar>
              <w:top w:type="dxa" w:w="60"/>
              <w:left w:type="dxa" w:w="100"/>
              <w:bottom w:type="dxa" w:w="60"/>
              <w:right w:type="dxa" w:w="100"/>
            </w:tcMar>
          </w:tcPr>
          <w:p>
            <w:pPr>
              <w:spacing w:after="0" w:before="0"/>
            </w:pPr>
            <w:r>
              <w:rPr>
                <w:b w:val="false"/>
                <w:bCs w:val="false"/>
                <w:i w:val="false"/>
                <w:iCs w:val="false"/>
              </w:rPr>
              <w:t xml:space="preserve">Technical Requirements 1.6.4</w:t>
            </w:r>
          </w:p>
        </w:tc>
      </w:tr>
      <w:tr>
        <w:tc>
          <w:tcPr>
            <w:tcW w:type="dxa" w:w="2876"/>
            <w:tcMar>
              <w:top w:type="dxa" w:w="60"/>
              <w:left w:type="dxa" w:w="100"/>
              <w:bottom w:type="dxa" w:w="60"/>
              <w:right w:type="dxa" w:w="100"/>
            </w:tcMar>
          </w:tcPr>
          <w:p>
            <w:pPr>
              <w:spacing w:after="0" w:before="0"/>
            </w:pPr>
            <w:r>
              <w:rPr>
                <w:b w:val="false"/>
                <w:bCs w:val="false"/>
                <w:i w:val="false"/>
                <w:iCs w:val="false"/>
              </w:rPr>
              <w:t xml:space="preserve">Certificate expiry monitoring</w:t>
            </w:r>
          </w:p>
        </w:tc>
        <w:tc>
          <w:tcPr>
            <w:tcW w:type="dxa" w:w="3528"/>
            <w:tcMar>
              <w:top w:type="dxa" w:w="60"/>
              <w:left w:type="dxa" w:w="100"/>
              <w:bottom w:type="dxa" w:w="60"/>
              <w:right w:type="dxa" w:w="100"/>
            </w:tcMar>
          </w:tcPr>
          <w:p>
            <w:pPr>
              <w:spacing w:after="0" w:before="0"/>
            </w:pPr>
            <w:r>
              <w:rPr>
                <w:b w:val="false"/>
                <w:bCs w:val="false"/>
                <w:i w:val="false"/>
                <w:iCs w:val="false"/>
              </w:rPr>
              <w:t xml:space="preserve">Continuous, with renewal raised at the agreed lead time</w:t>
            </w:r>
          </w:p>
        </w:tc>
        <w:tc>
          <w:tcPr>
            <w:tcW w:type="dxa" w:w="2616"/>
            <w:tcMar>
              <w:top w:type="dxa" w:w="60"/>
              <w:left w:type="dxa" w:w="100"/>
              <w:bottom w:type="dxa" w:w="60"/>
              <w:right w:type="dxa" w:w="100"/>
            </w:tcMar>
          </w:tcPr>
          <w:p>
            <w:pPr>
              <w:spacing w:after="0" w:before="0"/>
            </w:pPr>
            <w:r>
              <w:rPr>
                <w:b w:val="false"/>
                <w:bCs w:val="false"/>
                <w:i w:val="false"/>
                <w:iCs w:val="false"/>
              </w:rPr>
              <w:t xml:space="preserve">System Architecture Section 13.1</w:t>
            </w:r>
          </w:p>
        </w:tc>
      </w:tr>
    </w:tbl>
    <w:p>
      <w:pPr>
        <w:spacing w:after="140"/>
      </w:pPr>
    </w:p>
    <w:p>
      <w:pPr>
        <w:spacing w:after="140" w:line="276"/>
      </w:pPr>
      <w:r>
        <w:rPr>
          <w:b w:val="false"/>
          <w:bCs w:val="false"/>
          <w:i w:val="false"/>
          <w:iCs w:val="false"/>
        </w:rPr>
        <w:t xml:space="preserve">No scheduled preventive maintenance is deferred without the Purchaser's written approval, and compliance is reported monthly against the target in </w:t>
      </w:r>
      <w:r>
        <w:rPr>
          <w:b w:val="false"/>
          <w:bCs w:val="false"/>
          <w:i w:val="false"/>
          <w:iCs w:val="false"/>
        </w:rPr>
        <w:t xml:space="preserve">System Architecture Section 12.4</w:t>
      </w:r>
      <w:r>
        <w:rPr>
          <w:b w:val="false"/>
          <w:bCs w:val="false"/>
          <w:i w:val="false"/>
          <w:iCs w:val="false"/>
        </w:rPr>
        <w:t xml:space="preserve">.</w:t>
      </w:r>
    </w:p>
    <w:p>
      <w:pPr>
        <w:spacing w:after="140" w:line="276"/>
      </w:pPr>
      <w:r>
        <w:rPr>
          <w:b/>
          <w:bCs/>
          <w:i w:val="false"/>
          <w:iCs w:val="false"/>
        </w:rPr>
        <w:t xml:space="preserve">Corrective maintenance.</w:t>
      </w:r>
      <w:r>
        <w:rPr>
          <w:b w:val="false"/>
          <w:bCs w:val="false"/>
          <w:i w:val="false"/>
          <w:iCs w:val="false"/>
        </w:rPr>
        <w:t xml:space="preserve"> A fault is restored first and repaired second: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30"/>
        <w:gridCol w:w="7790"/>
      </w:tblGrid>
      <w:tr>
        <w:trPr>
          <w:tblHeader/>
        </w:trPr>
        <w:tc>
          <w:tcPr>
            <w:tcW w:type="dxa" w:w="1230"/>
            <w:shd w:fill="EDEDED" w:val="clear"/>
            <w:tcMar>
              <w:top w:type="dxa" w:w="60"/>
              <w:left w:type="dxa" w:w="100"/>
              <w:bottom w:type="dxa" w:w="60"/>
              <w:right w:type="dxa" w:w="100"/>
            </w:tcMar>
          </w:tcPr>
          <w:p>
            <w:pPr>
              <w:spacing w:after="0" w:before="0"/>
            </w:pPr>
            <w:r>
              <w:rPr>
                <w:b/>
                <w:bCs/>
                <w:i w:val="false"/>
                <w:iCs w:val="false"/>
              </w:rPr>
              <w:t xml:space="preserve">Step</w:t>
            </w:r>
          </w:p>
        </w:tc>
        <w:tc>
          <w:tcPr>
            <w:tcW w:type="dxa" w:w="7790"/>
            <w:shd w:fill="EDEDED" w:val="clear"/>
            <w:tcMar>
              <w:top w:type="dxa" w:w="60"/>
              <w:left w:type="dxa" w:w="100"/>
              <w:bottom w:type="dxa" w:w="60"/>
              <w:right w:type="dxa" w:w="100"/>
            </w:tcMar>
          </w:tcPr>
          <w:p>
            <w:pPr>
              <w:spacing w:after="0" w:before="0"/>
            </w:pPr>
            <w:r>
              <w:rPr>
                <w:b/>
                <w:bCs/>
                <w:i w:val="false"/>
                <w:iCs w:val="false"/>
              </w:rPr>
              <w:t xml:space="preserve">Action</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Log</w:t>
            </w:r>
          </w:p>
        </w:tc>
        <w:tc>
          <w:tcPr>
            <w:tcW w:type="dxa" w:w="7790"/>
            <w:tcMar>
              <w:top w:type="dxa" w:w="60"/>
              <w:left w:type="dxa" w:w="100"/>
              <w:bottom w:type="dxa" w:w="60"/>
              <w:right w:type="dxa" w:w="100"/>
            </w:tcMar>
          </w:tcPr>
          <w:p>
            <w:pPr>
              <w:spacing w:after="0" w:before="0"/>
            </w:pPr>
            <w:r>
              <w:rPr>
                <w:b w:val="false"/>
                <w:bCs w:val="false"/>
                <w:i w:val="false"/>
                <w:iCs w:val="false"/>
              </w:rPr>
              <w:t xml:space="preserve">The incident is logged, classified by severity and assigned</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Restore</w:t>
            </w:r>
          </w:p>
        </w:tc>
        <w:tc>
          <w:tcPr>
            <w:tcW w:type="dxa" w:w="7790"/>
            <w:tcMar>
              <w:top w:type="dxa" w:w="60"/>
              <w:left w:type="dxa" w:w="100"/>
              <w:bottom w:type="dxa" w:w="60"/>
              <w:right w:type="dxa" w:w="100"/>
            </w:tcMar>
          </w:tcPr>
          <w:p>
            <w:pPr>
              <w:spacing w:after="0" w:before="0"/>
            </w:pPr>
            <w:r>
              <w:rPr>
                <w:b w:val="false"/>
                <w:bCs w:val="false"/>
                <w:i w:val="false"/>
                <w:iCs w:val="false"/>
              </w:rPr>
              <w:t xml:space="preserve">Production is restored from the on-site spares or by failover, within the restoration target for its severity</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Repair</w:t>
            </w:r>
          </w:p>
        </w:tc>
        <w:tc>
          <w:tcPr>
            <w:tcW w:type="dxa" w:w="7790"/>
            <w:tcMar>
              <w:top w:type="dxa" w:w="60"/>
              <w:left w:type="dxa" w:w="100"/>
              <w:bottom w:type="dxa" w:w="60"/>
              <w:right w:type="dxa" w:w="100"/>
            </w:tcMar>
          </w:tcPr>
          <w:p>
            <w:pPr>
              <w:spacing w:after="0" w:before="0"/>
            </w:pPr>
            <w:r>
              <w:rPr>
                <w:b w:val="false"/>
                <w:bCs w:val="false"/>
                <w:i w:val="false"/>
                <w:iCs w:val="false"/>
              </w:rPr>
              <w:t xml:space="preserve">The permanent correction is made, and a failed part is returned for repair</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Replenish</w:t>
            </w:r>
          </w:p>
        </w:tc>
        <w:tc>
          <w:tcPr>
            <w:tcW w:type="dxa" w:w="7790"/>
            <w:tcMar>
              <w:top w:type="dxa" w:w="60"/>
              <w:left w:type="dxa" w:w="100"/>
              <w:bottom w:type="dxa" w:w="60"/>
              <w:right w:type="dxa" w:w="100"/>
            </w:tcMar>
          </w:tcPr>
          <w:p>
            <w:pPr>
              <w:spacing w:after="0" w:before="0"/>
            </w:pPr>
            <w:r>
              <w:rPr>
                <w:b w:val="false"/>
                <w:bCs w:val="false"/>
                <w:i w:val="false"/>
                <w:iCs w:val="false"/>
              </w:rPr>
              <w:t xml:space="preserve">The spare used is replaced within the replenishment time in </w:t>
            </w:r>
            <w:r>
              <w:rPr>
                <w:b w:val="false"/>
                <w:bCs w:val="false"/>
                <w:i w:val="false"/>
                <w:iCs w:val="false"/>
              </w:rPr>
              <w:t xml:space="preserve">System Architecture Section 12.5</w:t>
            </w:r>
          </w:p>
        </w:tc>
      </w:tr>
      <w:tr>
        <w:tc>
          <w:tcPr>
            <w:tcW w:type="dxa" w:w="1230"/>
            <w:tcMar>
              <w:top w:type="dxa" w:w="60"/>
              <w:left w:type="dxa" w:w="100"/>
              <w:bottom w:type="dxa" w:w="60"/>
              <w:right w:type="dxa" w:w="100"/>
            </w:tcMar>
          </w:tcPr>
          <w:p>
            <w:pPr>
              <w:spacing w:after="0" w:before="0"/>
            </w:pPr>
            <w:r>
              <w:rPr>
                <w:b w:val="false"/>
                <w:bCs w:val="false"/>
                <w:i w:val="false"/>
                <w:iCs w:val="false"/>
              </w:rPr>
              <w:t xml:space="preserve">Review</w:t>
            </w:r>
          </w:p>
        </w:tc>
        <w:tc>
          <w:tcPr>
            <w:tcW w:type="dxa" w:w="7790"/>
            <w:tcMar>
              <w:top w:type="dxa" w:w="60"/>
              <w:left w:type="dxa" w:w="100"/>
              <w:bottom w:type="dxa" w:w="60"/>
              <w:right w:type="dxa" w:w="100"/>
            </w:tcMar>
          </w:tcPr>
          <w:p>
            <w:pPr>
              <w:spacing w:after="0" w:before="0"/>
            </w:pPr>
            <w:r>
              <w:rPr>
                <w:b w:val="false"/>
                <w:bCs w:val="false"/>
                <w:i w:val="false"/>
                <w:iCs w:val="false"/>
              </w:rPr>
              <w:t xml:space="preserve">A component failing more than twice in any 90 day period is subject to root cause analysis and a corrective action plan</w:t>
            </w:r>
          </w:p>
        </w:tc>
      </w:tr>
    </w:tbl>
    <w:p>
      <w:pPr>
        <w:spacing w:after="140"/>
      </w:pPr>
    </w:p>
    <w:p>
      <w:pPr>
        <w:pStyle w:val="Heading2"/>
        <w:numPr>
          <w:ilvl w:val="1"/>
          <w:numId w:val="2"/>
        </w:numPr>
        <w:spacing w:after="140" w:before="260"/>
      </w:pPr>
      <w:r>
        <w:t xml:space="preserve">S</w:t>
      </w:r>
      <w:bookmarkStart w:name="sec_5_5" w:id="1"/>
      <w:r>
        <w:rPr>
          <w:b w:val="false"/>
          <w:bCs w:val="false"/>
          <w:i w:val="false"/>
          <w:iCs w:val="false"/>
        </w:rPr>
        <w:t xml:space="preserve">pare parts and consumables</w:t>
      </w:r>
      <w:bookmarkEnd w:id="1"/>
    </w:p>
    <w:p>
      <w:pPr>
        <w:spacing w:after="140" w:line="276"/>
      </w:pPr>
      <w:r>
        <w:rPr>
          <w:b w:val="false"/>
          <w:bCs w:val="false"/>
          <w:i w:val="false"/>
          <w:iCs w:val="false"/>
        </w:rPr>
        <w:t xml:space="preserve">The on-site holding, the replenishment times and the consumables stock are set out in </w:t>
      </w:r>
      <w:r>
        <w:rPr>
          <w:b w:val="false"/>
          <w:bCs w:val="false"/>
          <w:i w:val="false"/>
          <w:iCs w:val="false"/>
        </w:rPr>
        <w:t xml:space="preserve">System Architecture Section 12.5</w:t>
      </w:r>
      <w:r>
        <w:rPr>
          <w:b w:val="false"/>
          <w:bCs w:val="false"/>
          <w:i w:val="false"/>
          <w:iCs w:val="false"/>
        </w:rPr>
        <w:t xml:space="preserve">. The holding is delivered with the equipment and maintained at the Card Production Facility throughout the Contract period.</w:t>
      </w:r>
    </w:p>
    <w:p>
      <w:pPr>
        <w:spacing w:after="140" w:line="276"/>
      </w:pPr>
      <w:r>
        <w:rPr>
          <w:b/>
          <w:bCs/>
          <w:i w:val="false"/>
          <w:iCs w:val="false"/>
        </w:rPr>
        <w:t xml:space="preserve">Critical Spare Parts List.</w:t>
      </w:r>
      <w:r>
        <w:rPr>
          <w:b w:val="false"/>
          <w:bCs w:val="false"/>
          <w:i w:val="false"/>
          <w:iCs w:val="false"/>
        </w:rPr>
        <w:t xml:space="preserve"> Submitted to NRB for approval in week 24, before commissioning begins in week 27. For each item it states the minimum and maximum stock levels, the lead time, the equipment it applies to and the manufacturer's part number. It identifies every component that is a single point of failure, since each of those requires a replacement unit on site.</w:t>
      </w:r>
    </w:p>
    <w:p>
      <w:pPr>
        <w:spacing w:after="140" w:line="276"/>
      </w:pPr>
      <w:r>
        <w:rPr>
          <w:b/>
          <w:bCs/>
          <w:i w:val="false"/>
          <w:iCs w:val="false"/>
        </w:rPr>
        <w:t xml:space="preserve">Spare parts by category.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724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Category</w:t>
            </w:r>
          </w:p>
        </w:tc>
        <w:tc>
          <w:tcPr>
            <w:tcW w:type="dxa" w:w="7240"/>
            <w:shd w:fill="EDEDED" w:val="clear"/>
            <w:tcMar>
              <w:top w:type="dxa" w:w="60"/>
              <w:left w:type="dxa" w:w="100"/>
              <w:bottom w:type="dxa" w:w="60"/>
              <w:right w:type="dxa" w:w="100"/>
            </w:tcMar>
          </w:tcPr>
          <w:p>
            <w:pPr>
              <w:spacing w:after="0" w:before="0"/>
            </w:pPr>
            <w:r>
              <w:rPr>
                <w:b/>
                <w:bCs/>
                <w:i w:val="false"/>
                <w:iCs w:val="false"/>
              </w:rPr>
              <w:t xml:space="preserve">Held for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Printer specific components</w:t>
            </w:r>
          </w:p>
        </w:tc>
        <w:tc>
          <w:tcPr>
            <w:tcW w:type="dxa" w:w="7240"/>
            <w:tcMar>
              <w:top w:type="dxa" w:w="60"/>
              <w:left w:type="dxa" w:w="100"/>
              <w:bottom w:type="dxa" w:w="60"/>
              <w:right w:type="dxa" w:w="100"/>
            </w:tcMar>
          </w:tcPr>
          <w:p>
            <w:pPr>
              <w:spacing w:after="0" w:before="0"/>
            </w:pPr>
            <w:r>
              <w:rPr>
                <w:b w:val="false"/>
                <w:bCs w:val="false"/>
                <w:i w:val="false"/>
                <w:iCs w:val="false"/>
              </w:rPr>
              <w:t xml:space="preserve">Laser marking units and their optics, the filtering system, card feeders and transport, verification cameras and reject modules, and the feeders, inserters and carrier printers of the mailing systems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Encoding and laminating modules</w:t>
            </w:r>
          </w:p>
        </w:tc>
        <w:tc>
          <w:tcPr>
            <w:tcW w:type="dxa" w:w="7240"/>
            <w:tcMar>
              <w:top w:type="dxa" w:w="60"/>
              <w:left w:type="dxa" w:w="100"/>
              <w:bottom w:type="dxa" w:w="60"/>
              <w:right w:type="dxa" w:w="100"/>
            </w:tcMar>
          </w:tcPr>
          <w:p>
            <w:pPr>
              <w:spacing w:after="0" w:before="0"/>
            </w:pPr>
            <w:r>
              <w:rPr>
                <w:b w:val="false"/>
                <w:bCs w:val="false"/>
                <w:i w:val="false"/>
                <w:iCs w:val="false"/>
              </w:rPr>
              <w:t xml:space="preserve">None are fitted. The cards are chipless, the QR code is laser engraved, and there is no laminating stage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Electronic and power spares</w:t>
            </w:r>
          </w:p>
        </w:tc>
        <w:tc>
          <w:tcPr>
            <w:tcW w:type="dxa" w:w="7240"/>
            <w:tcMar>
              <w:top w:type="dxa" w:w="60"/>
              <w:left w:type="dxa" w:w="100"/>
              <w:bottom w:type="dxa" w:w="60"/>
              <w:right w:type="dxa" w:w="100"/>
            </w:tcMar>
          </w:tcPr>
          <w:p>
            <w:pPr>
              <w:spacing w:after="0" w:before="0"/>
            </w:pPr>
            <w:r>
              <w:rPr>
                <w:b w:val="false"/>
                <w:bCs w:val="false"/>
                <w:i w:val="false"/>
                <w:iCs w:val="false"/>
              </w:rPr>
              <w:t xml:space="preserve">Industrial control PCs, power supplies, control boards and sensors of the equipment, and power supplies and drives of the ICT infrastructure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Infrastructure spares</w:t>
            </w:r>
          </w:p>
        </w:tc>
        <w:tc>
          <w:tcPr>
            <w:tcW w:type="dxa" w:w="7240"/>
            <w:tcMar>
              <w:top w:type="dxa" w:w="60"/>
              <w:left w:type="dxa" w:w="100"/>
              <w:bottom w:type="dxa" w:w="60"/>
              <w:right w:type="dxa" w:w="100"/>
            </w:tcMar>
          </w:tcPr>
          <w:p>
            <w:pPr>
              <w:spacing w:after="0" w:before="0"/>
            </w:pPr>
            <w:r>
              <w:rPr>
                <w:b w:val="false"/>
                <w:bCs w:val="false"/>
                <w:i w:val="false"/>
                <w:iCs w:val="false"/>
              </w:rPr>
              <w:t xml:space="preserve">A replacement for every critical infrastructure component identified as a single point of failure in the Critical Spare Parts List, and spare drives for the storage array. Components deployed in pairs, including the core switches, the firewalls, and the controllers and power supplies of the storage array, are covered by their second unit while a replacement is obtained, and the hardware security module at the primary site by the module at the secondary site. Spares for the facility systems are held under the facility works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Consumables and adjacent wear items</w:t>
            </w:r>
          </w:p>
        </w:tc>
        <w:tc>
          <w:tcPr>
            <w:tcW w:type="dxa" w:w="7240"/>
            <w:tcMar>
              <w:top w:type="dxa" w:w="60"/>
              <w:left w:type="dxa" w:w="100"/>
              <w:bottom w:type="dxa" w:w="60"/>
              <w:right w:type="dxa" w:w="100"/>
            </w:tcMar>
          </w:tcPr>
          <w:p>
            <w:pPr>
              <w:spacing w:after="0" w:before="0"/>
            </w:pPr>
            <w:r>
              <w:rPr>
                <w:b w:val="false"/>
                <w:bCs w:val="false"/>
                <w:i w:val="false"/>
                <w:iCs w:val="false"/>
              </w:rPr>
              <w:t xml:space="preserve">Lubricants, cleaning materials, filters, cleaning kits, fuses, belts, seals, gaskets, oils and greases, and calibration materials</w:t>
            </w:r>
          </w:p>
        </w:tc>
      </w:tr>
    </w:tbl>
    <w:p>
      <w:pPr>
        <w:spacing w:after="140"/>
      </w:pPr>
    </w:p>
    <w:p>
      <w:pPr>
        <w:spacing w:after="140" w:line="276"/>
      </w:pPr>
      <w:r>
        <w:rPr>
          <w:b/>
          <w:bCs/>
          <w:i w:val="false"/>
          <w:iCs w:val="false"/>
        </w:rPr>
        <w:t xml:space="preserve">Spares are tracked like stock.</w:t>
      </w:r>
      <w:r>
        <w:rPr>
          <w:b w:val="false"/>
          <w:bCs w:val="false"/>
          <w:i w:val="false"/>
          <w:iCs w:val="false"/>
        </w:rPr>
        <w:t xml:space="preserve"> The spares holding and the consumables are recorded in the stock control function described in </w:t>
      </w:r>
      <w:r>
        <w:rPr>
          <w:b w:val="false"/>
          <w:bCs w:val="false"/>
          <w:i w:val="false"/>
          <w:iCs w:val="false"/>
        </w:rPr>
        <w:t xml:space="preserve">System Architecture Section 6.10</w:t>
      </w:r>
      <w:r>
        <w:rPr>
          <w:b w:val="false"/>
          <w:bCs w:val="false"/>
          <w:i w:val="false"/>
          <w:iCs w:val="false"/>
        </w:rPr>
        <w:t xml:space="preserve">, with alerts against minimum levels, so that a spare used is visible for replenishment the moment it leaves the store.</w:t>
      </w:r>
    </w:p>
    <w:p>
      <w:pPr>
        <w:pStyle w:val="Heading2"/>
        <w:numPr>
          <w:ilvl w:val="1"/>
          <w:numId w:val="2"/>
        </w:numPr>
        <w:spacing w:after="140" w:before="260"/>
      </w:pPr>
      <w:r>
        <w:t xml:space="preserve">S</w:t>
      </w:r>
      <w:bookmarkStart w:name="sec_5_6" w:id="1"/>
      <w:r>
        <w:rPr>
          <w:b w:val="false"/>
          <w:bCs w:val="false"/>
          <w:i w:val="false"/>
          <w:iCs w:val="false"/>
        </w:rPr>
        <w:t xml:space="preserve">ervice reporting, review and handover</w:t>
      </w:r>
      <w:bookmarkEnd w:id="1"/>
    </w:p>
    <w:p>
      <w:pPr>
        <w:spacing w:after="140" w:line="276"/>
      </w:pPr>
      <w:r>
        <w:rPr>
          <w:b/>
          <w:bCs/>
          <w:i w:val="false"/>
          <w:iCs w:val="false"/>
        </w:rPr>
        <w:t xml:space="preserve">Monthly service report.</w:t>
      </w:r>
      <w:r>
        <w:rPr>
          <w:b w:val="false"/>
          <w:bCs w:val="false"/>
          <w:i w:val="false"/>
          <w:iCs w:val="false"/>
        </w:rPr>
        <w:t xml:space="preserve"> Each month the Supplier reports to NRB:</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7460"/>
      </w:tblGrid>
      <w:tr>
        <w:trPr>
          <w:tblHeader/>
        </w:trPr>
        <w:tc>
          <w:tcPr>
            <w:tcW w:type="dxa" w:w="1560"/>
            <w:shd w:fill="EDEDED" w:val="clear"/>
            <w:tcMar>
              <w:top w:type="dxa" w:w="60"/>
              <w:left w:type="dxa" w:w="100"/>
              <w:bottom w:type="dxa" w:w="60"/>
              <w:right w:type="dxa" w:w="100"/>
            </w:tcMar>
          </w:tcPr>
          <w:p>
            <w:pPr>
              <w:spacing w:after="0" w:before="0"/>
            </w:pPr>
            <w:r>
              <w:rPr>
                <w:b/>
                <w:bCs/>
                <w:i w:val="false"/>
                <w:iCs w:val="false"/>
              </w:rPr>
              <w:t xml:space="preserve">Content</w:t>
            </w:r>
          </w:p>
        </w:tc>
        <w:tc>
          <w:tcPr>
            <w:tcW w:type="dxa" w:w="7460"/>
            <w:shd w:fill="EDEDED" w:val="clear"/>
            <w:tcMar>
              <w:top w:type="dxa" w:w="60"/>
              <w:left w:type="dxa" w:w="100"/>
              <w:bottom w:type="dxa" w:w="60"/>
              <w:right w:type="dxa" w:w="100"/>
            </w:tcMar>
          </w:tcPr>
          <w:p>
            <w:pPr>
              <w:spacing w:after="0" w:before="0"/>
            </w:pPr>
            <w:r>
              <w:rPr>
                <w:b/>
                <w:bCs/>
                <w:i w:val="false"/>
                <w:iCs w:val="false"/>
              </w:rPr>
              <w:t xml:space="preserve">Detail</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Incidents</w:t>
            </w:r>
          </w:p>
        </w:tc>
        <w:tc>
          <w:tcPr>
            <w:tcW w:type="dxa" w:w="7460"/>
            <w:tcMar>
              <w:top w:type="dxa" w:w="60"/>
              <w:left w:type="dxa" w:w="100"/>
              <w:bottom w:type="dxa" w:w="60"/>
              <w:right w:type="dxa" w:w="100"/>
            </w:tcMar>
          </w:tcPr>
          <w:p>
            <w:pPr>
              <w:spacing w:after="0" w:before="0"/>
            </w:pPr>
            <w:r>
              <w:rPr>
                <w:b w:val="false"/>
                <w:bCs w:val="false"/>
                <w:i w:val="false"/>
                <w:iCs w:val="false"/>
              </w:rPr>
              <w:t xml:space="preserve">Number by severity, with response, attendance and resolution against target</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Performance indicators</w:t>
            </w:r>
          </w:p>
        </w:tc>
        <w:tc>
          <w:tcPr>
            <w:tcW w:type="dxa" w:w="7460"/>
            <w:tcMar>
              <w:top w:type="dxa" w:w="60"/>
              <w:left w:type="dxa" w:w="100"/>
              <w:bottom w:type="dxa" w:w="60"/>
              <w:right w:type="dxa" w:w="100"/>
            </w:tcMar>
          </w:tcPr>
          <w:p>
            <w:pPr>
              <w:spacing w:after="0" w:before="0"/>
            </w:pPr>
            <w:r>
              <w:rPr>
                <w:b w:val="false"/>
                <w:bCs w:val="false"/>
                <w:i w:val="false"/>
                <w:iCs w:val="false"/>
              </w:rPr>
              <w:t xml:space="preserve">Overall Equipment Effectiveness, Mean Time To Repair, Mean Time Between Failures and Preventive Maintenance Compliance</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Availability</w:t>
            </w:r>
          </w:p>
        </w:tc>
        <w:tc>
          <w:tcPr>
            <w:tcW w:type="dxa" w:w="7460"/>
            <w:tcMar>
              <w:top w:type="dxa" w:w="60"/>
              <w:left w:type="dxa" w:w="100"/>
              <w:bottom w:type="dxa" w:w="60"/>
              <w:right w:type="dxa" w:w="100"/>
            </w:tcMar>
          </w:tcPr>
          <w:p>
            <w:pPr>
              <w:spacing w:after="0" w:before="0"/>
            </w:pPr>
            <w:r>
              <w:rPr>
                <w:b w:val="false"/>
                <w:bCs w:val="false"/>
                <w:i w:val="false"/>
                <w:iCs w:val="false"/>
              </w:rPr>
              <w:t xml:space="preserve">Achieved availability, with any excluded periods identified</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Preventive maintenance</w:t>
            </w:r>
          </w:p>
        </w:tc>
        <w:tc>
          <w:tcPr>
            <w:tcW w:type="dxa" w:w="7460"/>
            <w:tcMar>
              <w:top w:type="dxa" w:w="60"/>
              <w:left w:type="dxa" w:w="100"/>
              <w:bottom w:type="dxa" w:w="60"/>
              <w:right w:type="dxa" w:w="100"/>
            </w:tcMar>
          </w:tcPr>
          <w:p>
            <w:pPr>
              <w:spacing w:after="0" w:before="0"/>
            </w:pPr>
            <w:r>
              <w:rPr>
                <w:b w:val="false"/>
                <w:bCs w:val="false"/>
                <w:i w:val="false"/>
                <w:iCs w:val="false"/>
              </w:rPr>
              <w:t xml:space="preserve">Tasks scheduled, completed and deferred with approval</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Spare parts</w:t>
            </w:r>
          </w:p>
        </w:tc>
        <w:tc>
          <w:tcPr>
            <w:tcW w:type="dxa" w:w="7460"/>
            <w:tcMar>
              <w:top w:type="dxa" w:w="60"/>
              <w:left w:type="dxa" w:w="100"/>
              <w:bottom w:type="dxa" w:w="60"/>
              <w:right w:type="dxa" w:w="100"/>
            </w:tcMar>
          </w:tcPr>
          <w:p>
            <w:pPr>
              <w:spacing w:after="0" w:before="0"/>
            </w:pPr>
            <w:r>
              <w:rPr>
                <w:b w:val="false"/>
                <w:bCs w:val="false"/>
                <w:i w:val="false"/>
                <w:iCs w:val="false"/>
              </w:rPr>
              <w:t xml:space="preserve">Spares consumed and replenished, and holdings against minimum levels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Problems</w:t>
            </w:r>
          </w:p>
        </w:tc>
        <w:tc>
          <w:tcPr>
            <w:tcW w:type="dxa" w:w="7460"/>
            <w:tcMar>
              <w:top w:type="dxa" w:w="60"/>
              <w:left w:type="dxa" w:w="100"/>
              <w:bottom w:type="dxa" w:w="60"/>
              <w:right w:type="dxa" w:w="100"/>
            </w:tcMar>
          </w:tcPr>
          <w:p>
            <w:pPr>
              <w:spacing w:after="0" w:before="0"/>
            </w:pPr>
            <w:r>
              <w:rPr>
                <w:b w:val="false"/>
                <w:bCs w:val="false"/>
                <w:i w:val="false"/>
                <w:iCs w:val="false"/>
              </w:rPr>
              <w:t xml:space="preserve">Recurring failures, root cause analyses and corrective actions</w:t>
            </w:r>
          </w:p>
        </w:tc>
      </w:tr>
      <w:tr>
        <w:tc>
          <w:tcPr>
            <w:tcW w:type="dxa" w:w="1560"/>
            <w:tcMar>
              <w:top w:type="dxa" w:w="60"/>
              <w:left w:type="dxa" w:w="100"/>
              <w:bottom w:type="dxa" w:w="60"/>
              <w:right w:type="dxa" w:w="100"/>
            </w:tcMar>
          </w:tcPr>
          <w:p>
            <w:pPr>
              <w:spacing w:after="0" w:before="0"/>
            </w:pPr>
            <w:r>
              <w:rPr>
                <w:b w:val="false"/>
                <w:bCs w:val="false"/>
                <w:i w:val="false"/>
                <w:iCs w:val="false"/>
              </w:rPr>
              <w:t xml:space="preserve">Security</w:t>
            </w:r>
          </w:p>
        </w:tc>
        <w:tc>
          <w:tcPr>
            <w:tcW w:type="dxa" w:w="7460"/>
            <w:tcMar>
              <w:top w:type="dxa" w:w="60"/>
              <w:left w:type="dxa" w:w="100"/>
              <w:bottom w:type="dxa" w:w="60"/>
              <w:right w:type="dxa" w:w="100"/>
            </w:tcMar>
          </w:tcPr>
          <w:p>
            <w:pPr>
              <w:spacing w:after="0" w:before="0"/>
            </w:pPr>
            <w:r>
              <w:rPr>
                <w:b w:val="false"/>
                <w:bCs w:val="false"/>
                <w:i w:val="false"/>
                <w:iCs w:val="false"/>
              </w:rPr>
              <w:t xml:space="preserve">Security incidents notified in the period</w:t>
            </w:r>
          </w:p>
        </w:tc>
      </w:tr>
    </w:tbl>
    <w:p>
      <w:pPr>
        <w:spacing w:after="140"/>
      </w:pPr>
    </w:p>
    <w:p>
      <w:pPr>
        <w:spacing w:after="140" w:line="276"/>
      </w:pPr>
      <w:r>
        <w:rPr>
          <w:b w:val="false"/>
          <w:bCs w:val="false"/>
          <w:i w:val="false"/>
          <w:iCs w:val="false"/>
        </w:rPr>
        <w:t xml:space="preserve">The report is reviewed with NRB each month, and any measure missing its target is reviewed with the action being taken to correct it.</w:t>
      </w:r>
    </w:p>
    <w:p>
      <w:pPr>
        <w:spacing w:after="140" w:line="276"/>
      </w:pPr>
      <w:r>
        <w:rPr>
          <w:b/>
          <w:bCs/>
          <w:i w:val="false"/>
          <w:iCs w:val="false"/>
        </w:rPr>
        <w:t xml:space="preserve">Warranty and support documentation.</w:t>
      </w:r>
      <w:r>
        <w:rPr>
          <w:b w:val="false"/>
          <w:bCs w:val="false"/>
          <w:i w:val="false"/>
          <w:iCs w:val="false"/>
        </w:rPr>
        <w:t xml:space="preserve"> Delivered at Operational Acceptance: warranty certificates, the support escalation matrix, the service level documents, and the equipment manufacturer's support contacts.</w:t>
      </w:r>
    </w:p>
    <w:p>
      <w:pPr>
        <w:spacing w:after="140" w:line="276"/>
      </w:pPr>
      <w:r>
        <w:rPr>
          <w:b/>
          <w:bCs/>
          <w:i w:val="false"/>
          <w:iCs w:val="false"/>
        </w:rPr>
        <w:t xml:space="preserve">Handover of operation.</w:t>
      </w:r>
      <w:r>
        <w:rPr>
          <w:b w:val="false"/>
          <w:bCs w:val="false"/>
          <w:i w:val="false"/>
          <w:iCs w:val="false"/>
        </w:rPr>
        <w:t xml:space="preserve"> From Operational Acceptance, NRB staff provide first-line support and operate the Security Operations Center, as described in </w:t>
      </w:r>
      <w:r>
        <w:rPr>
          <w:b w:val="false"/>
          <w:bCs w:val="false"/>
          <w:i w:val="false"/>
          <w:iCs w:val="false"/>
        </w:rPr>
        <w:t xml:space="preserve">System Architecture Section 10.7</w:t>
      </w:r>
      <w:r>
        <w:rPr>
          <w:b w:val="false"/>
          <w:bCs w:val="false"/>
          <w:i w:val="false"/>
          <w:iCs w:val="false"/>
        </w:rPr>
        <w:t xml:space="preserve">. The Supplier provides Level 2 support and above.</w:t>
      </w:r>
    </w:p>
    <w:p>
      <w:pPr>
        <w:spacing w:after="140" w:line="276"/>
      </w:pPr>
      <w:r>
        <w:rPr>
          <w:b/>
          <w:bCs/>
          <w:i w:val="false"/>
          <w:iCs w:val="false"/>
        </w:rPr>
        <w:t xml:space="preserve">From warranty to post-warranty.</w:t>
      </w:r>
      <w:r>
        <w:rPr>
          <w:b w:val="false"/>
          <w:bCs w:val="false"/>
          <w:i w:val="false"/>
          <w:iCs w:val="false"/>
        </w:rPr>
        <w:t xml:space="preserve"> At the end of the warranty period, support continues under post-warranty maintenance for three years, renewable, on the same response and resolution standards.</w:t>
      </w:r>
    </w:p>
    <w:p>
      <w:pPr>
        <w:pStyle w:val="Heading1"/>
        <w:pageBreakBefore/>
        <w:spacing w:after="140" w:before="240"/>
      </w:pPr>
      <w:r>
        <w:t xml:space="preserve">A</w:t>
      </w:r>
      <w:bookmarkStart w:name="annex_a" w:id="1"/>
      <w:r>
        <w:rPr>
          <w:b w:val="false"/>
          <w:bCs w:val="false"/>
          <w:i w:val="false"/>
          <w:iCs w:val="false"/>
        </w:rPr>
        <w:t xml:space="preserve">nnex A. Licensing Bill of Materials</w:t>
      </w:r>
      <w:bookmarkEnd w:id="1"/>
    </w:p>
    <w:p>
      <w:pPr>
        <w:spacing w:after="140" w:line="276"/>
      </w:pPr>
      <w:r>
        <w:rPr>
          <w:b w:val="false"/>
          <w:bCs w:val="false"/>
          <w:i w:val="false"/>
          <w:iCs w:val="false"/>
        </w:rPr>
        <w:t xml:space="preserve">Every software license and subscription supplied under the Contract is listed below with its license metric, its quantity and the components it serves. Each is supplied with its entitlement, support and updates for three years from Operational Acceptance, so no title needs renewing within that period to remain licensed and supported.</w:t>
      </w:r>
    </w:p>
    <w:p>
      <w:pPr>
        <w:spacing w:after="140" w:line="276"/>
      </w:pPr>
      <w:r>
        <w:rPr>
          <w:b/>
          <w:bCs/>
          <w:i w:val="false"/>
          <w:iCs w:val="false"/>
        </w:rPr>
        <w:t xml:space="preserve">Platform software.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40"/>
        <w:gridCol w:w="1903"/>
        <w:gridCol w:w="1923"/>
        <w:gridCol w:w="3854"/>
      </w:tblGrid>
      <w:tr>
        <w:trPr>
          <w:tblHeader/>
        </w:trPr>
        <w:tc>
          <w:tcPr>
            <w:tcW w:type="dxa" w:w="1340"/>
            <w:shd w:fill="EDEDED" w:val="clear"/>
            <w:tcMar>
              <w:top w:type="dxa" w:w="60"/>
              <w:left w:type="dxa" w:w="100"/>
              <w:bottom w:type="dxa" w:w="60"/>
              <w:right w:type="dxa" w:w="100"/>
            </w:tcMar>
          </w:tcPr>
          <w:p>
            <w:pPr>
              <w:spacing w:after="0" w:before="0"/>
            </w:pPr>
            <w:r>
              <w:rPr>
                <w:b/>
                <w:bCs/>
                <w:i w:val="false"/>
                <w:iCs w:val="false"/>
              </w:rPr>
              <w:t xml:space="preserve">Title</w:t>
            </w:r>
          </w:p>
        </w:tc>
        <w:tc>
          <w:tcPr>
            <w:tcW w:type="dxa" w:w="1903"/>
            <w:shd w:fill="EDEDED" w:val="clear"/>
            <w:tcMar>
              <w:top w:type="dxa" w:w="60"/>
              <w:left w:type="dxa" w:w="100"/>
              <w:bottom w:type="dxa" w:w="60"/>
              <w:right w:type="dxa" w:w="100"/>
            </w:tcMar>
          </w:tcPr>
          <w:p>
            <w:pPr>
              <w:spacing w:after="0" w:before="0"/>
            </w:pPr>
            <w:r>
              <w:rPr>
                <w:b/>
                <w:bCs/>
                <w:i w:val="false"/>
                <w:iCs w:val="false"/>
              </w:rPr>
              <w:t xml:space="preserve">License metric</w:t>
            </w:r>
          </w:p>
        </w:tc>
        <w:tc>
          <w:tcPr>
            <w:tcW w:type="dxa" w:w="1923"/>
            <w:shd w:fill="EDEDED" w:val="clear"/>
            <w:tcMar>
              <w:top w:type="dxa" w:w="60"/>
              <w:left w:type="dxa" w:w="100"/>
              <w:bottom w:type="dxa" w:w="60"/>
              <w:right w:type="dxa" w:w="100"/>
            </w:tcMar>
          </w:tcPr>
          <w:p>
            <w:pPr>
              <w:spacing w:after="0" w:before="0"/>
            </w:pPr>
            <w:r>
              <w:rPr>
                <w:b/>
                <w:bCs/>
                <w:i w:val="false"/>
                <w:iCs w:val="false"/>
              </w:rPr>
              <w:t xml:space="preserve">Quantity</w:t>
            </w:r>
          </w:p>
        </w:tc>
        <w:tc>
          <w:tcPr>
            <w:tcW w:type="dxa" w:w="3854"/>
            <w:shd w:fill="EDEDED" w:val="clear"/>
            <w:tcMar>
              <w:top w:type="dxa" w:w="60"/>
              <w:left w:type="dxa" w:w="100"/>
              <w:bottom w:type="dxa" w:w="60"/>
              <w:right w:type="dxa" w:w="100"/>
            </w:tcMar>
          </w:tcPr>
          <w:p>
            <w:pPr>
              <w:spacing w:after="0" w:before="0"/>
            </w:pPr>
            <w:r>
              <w:rPr>
                <w:b/>
                <w:bCs/>
                <w:i w:val="false"/>
                <w:iCs w:val="false"/>
              </w:rPr>
              <w:t xml:space="preserve">Serves</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Windows Server Datacenter</w:t>
            </w:r>
          </w:p>
        </w:tc>
        <w:tc>
          <w:tcPr>
            <w:tcW w:type="dxa" w:w="1903"/>
            <w:tcMar>
              <w:top w:type="dxa" w:w="60"/>
              <w:left w:type="dxa" w:w="100"/>
              <w:bottom w:type="dxa" w:w="60"/>
              <w:right w:type="dxa" w:w="100"/>
            </w:tcMar>
          </w:tcPr>
          <w:p>
            <w:pPr>
              <w:spacing w:after="0" w:before="0"/>
            </w:pPr>
            <w:r>
              <w:rPr>
                <w:b w:val="false"/>
                <w:bCs w:val="false"/>
                <w:i w:val="false"/>
                <w:iCs w:val="false"/>
              </w:rPr>
              <w:t xml:space="preserve">Per physical core, with every core licensed and not fewer than 16 core licenses per host</w:t>
            </w:r>
          </w:p>
        </w:tc>
        <w:tc>
          <w:tcPr>
            <w:tcW w:type="dxa" w:w="1923"/>
            <w:tcMar>
              <w:top w:type="dxa" w:w="60"/>
              <w:left w:type="dxa" w:w="100"/>
              <w:bottom w:type="dxa" w:w="60"/>
              <w:right w:type="dxa" w:w="100"/>
            </w:tcMar>
          </w:tcPr>
          <w:p>
            <w:pPr>
              <w:spacing w:after="0" w:before="0"/>
            </w:pPr>
            <w:r>
              <w:rPr>
                <w:b w:val="false"/>
                <w:bCs w:val="false"/>
                <w:i w:val="false"/>
                <w:iCs w:val="false"/>
              </w:rPr>
              <w:t xml:space="preserve">All physical cores of the 5 hosts, 4 at the primary site and 1 at the secondary site</w:t>
            </w:r>
          </w:p>
        </w:tc>
        <w:tc>
          <w:tcPr>
            <w:tcW w:type="dxa" w:w="3854"/>
            <w:tcMar>
              <w:top w:type="dxa" w:w="60"/>
              <w:left w:type="dxa" w:w="100"/>
              <w:bottom w:type="dxa" w:w="60"/>
              <w:right w:type="dxa" w:w="100"/>
            </w:tcMar>
          </w:tcPr>
          <w:p>
            <w:pPr>
              <w:spacing w:after="0" w:before="0"/>
            </w:pPr>
            <w:r>
              <w:rPr>
                <w:b w:val="false"/>
                <w:bCs w:val="false"/>
                <w:i w:val="false"/>
                <w:iCs w:val="false"/>
              </w:rPr>
              <w:t xml:space="preserve">The server operating system and Hyper-V on every host, failover clustering of the application hosts and of the database hosts, and the Windows Server virtual machines those hosts run, including the domain controllers</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Windows Server client access licenses</w:t>
            </w:r>
          </w:p>
        </w:tc>
        <w:tc>
          <w:tcPr>
            <w:tcW w:type="dxa" w:w="1903"/>
            <w:tcMar>
              <w:top w:type="dxa" w:w="60"/>
              <w:left w:type="dxa" w:w="100"/>
              <w:bottom w:type="dxa" w:w="60"/>
              <w:right w:type="dxa" w:w="100"/>
            </w:tcMar>
          </w:tcPr>
          <w:p>
            <w:pPr>
              <w:spacing w:after="0" w:before="0"/>
            </w:pPr>
            <w:r>
              <w:rPr>
                <w:b w:val="false"/>
                <w:bCs w:val="false"/>
                <w:i w:val="false"/>
                <w:iCs w:val="false"/>
              </w:rPr>
              <w:t xml:space="preserve">Per user</w:t>
            </w:r>
          </w:p>
        </w:tc>
        <w:tc>
          <w:tcPr>
            <w:tcW w:type="dxa" w:w="1923"/>
            <w:tcMar>
              <w:top w:type="dxa" w:w="60"/>
              <w:left w:type="dxa" w:w="100"/>
              <w:bottom w:type="dxa" w:w="60"/>
              <w:right w:type="dxa" w:w="100"/>
            </w:tcMar>
          </w:tcPr>
          <w:p>
            <w:pPr>
              <w:spacing w:after="0" w:before="0"/>
            </w:pPr>
            <w:r>
              <w:rPr>
                <w:b w:val="false"/>
                <w:bCs w:val="false"/>
                <w:i w:val="false"/>
                <w:iCs w:val="false"/>
              </w:rPr>
              <w:t xml:space="preserve">One for each person holding an account on the system</w:t>
            </w:r>
          </w:p>
        </w:tc>
        <w:tc>
          <w:tcPr>
            <w:tcW w:type="dxa" w:w="3854"/>
            <w:tcMar>
              <w:top w:type="dxa" w:w="60"/>
              <w:left w:type="dxa" w:w="100"/>
              <w:bottom w:type="dxa" w:w="60"/>
              <w:right w:type="dxa" w:w="100"/>
            </w:tcMar>
          </w:tcPr>
          <w:p>
            <w:pPr>
              <w:spacing w:after="0" w:before="0"/>
            </w:pPr>
            <w:r>
              <w:rPr>
                <w:b w:val="false"/>
                <w:bCs w:val="false"/>
                <w:i w:val="false"/>
                <w:iCs w:val="false"/>
              </w:rPr>
              <w:t xml:space="preserve">Access by users to the Windows Server estate</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SQL Server Standard</w:t>
            </w:r>
          </w:p>
        </w:tc>
        <w:tc>
          <w:tcPr>
            <w:tcW w:type="dxa" w:w="1903"/>
            <w:tcMar>
              <w:top w:type="dxa" w:w="60"/>
              <w:left w:type="dxa" w:w="100"/>
              <w:bottom w:type="dxa" w:w="60"/>
              <w:right w:type="dxa" w:w="100"/>
            </w:tcMar>
          </w:tcPr>
          <w:p>
            <w:pPr>
              <w:spacing w:after="0" w:before="0"/>
            </w:pPr>
            <w:r>
              <w:rPr>
                <w:b w:val="false"/>
                <w:bCs w:val="false"/>
                <w:i w:val="false"/>
                <w:iCs w:val="false"/>
              </w:rPr>
              <w:t xml:space="preserve">Per virtual core, not fewer than four per virtual machine, with Software Assurance</w:t>
            </w:r>
          </w:p>
        </w:tc>
        <w:tc>
          <w:tcPr>
            <w:tcW w:type="dxa" w:w="1923"/>
            <w:tcMar>
              <w:top w:type="dxa" w:w="60"/>
              <w:left w:type="dxa" w:w="100"/>
              <w:bottom w:type="dxa" w:w="60"/>
              <w:right w:type="dxa" w:w="100"/>
            </w:tcMar>
          </w:tcPr>
          <w:p>
            <w:pPr>
              <w:spacing w:after="0" w:before="0"/>
            </w:pPr>
            <w:r>
              <w:rPr>
                <w:b w:val="false"/>
                <w:bCs w:val="false"/>
                <w:i w:val="false"/>
                <w:iCs w:val="false"/>
              </w:rPr>
              <w:t xml:space="preserve">The virtual cores allocated to the active database node</w:t>
            </w:r>
          </w:p>
        </w:tc>
        <w:tc>
          <w:tcPr>
            <w:tcW w:type="dxa" w:w="3854"/>
            <w:tcMar>
              <w:top w:type="dxa" w:w="60"/>
              <w:left w:type="dxa" w:w="100"/>
              <w:bottom w:type="dxa" w:w="60"/>
              <w:right w:type="dxa" w:w="100"/>
            </w:tcMar>
          </w:tcPr>
          <w:p>
            <w:pPr>
              <w:spacing w:after="0" w:before="0"/>
            </w:pPr>
            <w:r>
              <w:rPr>
                <w:b w:val="false"/>
                <w:bCs w:val="false"/>
                <w:i w:val="false"/>
                <w:iCs w:val="false"/>
              </w:rPr>
              <w:t xml:space="preserve">The production database. The passive node at the primary site and the secondary copy at the secondary site are covered by the failover rights of Software Assurance</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SQL Server Developer</w:t>
            </w:r>
          </w:p>
        </w:tc>
        <w:tc>
          <w:tcPr>
            <w:tcW w:type="dxa" w:w="1903"/>
            <w:tcMar>
              <w:top w:type="dxa" w:w="60"/>
              <w:left w:type="dxa" w:w="100"/>
              <w:bottom w:type="dxa" w:w="60"/>
              <w:right w:type="dxa" w:w="100"/>
            </w:tcMar>
          </w:tcPr>
          <w:p>
            <w:pPr>
              <w:spacing w:after="0" w:before="0"/>
            </w:pPr>
            <w:r>
              <w:rPr>
                <w:b w:val="false"/>
                <w:bCs w:val="false"/>
                <w:i w:val="false"/>
                <w:iCs w:val="false"/>
              </w:rPr>
              <w:t xml:space="preserve">No license fee, for development and testing</w:t>
            </w:r>
          </w:p>
        </w:tc>
        <w:tc>
          <w:tcPr>
            <w:tcW w:type="dxa" w:w="1923"/>
            <w:tcMar>
              <w:top w:type="dxa" w:w="60"/>
              <w:left w:type="dxa" w:w="100"/>
              <w:bottom w:type="dxa" w:w="60"/>
              <w:right w:type="dxa" w:w="100"/>
            </w:tcMar>
          </w:tcPr>
          <w:p>
            <w:pPr>
              <w:spacing w:after="0" w:before="0"/>
            </w:pPr>
            <w:r>
              <w:rPr>
                <w:b w:val="false"/>
                <w:bCs w:val="false"/>
                <w:i w:val="false"/>
                <w:iCs w:val="false"/>
              </w:rPr>
              <w:t xml:space="preserve">The development, user acceptance testing and training environments</w:t>
            </w:r>
          </w:p>
        </w:tc>
        <w:tc>
          <w:tcPr>
            <w:tcW w:type="dxa" w:w="3854"/>
            <w:tcMar>
              <w:top w:type="dxa" w:w="60"/>
              <w:left w:type="dxa" w:w="100"/>
              <w:bottom w:type="dxa" w:w="60"/>
              <w:right w:type="dxa" w:w="100"/>
            </w:tcMar>
          </w:tcPr>
          <w:p>
            <w:pPr>
              <w:spacing w:after="0" w:before="0"/>
            </w:pPr>
            <w:r>
              <w:rPr>
                <w:b w:val="false"/>
                <w:bCs w:val="false"/>
                <w:i w:val="false"/>
                <w:iCs w:val="false"/>
              </w:rPr>
              <w:t xml:space="preserve">Non-production databases</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Windows desktop operating system</w:t>
            </w:r>
          </w:p>
        </w:tc>
        <w:tc>
          <w:tcPr>
            <w:tcW w:type="dxa" w:w="1903"/>
            <w:tcMar>
              <w:top w:type="dxa" w:w="60"/>
              <w:left w:type="dxa" w:w="100"/>
              <w:bottom w:type="dxa" w:w="60"/>
              <w:right w:type="dxa" w:w="100"/>
            </w:tcMar>
          </w:tcPr>
          <w:p>
            <w:pPr>
              <w:spacing w:after="0" w:before="0"/>
            </w:pPr>
            <w:r>
              <w:rPr>
                <w:b w:val="false"/>
                <w:bCs w:val="false"/>
                <w:i w:val="false"/>
                <w:iCs w:val="false"/>
              </w:rPr>
              <w:t xml:space="preserve">Per device, supplied with the workstation</w:t>
            </w:r>
          </w:p>
        </w:tc>
        <w:tc>
          <w:tcPr>
            <w:tcW w:type="dxa" w:w="1923"/>
            <w:tcMar>
              <w:top w:type="dxa" w:w="60"/>
              <w:left w:type="dxa" w:w="100"/>
              <w:bottom w:type="dxa" w:w="60"/>
              <w:right w:type="dxa" w:w="100"/>
            </w:tcMar>
          </w:tcPr>
          <w:p>
            <w:pPr>
              <w:spacing w:after="0" w:before="0"/>
            </w:pPr>
            <w:r>
              <w:rPr>
                <w:b w:val="false"/>
                <w:bCs w:val="false"/>
                <w:i w:val="false"/>
                <w:iCs w:val="false"/>
              </w:rPr>
              <w:t xml:space="preserve">10</w:t>
            </w:r>
          </w:p>
        </w:tc>
        <w:tc>
          <w:tcPr>
            <w:tcW w:type="dxa" w:w="3854"/>
            <w:tcMar>
              <w:top w:type="dxa" w:w="60"/>
              <w:left w:type="dxa" w:w="100"/>
              <w:bottom w:type="dxa" w:w="60"/>
              <w:right w:type="dxa" w:w="100"/>
            </w:tcMar>
          </w:tcPr>
          <w:p>
            <w:pPr>
              <w:spacing w:after="0" w:before="0"/>
            </w:pPr>
            <w:r>
              <w:rPr>
                <w:b w:val="false"/>
                <w:bCs w:val="false"/>
                <w:i w:val="false"/>
                <w:iCs w:val="false"/>
              </w:rPr>
              <w:t xml:space="preserve">The operator and administrative workstations</w:t>
            </w:r>
          </w:p>
        </w:tc>
      </w:tr>
      <w:tr>
        <w:tc>
          <w:tcPr>
            <w:tcW w:type="dxa" w:w="1340"/>
            <w:tcMar>
              <w:top w:type="dxa" w:w="60"/>
              <w:left w:type="dxa" w:w="100"/>
              <w:bottom w:type="dxa" w:w="60"/>
              <w:right w:type="dxa" w:w="100"/>
            </w:tcMar>
          </w:tcPr>
          <w:p>
            <w:pPr>
              <w:spacing w:after="0" w:before="0"/>
            </w:pPr>
            <w:r>
              <w:rPr>
                <w:b w:val="false"/>
                <w:bCs w:val="false"/>
                <w:i w:val="false"/>
                <w:iCs w:val="false"/>
              </w:rPr>
              <w:t xml:space="preserve">Backup storage operating system</w:t>
            </w:r>
          </w:p>
        </w:tc>
        <w:tc>
          <w:tcPr>
            <w:tcW w:type="dxa" w:w="1903"/>
            <w:tcMar>
              <w:top w:type="dxa" w:w="60"/>
              <w:left w:type="dxa" w:w="100"/>
              <w:bottom w:type="dxa" w:w="60"/>
              <w:right w:type="dxa" w:w="100"/>
            </w:tcMar>
          </w:tcPr>
          <w:p>
            <w:pPr>
              <w:spacing w:after="0" w:before="0"/>
            </w:pPr>
            <w:r>
              <w:rPr>
                <w:b w:val="false"/>
                <w:bCs w:val="false"/>
                <w:i w:val="false"/>
                <w:iCs w:val="false"/>
              </w:rPr>
              <w:t xml:space="preserve">Per unit</w:t>
            </w:r>
          </w:p>
        </w:tc>
        <w:tc>
          <w:tcPr>
            <w:tcW w:type="dxa" w:w="1923"/>
            <w:tcMar>
              <w:top w:type="dxa" w:w="60"/>
              <w:left w:type="dxa" w:w="100"/>
              <w:bottom w:type="dxa" w:w="60"/>
              <w:right w:type="dxa" w:w="100"/>
            </w:tcMar>
          </w:tcPr>
          <w:p>
            <w:pPr>
              <w:spacing w:after="0" w:before="0"/>
            </w:pPr>
            <w:r>
              <w:rPr>
                <w:b w:val="false"/>
                <w:bCs w:val="false"/>
                <w:i w:val="false"/>
                <w:iCs w:val="false"/>
              </w:rPr>
              <w:t xml:space="preserve">4, two at each site</w:t>
            </w:r>
          </w:p>
        </w:tc>
        <w:tc>
          <w:tcPr>
            <w:tcW w:type="dxa" w:w="3854"/>
            <w:tcMar>
              <w:top w:type="dxa" w:w="60"/>
              <w:left w:type="dxa" w:w="100"/>
              <w:bottom w:type="dxa" w:w="60"/>
              <w:right w:type="dxa" w:w="100"/>
            </w:tcMar>
          </w:tcPr>
          <w:p>
            <w:pPr>
              <w:spacing w:after="0" w:before="0"/>
            </w:pPr>
            <w:r>
              <w:rPr>
                <w:b w:val="false"/>
                <w:bCs w:val="false"/>
                <w:i w:val="false"/>
                <w:iCs w:val="false"/>
              </w:rPr>
              <w:t xml:space="preserve">The backup repository and the immutable backup storage at the primary and secondary sites</w:t>
            </w:r>
          </w:p>
        </w:tc>
      </w:tr>
    </w:tbl>
    <w:p>
      <w:pPr>
        <w:spacing w:after="140"/>
      </w:pPr>
    </w:p>
    <w:p>
      <w:pPr>
        <w:spacing w:after="140" w:line="276"/>
      </w:pPr>
      <w:r>
        <w:rPr>
          <w:b w:val="false"/>
          <w:bCs w:val="false"/>
          <w:i w:val="false"/>
          <w:iCs w:val="false"/>
        </w:rPr>
        <w:t xml:space="preserve">Every host carries Windows Server Datacenter, because the edition licenses an unlimited number of Windows Server virtual machines on the host it covers. Either application host runs every production virtual machine of the application cluster when the other is lost, together with the non-production environments; the database hosts carry the clustered database; and the secondary host runs a domain controller, the secondary copy of the database and standby copies of the service virtual machines.</w:t>
      </w:r>
    </w:p>
    <w:p>
      <w:pPr>
        <w:spacing w:after="140" w:line="276"/>
      </w:pPr>
      <w:r>
        <w:rPr>
          <w:b/>
          <w:bCs/>
          <w:i w:val="false"/>
          <w:iCs w:val="false"/>
        </w:rPr>
        <w:t xml:space="preserve">Security and operations software.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1340"/>
        <w:gridCol w:w="3365"/>
        <w:gridCol w:w="2535"/>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Function</w:t>
            </w:r>
          </w:p>
        </w:tc>
        <w:tc>
          <w:tcPr>
            <w:tcW w:type="dxa" w:w="1340"/>
            <w:shd w:fill="EDEDED" w:val="clear"/>
            <w:tcMar>
              <w:top w:type="dxa" w:w="60"/>
              <w:left w:type="dxa" w:w="100"/>
              <w:bottom w:type="dxa" w:w="60"/>
              <w:right w:type="dxa" w:w="100"/>
            </w:tcMar>
          </w:tcPr>
          <w:p>
            <w:pPr>
              <w:spacing w:after="0" w:before="0"/>
            </w:pPr>
            <w:r>
              <w:rPr>
                <w:b/>
                <w:bCs/>
                <w:i w:val="false"/>
                <w:iCs w:val="false"/>
              </w:rPr>
              <w:t xml:space="preserve">License metric</w:t>
            </w:r>
          </w:p>
        </w:tc>
        <w:tc>
          <w:tcPr>
            <w:tcW w:type="dxa" w:w="3365"/>
            <w:shd w:fill="EDEDED" w:val="clear"/>
            <w:tcMar>
              <w:top w:type="dxa" w:w="60"/>
              <w:left w:type="dxa" w:w="100"/>
              <w:bottom w:type="dxa" w:w="60"/>
              <w:right w:type="dxa" w:w="100"/>
            </w:tcMar>
          </w:tcPr>
          <w:p>
            <w:pPr>
              <w:spacing w:after="0" w:before="0"/>
            </w:pPr>
            <w:r>
              <w:rPr>
                <w:b/>
                <w:bCs/>
                <w:i w:val="false"/>
                <w:iCs w:val="false"/>
              </w:rPr>
              <w:t xml:space="preserve">Quantity</w:t>
            </w:r>
          </w:p>
        </w:tc>
        <w:tc>
          <w:tcPr>
            <w:tcW w:type="dxa" w:w="2535"/>
            <w:shd w:fill="EDEDED" w:val="clear"/>
            <w:tcMar>
              <w:top w:type="dxa" w:w="60"/>
              <w:left w:type="dxa" w:w="100"/>
              <w:bottom w:type="dxa" w:w="60"/>
              <w:right w:type="dxa" w:w="100"/>
            </w:tcMar>
          </w:tcPr>
          <w:p>
            <w:pPr>
              <w:spacing w:after="0" w:before="0"/>
            </w:pPr>
            <w:r>
              <w:rPr>
                <w:b/>
                <w:bCs/>
                <w:i w:val="false"/>
                <w:iCs w:val="false"/>
              </w:rPr>
              <w:t xml:space="preserve">Serves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Security information and event management</w:t>
            </w:r>
          </w:p>
        </w:tc>
        <w:tc>
          <w:tcPr>
            <w:tcW w:type="dxa" w:w="1340"/>
            <w:tcMar>
              <w:top w:type="dxa" w:w="60"/>
              <w:left w:type="dxa" w:w="100"/>
              <w:bottom w:type="dxa" w:w="60"/>
              <w:right w:type="dxa" w:w="100"/>
            </w:tcMar>
          </w:tcPr>
          <w:p>
            <w:pPr>
              <w:spacing w:after="0" w:before="0"/>
            </w:pPr>
            <w:r>
              <w:rPr>
                <w:b w:val="false"/>
                <w:bCs w:val="false"/>
                <w:i w:val="false"/>
                <w:iCs w:val="false"/>
              </w:rPr>
              <w:t xml:space="preserve">Event volume</w:t>
            </w:r>
          </w:p>
        </w:tc>
        <w:tc>
          <w:tcPr>
            <w:tcW w:type="dxa" w:w="3365"/>
            <w:tcMar>
              <w:top w:type="dxa" w:w="60"/>
              <w:left w:type="dxa" w:w="100"/>
              <w:bottom w:type="dxa" w:w="60"/>
              <w:right w:type="dxa" w:w="100"/>
            </w:tcMar>
          </w:tcPr>
          <w:p>
            <w:pPr>
              <w:spacing w:after="0" w:before="0"/>
            </w:pPr>
            <w:r>
              <w:rPr>
                <w:b w:val="false"/>
                <w:bCs w:val="false"/>
                <w:i w:val="false"/>
                <w:iCs w:val="false"/>
              </w:rPr>
              <w:t xml:space="preserve">The full event volume of the estate</w:t>
            </w:r>
          </w:p>
        </w:tc>
        <w:tc>
          <w:tcPr>
            <w:tcW w:type="dxa" w:w="2535"/>
            <w:tcMar>
              <w:top w:type="dxa" w:w="60"/>
              <w:left w:type="dxa" w:w="100"/>
              <w:bottom w:type="dxa" w:w="60"/>
              <w:right w:type="dxa" w:w="100"/>
            </w:tcMar>
          </w:tcPr>
          <w:p>
            <w:pPr>
              <w:spacing w:after="0" w:before="0"/>
            </w:pPr>
            <w:r>
              <w:rPr>
                <w:b w:val="false"/>
                <w:bCs w:val="false"/>
                <w:i w:val="false"/>
                <w:iCs w:val="false"/>
              </w:rPr>
              <w:t xml:space="preserve">Collection and correlation across all sources, and the Security Operations Center</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Endpoint detection and response</w:t>
            </w:r>
          </w:p>
        </w:tc>
        <w:tc>
          <w:tcPr>
            <w:tcW w:type="dxa" w:w="1340"/>
            <w:tcMar>
              <w:top w:type="dxa" w:w="60"/>
              <w:left w:type="dxa" w:w="100"/>
              <w:bottom w:type="dxa" w:w="60"/>
              <w:right w:type="dxa" w:w="100"/>
            </w:tcMar>
          </w:tcPr>
          <w:p>
            <w:pPr>
              <w:spacing w:after="0" w:before="0"/>
            </w:pPr>
            <w:r>
              <w:rPr>
                <w:b w:val="false"/>
                <w:bCs w:val="false"/>
                <w:i w:val="false"/>
                <w:iCs w:val="false"/>
              </w:rPr>
              <w:t xml:space="preserve">Per endpoint</w:t>
            </w:r>
          </w:p>
        </w:tc>
        <w:tc>
          <w:tcPr>
            <w:tcW w:type="dxa" w:w="3365"/>
            <w:tcMar>
              <w:top w:type="dxa" w:w="60"/>
              <w:left w:type="dxa" w:w="100"/>
              <w:bottom w:type="dxa" w:w="60"/>
              <w:right w:type="dxa" w:w="100"/>
            </w:tcMar>
          </w:tcPr>
          <w:p>
            <w:pPr>
              <w:spacing w:after="0" w:before="0"/>
            </w:pPr>
            <w:r>
              <w:rPr>
                <w:b w:val="false"/>
                <w:bCs w:val="false"/>
                <w:i w:val="false"/>
                <w:iCs w:val="false"/>
              </w:rPr>
              <w:t xml:space="preserve">35: the 5 hosts; 20 virtual machines, being the 16 production and 2 non-production virtual machines at the primary site, and the domain controller and the database copy at the secondary site; and the 10 workstations. The standby copies at the secondary site run only in place of the virtual machines they copy</w:t>
            </w:r>
          </w:p>
        </w:tc>
        <w:tc>
          <w:tcPr>
            <w:tcW w:type="dxa" w:w="2535"/>
            <w:tcMar>
              <w:top w:type="dxa" w:w="60"/>
              <w:left w:type="dxa" w:w="100"/>
              <w:bottom w:type="dxa" w:w="60"/>
              <w:right w:type="dxa" w:w="100"/>
            </w:tcMar>
          </w:tcPr>
          <w:p>
            <w:pPr>
              <w:spacing w:after="0" w:before="0"/>
            </w:pPr>
            <w:r>
              <w:rPr>
                <w:b w:val="false"/>
                <w:bCs w:val="false"/>
                <w:i w:val="false"/>
                <w:iCs w:val="false"/>
              </w:rPr>
              <w:t xml:space="preserve">Endpoint protection and anti-malware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Privileged access management</w:t>
            </w:r>
          </w:p>
        </w:tc>
        <w:tc>
          <w:tcPr>
            <w:tcW w:type="dxa" w:w="1340"/>
            <w:tcMar>
              <w:top w:type="dxa" w:w="60"/>
              <w:left w:type="dxa" w:w="100"/>
              <w:bottom w:type="dxa" w:w="60"/>
              <w:right w:type="dxa" w:w="100"/>
            </w:tcMar>
          </w:tcPr>
          <w:p>
            <w:pPr>
              <w:spacing w:after="0" w:before="0"/>
            </w:pPr>
            <w:r>
              <w:rPr>
                <w:b w:val="false"/>
                <w:bCs w:val="false"/>
                <w:i w:val="false"/>
                <w:iCs w:val="false"/>
              </w:rPr>
              <w:t xml:space="preserve">Per privileged user</w:t>
            </w:r>
          </w:p>
        </w:tc>
        <w:tc>
          <w:tcPr>
            <w:tcW w:type="dxa" w:w="3365"/>
            <w:tcMar>
              <w:top w:type="dxa" w:w="60"/>
              <w:left w:type="dxa" w:w="100"/>
              <w:bottom w:type="dxa" w:w="60"/>
              <w:right w:type="dxa" w:w="100"/>
            </w:tcMar>
          </w:tcPr>
          <w:p>
            <w:pPr>
              <w:spacing w:after="0" w:before="0"/>
            </w:pPr>
            <w:r>
              <w:rPr>
                <w:b w:val="false"/>
                <w:bCs w:val="false"/>
                <w:i w:val="false"/>
                <w:iCs w:val="false"/>
              </w:rPr>
              <w:t xml:space="preserve">Every administrator and privileged account</w:t>
            </w:r>
          </w:p>
        </w:tc>
        <w:tc>
          <w:tcPr>
            <w:tcW w:type="dxa" w:w="2535"/>
            <w:tcMar>
              <w:top w:type="dxa" w:w="60"/>
              <w:left w:type="dxa" w:w="100"/>
              <w:bottom w:type="dxa" w:w="60"/>
              <w:right w:type="dxa" w:w="100"/>
            </w:tcMar>
          </w:tcPr>
          <w:p>
            <w:pPr>
              <w:spacing w:after="0" w:before="0"/>
            </w:pPr>
            <w:r>
              <w:rPr>
                <w:b w:val="false"/>
                <w:bCs w:val="false"/>
                <w:i w:val="false"/>
                <w:iCs w:val="false"/>
              </w:rPr>
              <w:t xml:space="preserve">Privileged access issued for a session and a purpose</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Multi-factor authentication</w:t>
            </w:r>
          </w:p>
        </w:tc>
        <w:tc>
          <w:tcPr>
            <w:tcW w:type="dxa" w:w="1340"/>
            <w:tcMar>
              <w:top w:type="dxa" w:w="60"/>
              <w:left w:type="dxa" w:w="100"/>
              <w:bottom w:type="dxa" w:w="60"/>
              <w:right w:type="dxa" w:w="100"/>
            </w:tcMar>
          </w:tcPr>
          <w:p>
            <w:pPr>
              <w:spacing w:after="0" w:before="0"/>
            </w:pPr>
            <w:r>
              <w:rPr>
                <w:b w:val="false"/>
                <w:bCs w:val="false"/>
                <w:i w:val="false"/>
                <w:iCs w:val="false"/>
              </w:rPr>
              <w:t xml:space="preserve">Per user</w:t>
            </w:r>
          </w:p>
        </w:tc>
        <w:tc>
          <w:tcPr>
            <w:tcW w:type="dxa" w:w="3365"/>
            <w:tcMar>
              <w:top w:type="dxa" w:w="60"/>
              <w:left w:type="dxa" w:w="100"/>
              <w:bottom w:type="dxa" w:w="60"/>
              <w:right w:type="dxa" w:w="100"/>
            </w:tcMar>
          </w:tcPr>
          <w:p>
            <w:pPr>
              <w:spacing w:after="0" w:before="0"/>
            </w:pPr>
            <w:r>
              <w:rPr>
                <w:b w:val="false"/>
                <w:bCs w:val="false"/>
                <w:i w:val="false"/>
                <w:iCs w:val="false"/>
              </w:rPr>
              <w:t xml:space="preserve">Every administrator and operator</w:t>
            </w:r>
          </w:p>
        </w:tc>
        <w:tc>
          <w:tcPr>
            <w:tcW w:type="dxa" w:w="2535"/>
            <w:tcMar>
              <w:top w:type="dxa" w:w="60"/>
              <w:left w:type="dxa" w:w="100"/>
              <w:bottom w:type="dxa" w:w="60"/>
              <w:right w:type="dxa" w:w="100"/>
            </w:tcMar>
          </w:tcPr>
          <w:p>
            <w:pPr>
              <w:spacing w:after="0" w:before="0"/>
            </w:pPr>
            <w:r>
              <w:rPr>
                <w:b w:val="false"/>
                <w:bCs w:val="false"/>
                <w:i w:val="false"/>
                <w:iCs w:val="false"/>
              </w:rPr>
              <w:t xml:space="preserve">Authentication of administrators and operators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Vulnerability scanning</w:t>
            </w:r>
          </w:p>
        </w:tc>
        <w:tc>
          <w:tcPr>
            <w:tcW w:type="dxa" w:w="1340"/>
            <w:tcMar>
              <w:top w:type="dxa" w:w="60"/>
              <w:left w:type="dxa" w:w="100"/>
              <w:bottom w:type="dxa" w:w="60"/>
              <w:right w:type="dxa" w:w="100"/>
            </w:tcMar>
          </w:tcPr>
          <w:p>
            <w:pPr>
              <w:spacing w:after="0" w:before="0"/>
            </w:pPr>
            <w:r>
              <w:rPr>
                <w:b w:val="false"/>
                <w:bCs w:val="false"/>
                <w:i w:val="false"/>
                <w:iCs w:val="false"/>
              </w:rPr>
              <w:t xml:space="preserve">Per scanned asset</w:t>
            </w:r>
          </w:p>
        </w:tc>
        <w:tc>
          <w:tcPr>
            <w:tcW w:type="dxa" w:w="3365"/>
            <w:tcMar>
              <w:top w:type="dxa" w:w="60"/>
              <w:left w:type="dxa" w:w="100"/>
              <w:bottom w:type="dxa" w:w="60"/>
              <w:right w:type="dxa" w:w="100"/>
            </w:tcMar>
          </w:tcPr>
          <w:p>
            <w:pPr>
              <w:spacing w:after="0" w:before="0"/>
            </w:pPr>
            <w:r>
              <w:rPr>
                <w:b w:val="false"/>
                <w:bCs w:val="false"/>
                <w:i w:val="false"/>
                <w:iCs w:val="false"/>
              </w:rPr>
              <w:t xml:space="preserve">All hosts, virtual machines, network devices and workstations</w:t>
            </w:r>
          </w:p>
        </w:tc>
        <w:tc>
          <w:tcPr>
            <w:tcW w:type="dxa" w:w="2535"/>
            <w:tcMar>
              <w:top w:type="dxa" w:w="60"/>
              <w:left w:type="dxa" w:w="100"/>
              <w:bottom w:type="dxa" w:w="60"/>
              <w:right w:type="dxa" w:w="100"/>
            </w:tcMar>
          </w:tcPr>
          <w:p>
            <w:pPr>
              <w:spacing w:after="0" w:before="0"/>
            </w:pPr>
            <w:r>
              <w:rPr>
                <w:b w:val="false"/>
                <w:bCs w:val="false"/>
                <w:i w:val="false"/>
                <w:iCs w:val="false"/>
              </w:rPr>
              <w:t xml:space="preserve">Scheduled vulnerability scanning and compliance reporting</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Monitoring and log aggregation</w:t>
            </w:r>
          </w:p>
        </w:tc>
        <w:tc>
          <w:tcPr>
            <w:tcW w:type="dxa" w:w="1340"/>
            <w:tcMar>
              <w:top w:type="dxa" w:w="60"/>
              <w:left w:type="dxa" w:w="100"/>
              <w:bottom w:type="dxa" w:w="60"/>
              <w:right w:type="dxa" w:w="100"/>
            </w:tcMar>
          </w:tcPr>
          <w:p>
            <w:pPr>
              <w:spacing w:after="0" w:before="0"/>
            </w:pPr>
            <w:r>
              <w:rPr>
                <w:b w:val="false"/>
                <w:bCs w:val="false"/>
                <w:i w:val="false"/>
                <w:iCs w:val="false"/>
              </w:rPr>
              <w:t xml:space="preserve">Per monitored node</w:t>
            </w:r>
          </w:p>
        </w:tc>
        <w:tc>
          <w:tcPr>
            <w:tcW w:type="dxa" w:w="3365"/>
            <w:tcMar>
              <w:top w:type="dxa" w:w="60"/>
              <w:left w:type="dxa" w:w="100"/>
              <w:bottom w:type="dxa" w:w="60"/>
              <w:right w:type="dxa" w:w="100"/>
            </w:tcMar>
          </w:tcPr>
          <w:p>
            <w:pPr>
              <w:spacing w:after="0" w:before="0"/>
            </w:pPr>
            <w:r>
              <w:rPr>
                <w:b w:val="false"/>
                <w:bCs w:val="false"/>
                <w:i w:val="false"/>
                <w:iCs w:val="false"/>
              </w:rPr>
              <w:t xml:space="preserve">All infrastructure and application sources</w:t>
            </w:r>
          </w:p>
        </w:tc>
        <w:tc>
          <w:tcPr>
            <w:tcW w:type="dxa" w:w="2535"/>
            <w:tcMar>
              <w:top w:type="dxa" w:w="60"/>
              <w:left w:type="dxa" w:w="100"/>
              <w:bottom w:type="dxa" w:w="60"/>
              <w:right w:type="dxa" w:w="100"/>
            </w:tcMar>
          </w:tcPr>
          <w:p>
            <w:pPr>
              <w:spacing w:after="0" w:before="0"/>
            </w:pPr>
            <w:r>
              <w:rPr>
                <w:b w:val="false"/>
                <w:bCs w:val="false"/>
                <w:i w:val="false"/>
                <w:iCs w:val="false"/>
              </w:rPr>
              <w:t xml:space="preserve">Monitoring, alerting, ticket generation and log aggregation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Bulk SMS service</w:t>
            </w:r>
          </w:p>
        </w:tc>
        <w:tc>
          <w:tcPr>
            <w:tcW w:type="dxa" w:w="1340"/>
            <w:tcMar>
              <w:top w:type="dxa" w:w="60"/>
              <w:left w:type="dxa" w:w="100"/>
              <w:bottom w:type="dxa" w:w="60"/>
              <w:right w:type="dxa" w:w="100"/>
            </w:tcMar>
          </w:tcPr>
          <w:p>
            <w:pPr>
              <w:spacing w:after="0" w:before="0"/>
            </w:pPr>
            <w:r>
              <w:rPr>
                <w:b w:val="false"/>
                <w:bCs w:val="false"/>
                <w:i w:val="false"/>
                <w:iCs w:val="false"/>
              </w:rPr>
              <w:t xml:space="preserve">Per message, in a three-year bundle</w:t>
            </w:r>
          </w:p>
        </w:tc>
        <w:tc>
          <w:tcPr>
            <w:tcW w:type="dxa" w:w="3365"/>
            <w:tcMar>
              <w:top w:type="dxa" w:w="60"/>
              <w:left w:type="dxa" w:w="100"/>
              <w:bottom w:type="dxa" w:w="60"/>
              <w:right w:type="dxa" w:w="100"/>
            </w:tcMar>
          </w:tcPr>
          <w:p>
            <w:pPr>
              <w:spacing w:after="0" w:before="0"/>
            </w:pPr>
            <w:r>
              <w:rPr>
                <w:b w:val="false"/>
                <w:bCs w:val="false"/>
                <w:i w:val="false"/>
                <w:iCs w:val="false"/>
              </w:rPr>
              <w:t xml:space="preserve">The alert volume of the estate over three years</w:t>
            </w:r>
          </w:p>
        </w:tc>
        <w:tc>
          <w:tcPr>
            <w:tcW w:type="dxa" w:w="2535"/>
            <w:tcMar>
              <w:top w:type="dxa" w:w="60"/>
              <w:left w:type="dxa" w:w="100"/>
              <w:bottom w:type="dxa" w:w="60"/>
              <w:right w:type="dxa" w:w="100"/>
            </w:tcMar>
          </w:tcPr>
          <w:p>
            <w:pPr>
              <w:spacing w:after="0" w:before="0"/>
            </w:pPr>
            <w:r>
              <w:rPr>
                <w:b w:val="false"/>
                <w:bCs w:val="false"/>
                <w:i w:val="false"/>
                <w:iCs w:val="false"/>
              </w:rPr>
              <w:t xml:space="preserve">Delivery of alerts by SMS to the NRB staff designated for each type of alert</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Backup and recovery, Veeam Backup &amp; Replication</w:t>
            </w:r>
          </w:p>
        </w:tc>
        <w:tc>
          <w:tcPr>
            <w:tcW w:type="dxa" w:w="1340"/>
            <w:tcMar>
              <w:top w:type="dxa" w:w="60"/>
              <w:left w:type="dxa" w:w="100"/>
              <w:bottom w:type="dxa" w:w="60"/>
              <w:right w:type="dxa" w:w="100"/>
            </w:tcMar>
          </w:tcPr>
          <w:p>
            <w:pPr>
              <w:spacing w:after="0" w:before="0"/>
            </w:pPr>
            <w:r>
              <w:rPr>
                <w:b w:val="false"/>
                <w:bCs w:val="false"/>
                <w:i w:val="false"/>
                <w:iCs w:val="false"/>
              </w:rPr>
              <w:t xml:space="preserve">Per protected workload</w:t>
            </w:r>
          </w:p>
        </w:tc>
        <w:tc>
          <w:tcPr>
            <w:tcW w:type="dxa" w:w="3365"/>
            <w:tcMar>
              <w:top w:type="dxa" w:w="60"/>
              <w:left w:type="dxa" w:w="100"/>
              <w:bottom w:type="dxa" w:w="60"/>
              <w:right w:type="dxa" w:w="100"/>
            </w:tcMar>
          </w:tcPr>
          <w:p>
            <w:pPr>
              <w:spacing w:after="0" w:before="0"/>
            </w:pPr>
            <w:r>
              <w:rPr>
                <w:b w:val="false"/>
                <w:bCs w:val="false"/>
                <w:i w:val="false"/>
                <w:iCs w:val="false"/>
              </w:rPr>
              <w:t xml:space="preserve">16, the production virtual machines at the primary site, with configuration and audit logs, replicated to the secondary site</w:t>
            </w:r>
          </w:p>
        </w:tc>
        <w:tc>
          <w:tcPr>
            <w:tcW w:type="dxa" w:w="2535"/>
            <w:tcMar>
              <w:top w:type="dxa" w:w="60"/>
              <w:left w:type="dxa" w:w="100"/>
              <w:bottom w:type="dxa" w:w="60"/>
              <w:right w:type="dxa" w:w="100"/>
            </w:tcMar>
          </w:tcPr>
          <w:p>
            <w:pPr>
              <w:spacing w:after="0" w:before="0"/>
            </w:pPr>
            <w:r>
              <w:rPr>
                <w:b w:val="false"/>
                <w:bCs w:val="false"/>
                <w:i w:val="false"/>
                <w:iCs w:val="false"/>
              </w:rPr>
              <w:t xml:space="preserve">Scheduled backup, immutable retention and restoration</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Next generation firewall security subscriptions</w:t>
            </w:r>
          </w:p>
        </w:tc>
        <w:tc>
          <w:tcPr>
            <w:tcW w:type="dxa" w:w="1340"/>
            <w:tcMar>
              <w:top w:type="dxa" w:w="60"/>
              <w:left w:type="dxa" w:w="100"/>
              <w:bottom w:type="dxa" w:w="60"/>
              <w:right w:type="dxa" w:w="100"/>
            </w:tcMar>
          </w:tcPr>
          <w:p>
            <w:pPr>
              <w:spacing w:after="0" w:before="0"/>
            </w:pPr>
            <w:r>
              <w:rPr>
                <w:b w:val="false"/>
                <w:bCs w:val="false"/>
                <w:i w:val="false"/>
                <w:iCs w:val="false"/>
              </w:rPr>
              <w:t xml:space="preserve">Per appliance</w:t>
            </w:r>
          </w:p>
        </w:tc>
        <w:tc>
          <w:tcPr>
            <w:tcW w:type="dxa" w:w="3365"/>
            <w:tcMar>
              <w:top w:type="dxa" w:w="60"/>
              <w:left w:type="dxa" w:w="100"/>
              <w:bottom w:type="dxa" w:w="60"/>
              <w:right w:type="dxa" w:w="100"/>
            </w:tcMar>
          </w:tcPr>
          <w:p>
            <w:pPr>
              <w:spacing w:after="0" w:before="0"/>
            </w:pPr>
            <w:r>
              <w:rPr>
                <w:b w:val="false"/>
                <w:bCs w:val="false"/>
                <w:i w:val="false"/>
                <w:iCs w:val="false"/>
              </w:rPr>
              <w:t xml:space="preserve">3: the high availability pair at the primary site and the firewall at the secondary site</w:t>
            </w:r>
          </w:p>
        </w:tc>
        <w:tc>
          <w:tcPr>
            <w:tcW w:type="dxa" w:w="2535"/>
            <w:tcMar>
              <w:top w:type="dxa" w:w="60"/>
              <w:left w:type="dxa" w:w="100"/>
              <w:bottom w:type="dxa" w:w="60"/>
              <w:right w:type="dxa" w:w="100"/>
            </w:tcMar>
          </w:tcPr>
          <w:p>
            <w:pPr>
              <w:spacing w:after="0" w:before="0"/>
            </w:pPr>
            <w:r>
              <w:rPr>
                <w:b w:val="false"/>
                <w:bCs w:val="false"/>
                <w:i w:val="false"/>
                <w:iCs w:val="false"/>
              </w:rPr>
              <w:t xml:space="preserve">Intrusion prevention signatures and threat updates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Storage array and network device support and firmware</w:t>
            </w:r>
          </w:p>
        </w:tc>
        <w:tc>
          <w:tcPr>
            <w:tcW w:type="dxa" w:w="1340"/>
            <w:tcMar>
              <w:top w:type="dxa" w:w="60"/>
              <w:left w:type="dxa" w:w="100"/>
              <w:bottom w:type="dxa" w:w="60"/>
              <w:right w:type="dxa" w:w="100"/>
            </w:tcMar>
          </w:tcPr>
          <w:p>
            <w:pPr>
              <w:spacing w:after="0" w:before="0"/>
            </w:pPr>
            <w:r>
              <w:rPr>
                <w:b w:val="false"/>
                <w:bCs w:val="false"/>
                <w:i w:val="false"/>
                <w:iCs w:val="false"/>
              </w:rPr>
              <w:t xml:space="preserve">Per device</w:t>
            </w:r>
          </w:p>
        </w:tc>
        <w:tc>
          <w:tcPr>
            <w:tcW w:type="dxa" w:w="3365"/>
            <w:tcMar>
              <w:top w:type="dxa" w:w="60"/>
              <w:left w:type="dxa" w:w="100"/>
              <w:bottom w:type="dxa" w:w="60"/>
              <w:right w:type="dxa" w:w="100"/>
            </w:tcMar>
          </w:tcPr>
          <w:p>
            <w:pPr>
              <w:spacing w:after="0" w:before="0"/>
            </w:pPr>
            <w:r>
              <w:rPr>
                <w:b w:val="false"/>
                <w:bCs w:val="false"/>
                <w:i w:val="false"/>
                <w:iCs w:val="false"/>
              </w:rPr>
              <w:t xml:space="preserve">The storage array, 5 switches and 2 firewalls at the primary site, and 1 switch and 1 firewall at the secondary site</w:t>
            </w:r>
          </w:p>
        </w:tc>
        <w:tc>
          <w:tcPr>
            <w:tcW w:type="dxa" w:w="2535"/>
            <w:tcMar>
              <w:top w:type="dxa" w:w="60"/>
              <w:left w:type="dxa" w:w="100"/>
              <w:bottom w:type="dxa" w:w="60"/>
              <w:right w:type="dxa" w:w="100"/>
            </w:tcMar>
          </w:tcPr>
          <w:p>
            <w:pPr>
              <w:spacing w:after="0" w:before="0"/>
            </w:pPr>
            <w:r>
              <w:rPr>
                <w:b w:val="false"/>
                <w:bCs w:val="false"/>
                <w:i w:val="false"/>
                <w:iCs w:val="false"/>
              </w:rPr>
              <w:t xml:space="preserve">Manufacturer support, replacement and firmware updates</w:t>
            </w:r>
          </w:p>
        </w:tc>
      </w:tr>
      <w:tr>
        <w:tc>
          <w:tcPr>
            <w:tcW w:type="dxa" w:w="1780"/>
            <w:tcMar>
              <w:top w:type="dxa" w:w="60"/>
              <w:left w:type="dxa" w:w="100"/>
              <w:bottom w:type="dxa" w:w="60"/>
              <w:right w:type="dxa" w:w="100"/>
            </w:tcMar>
          </w:tcPr>
          <w:p>
            <w:pPr>
              <w:spacing w:after="0" w:before="0"/>
            </w:pPr>
            <w:r>
              <w:rPr>
                <w:b w:val="false"/>
                <w:bCs w:val="false"/>
                <w:i w:val="false"/>
                <w:iCs w:val="false"/>
              </w:rPr>
              <w:t xml:space="preserve">Hardware security module support and client software</w:t>
            </w:r>
          </w:p>
        </w:tc>
        <w:tc>
          <w:tcPr>
            <w:tcW w:type="dxa" w:w="1340"/>
            <w:tcMar>
              <w:top w:type="dxa" w:w="60"/>
              <w:left w:type="dxa" w:w="100"/>
              <w:bottom w:type="dxa" w:w="60"/>
              <w:right w:type="dxa" w:w="100"/>
            </w:tcMar>
          </w:tcPr>
          <w:p>
            <w:pPr>
              <w:spacing w:after="0" w:before="0"/>
            </w:pPr>
            <w:r>
              <w:rPr>
                <w:b w:val="false"/>
                <w:bCs w:val="false"/>
                <w:i w:val="false"/>
                <w:iCs w:val="false"/>
              </w:rPr>
              <w:t xml:space="preserve">Per module</w:t>
            </w:r>
          </w:p>
        </w:tc>
        <w:tc>
          <w:tcPr>
            <w:tcW w:type="dxa" w:w="3365"/>
            <w:tcMar>
              <w:top w:type="dxa" w:w="60"/>
              <w:left w:type="dxa" w:w="100"/>
              <w:bottom w:type="dxa" w:w="60"/>
              <w:right w:type="dxa" w:w="100"/>
            </w:tcMar>
          </w:tcPr>
          <w:p>
            <w:pPr>
              <w:spacing w:after="0" w:before="0"/>
            </w:pPr>
            <w:r>
              <w:rPr>
                <w:b w:val="false"/>
                <w:bCs w:val="false"/>
                <w:i w:val="false"/>
                <w:iCs w:val="false"/>
              </w:rPr>
              <w:t xml:space="preserve">2, one at each site</w:t>
            </w:r>
          </w:p>
        </w:tc>
        <w:tc>
          <w:tcPr>
            <w:tcW w:type="dxa" w:w="2535"/>
            <w:tcMar>
              <w:top w:type="dxa" w:w="60"/>
              <w:left w:type="dxa" w:w="100"/>
              <w:bottom w:type="dxa" w:w="60"/>
              <w:right w:type="dxa" w:w="100"/>
            </w:tcMar>
          </w:tcPr>
          <w:p>
            <w:pPr>
              <w:spacing w:after="0" w:before="0"/>
            </w:pPr>
            <w:r>
              <w:rPr>
                <w:b w:val="false"/>
                <w:bCs w:val="false"/>
                <w:i w:val="false"/>
                <w:iCs w:val="false"/>
              </w:rPr>
              <w:t xml:space="preserve">Firmware updates, and the client software through which the Signing Service reaches the modules</w:t>
            </w:r>
          </w:p>
        </w:tc>
      </w:tr>
    </w:tbl>
    <w:p>
      <w:pPr>
        <w:spacing w:after="140"/>
      </w:pPr>
    </w:p>
    <w:p>
      <w:pPr>
        <w:spacing w:after="140" w:line="276"/>
      </w:pPr>
      <w:r>
        <w:rPr>
          <w:b/>
          <w:bCs/>
          <w:i w:val="false"/>
          <w:iCs w:val="false"/>
        </w:rPr>
        <w:t xml:space="preserve">Equipment software</w:t>
      </w:r>
      <w:r>
        <w:rPr>
          <w:b w:val="false"/>
          <w:bCs w:val="false"/>
          <w:i w:val="false"/>
          <w:iCs w:val="false"/>
        </w:rPr>
        <w:t xml:space="preserve">, supplied by the equipment manufacturer: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70"/>
        <w:gridCol w:w="1560"/>
        <w:gridCol w:w="1120"/>
        <w:gridCol w:w="3970"/>
      </w:tblGrid>
      <w:tr>
        <w:trPr>
          <w:tblHeader/>
        </w:trPr>
        <w:tc>
          <w:tcPr>
            <w:tcW w:type="dxa" w:w="2370"/>
            <w:shd w:fill="EDEDED" w:val="clear"/>
            <w:tcMar>
              <w:top w:type="dxa" w:w="60"/>
              <w:left w:type="dxa" w:w="100"/>
              <w:bottom w:type="dxa" w:w="60"/>
              <w:right w:type="dxa" w:w="100"/>
            </w:tcMar>
          </w:tcPr>
          <w:p>
            <w:pPr>
              <w:spacing w:after="0" w:before="0"/>
            </w:pPr>
            <w:r>
              <w:rPr>
                <w:b/>
                <w:bCs/>
                <w:i w:val="false"/>
                <w:iCs w:val="false"/>
              </w:rPr>
              <w:t xml:space="preserve">Title</w:t>
            </w:r>
          </w:p>
        </w:tc>
        <w:tc>
          <w:tcPr>
            <w:tcW w:type="dxa" w:w="1560"/>
            <w:shd w:fill="EDEDED" w:val="clear"/>
            <w:tcMar>
              <w:top w:type="dxa" w:w="60"/>
              <w:left w:type="dxa" w:w="100"/>
              <w:bottom w:type="dxa" w:w="60"/>
              <w:right w:type="dxa" w:w="100"/>
            </w:tcMar>
          </w:tcPr>
          <w:p>
            <w:pPr>
              <w:spacing w:after="0" w:before="0"/>
            </w:pPr>
            <w:r>
              <w:rPr>
                <w:b/>
                <w:bCs/>
                <w:i w:val="false"/>
                <w:iCs w:val="false"/>
              </w:rPr>
              <w:t xml:space="preserve">License metric</w:t>
            </w:r>
          </w:p>
        </w:tc>
        <w:tc>
          <w:tcPr>
            <w:tcW w:type="dxa" w:w="1120"/>
            <w:shd w:fill="EDEDED" w:val="clear"/>
            <w:tcMar>
              <w:top w:type="dxa" w:w="60"/>
              <w:left w:type="dxa" w:w="100"/>
              <w:bottom w:type="dxa" w:w="60"/>
              <w:right w:type="dxa" w:w="100"/>
            </w:tcMar>
          </w:tcPr>
          <w:p>
            <w:pPr>
              <w:spacing w:after="0" w:before="0"/>
            </w:pPr>
            <w:r>
              <w:rPr>
                <w:b/>
                <w:bCs/>
                <w:i w:val="false"/>
                <w:iCs w:val="false"/>
              </w:rPr>
              <w:t xml:space="preserve">Quantity</w:t>
            </w:r>
          </w:p>
        </w:tc>
        <w:tc>
          <w:tcPr>
            <w:tcW w:type="dxa" w:w="3970"/>
            <w:shd w:fill="EDEDED" w:val="clear"/>
            <w:tcMar>
              <w:top w:type="dxa" w:w="60"/>
              <w:left w:type="dxa" w:w="100"/>
              <w:bottom w:type="dxa" w:w="60"/>
              <w:right w:type="dxa" w:w="100"/>
            </w:tcMar>
          </w:tcPr>
          <w:p>
            <w:pPr>
              <w:spacing w:after="0" w:before="0"/>
            </w:pPr>
            <w:r>
              <w:rPr>
                <w:b/>
                <w:bCs/>
                <w:i w:val="false"/>
                <w:iCs w:val="false"/>
              </w:rPr>
              <w:t xml:space="preserve">Serves</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Personalization control software</w:t>
            </w:r>
          </w:p>
        </w:tc>
        <w:tc>
          <w:tcPr>
            <w:tcW w:type="dxa" w:w="1560"/>
            <w:tcMar>
              <w:top w:type="dxa" w:w="60"/>
              <w:left w:type="dxa" w:w="100"/>
              <w:bottom w:type="dxa" w:w="60"/>
              <w:right w:type="dxa" w:w="100"/>
            </w:tcMar>
          </w:tcPr>
          <w:p>
            <w:pPr>
              <w:spacing w:after="0" w:before="0"/>
            </w:pPr>
            <w:r>
              <w:rPr>
                <w:b w:val="false"/>
                <w:bCs w:val="false"/>
                <w:i w:val="false"/>
                <w:iCs w:val="false"/>
              </w:rPr>
              <w:t xml:space="preserve">Per machine</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3970"/>
            <w:tcMar>
              <w:top w:type="dxa" w:w="60"/>
              <w:left w:type="dxa" w:w="100"/>
              <w:bottom w:type="dxa" w:w="60"/>
              <w:right w:type="dxa" w:w="100"/>
            </w:tcMar>
          </w:tcPr>
          <w:p>
            <w:pPr>
              <w:spacing w:after="0" w:before="0"/>
            </w:pPr>
            <w:r>
              <w:rPr>
                <w:b w:val="false"/>
                <w:bCs w:val="false"/>
                <w:i w:val="false"/>
                <w:iCs w:val="false"/>
              </w:rPr>
              <w:t xml:space="preserve">Operation and marking control of the laser personalization systems</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Mailing system control software</w:t>
            </w:r>
          </w:p>
        </w:tc>
        <w:tc>
          <w:tcPr>
            <w:tcW w:type="dxa" w:w="1560"/>
            <w:tcMar>
              <w:top w:type="dxa" w:w="60"/>
              <w:left w:type="dxa" w:w="100"/>
              <w:bottom w:type="dxa" w:w="60"/>
              <w:right w:type="dxa" w:w="100"/>
            </w:tcMar>
          </w:tcPr>
          <w:p>
            <w:pPr>
              <w:spacing w:after="0" w:before="0"/>
            </w:pPr>
            <w:r>
              <w:rPr>
                <w:b w:val="false"/>
                <w:bCs w:val="false"/>
                <w:i w:val="false"/>
                <w:iCs w:val="false"/>
              </w:rPr>
              <w:t xml:space="preserve">Per machine</w:t>
            </w:r>
          </w:p>
        </w:tc>
        <w:tc>
          <w:tcPr>
            <w:tcW w:type="dxa" w:w="1120"/>
            <w:tcMar>
              <w:top w:type="dxa" w:w="60"/>
              <w:left w:type="dxa" w:w="100"/>
              <w:bottom w:type="dxa" w:w="60"/>
              <w:right w:type="dxa" w:w="100"/>
            </w:tcMar>
          </w:tcPr>
          <w:p>
            <w:pPr>
              <w:spacing w:after="0" w:before="0"/>
            </w:pPr>
            <w:r>
              <w:rPr>
                <w:b w:val="false"/>
                <w:bCs w:val="false"/>
                <w:i w:val="false"/>
                <w:iCs w:val="false"/>
              </w:rPr>
              <w:t xml:space="preserve">2</w:t>
            </w:r>
          </w:p>
        </w:tc>
        <w:tc>
          <w:tcPr>
            <w:tcW w:type="dxa" w:w="3970"/>
            <w:tcMar>
              <w:top w:type="dxa" w:w="60"/>
              <w:left w:type="dxa" w:w="100"/>
              <w:bottom w:type="dxa" w:w="60"/>
              <w:right w:type="dxa" w:w="100"/>
            </w:tcMar>
          </w:tcPr>
          <w:p>
            <w:pPr>
              <w:spacing w:after="0" w:before="0"/>
            </w:pPr>
            <w:r>
              <w:rPr>
                <w:b w:val="false"/>
                <w:bCs w:val="false"/>
                <w:i w:val="false"/>
                <w:iCs w:val="false"/>
              </w:rPr>
              <w:t xml:space="preserve">Operation of the mailing and dispatch systems</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Calibration and diagnostic software</w:t>
            </w:r>
          </w:p>
        </w:tc>
        <w:tc>
          <w:tcPr>
            <w:tcW w:type="dxa" w:w="1560"/>
            <w:tcMar>
              <w:top w:type="dxa" w:w="60"/>
              <w:left w:type="dxa" w:w="100"/>
              <w:bottom w:type="dxa" w:w="60"/>
              <w:right w:type="dxa" w:w="100"/>
            </w:tcMar>
          </w:tcPr>
          <w:p>
            <w:pPr>
              <w:spacing w:after="0" w:before="0"/>
            </w:pPr>
            <w:r>
              <w:rPr>
                <w:b w:val="false"/>
                <w:bCs w:val="false"/>
                <w:i w:val="false"/>
                <w:iCs w:val="false"/>
              </w:rPr>
              <w:t xml:space="preserve">Per machine</w:t>
            </w:r>
          </w:p>
        </w:tc>
        <w:tc>
          <w:tcPr>
            <w:tcW w:type="dxa" w:w="1120"/>
            <w:tcMar>
              <w:top w:type="dxa" w:w="60"/>
              <w:left w:type="dxa" w:w="100"/>
              <w:bottom w:type="dxa" w:w="60"/>
              <w:right w:type="dxa" w:w="100"/>
            </w:tcMar>
          </w:tcPr>
          <w:p>
            <w:pPr>
              <w:spacing w:after="0" w:before="0"/>
            </w:pPr>
            <w:r>
              <w:rPr>
                <w:b w:val="false"/>
                <w:bCs w:val="false"/>
                <w:i w:val="false"/>
                <w:iCs w:val="false"/>
              </w:rPr>
              <w:t xml:space="preserve">4</w:t>
            </w:r>
          </w:p>
        </w:tc>
        <w:tc>
          <w:tcPr>
            <w:tcW w:type="dxa" w:w="3970"/>
            <w:tcMar>
              <w:top w:type="dxa" w:w="60"/>
              <w:left w:type="dxa" w:w="100"/>
              <w:bottom w:type="dxa" w:w="60"/>
              <w:right w:type="dxa" w:w="100"/>
            </w:tcMar>
          </w:tcPr>
          <w:p>
            <w:pPr>
              <w:spacing w:after="0" w:before="0"/>
            </w:pPr>
            <w:r>
              <w:rPr>
                <w:b w:val="false"/>
                <w:bCs w:val="false"/>
                <w:i w:val="false"/>
                <w:iCs w:val="false"/>
              </w:rPr>
              <w:t xml:space="preserve">Laser calibration, and diagnostics for all four machines</w:t>
            </w:r>
          </w:p>
        </w:tc>
      </w:tr>
      <w:tr>
        <w:tc>
          <w:tcPr>
            <w:tcW w:type="dxa" w:w="2370"/>
            <w:tcMar>
              <w:top w:type="dxa" w:w="60"/>
              <w:left w:type="dxa" w:w="100"/>
              <w:bottom w:type="dxa" w:w="60"/>
              <w:right w:type="dxa" w:w="100"/>
            </w:tcMar>
          </w:tcPr>
          <w:p>
            <w:pPr>
              <w:spacing w:after="0" w:before="0"/>
            </w:pPr>
            <w:r>
              <w:rPr>
                <w:b w:val="false"/>
                <w:bCs w:val="false"/>
                <w:i w:val="false"/>
                <w:iCs w:val="false"/>
              </w:rPr>
              <w:t xml:space="preserve">Card layout template editor</w:t>
            </w:r>
          </w:p>
        </w:tc>
        <w:tc>
          <w:tcPr>
            <w:tcW w:type="dxa" w:w="1560"/>
            <w:tcMar>
              <w:top w:type="dxa" w:w="60"/>
              <w:left w:type="dxa" w:w="100"/>
              <w:bottom w:type="dxa" w:w="60"/>
              <w:right w:type="dxa" w:w="100"/>
            </w:tcMar>
          </w:tcPr>
          <w:p>
            <w:pPr>
              <w:spacing w:after="0" w:before="0"/>
            </w:pPr>
            <w:r>
              <w:rPr>
                <w:b w:val="false"/>
                <w:bCs w:val="false"/>
                <w:i w:val="false"/>
                <w:iCs w:val="false"/>
              </w:rPr>
              <w:t xml:space="preserve">Per installation</w:t>
            </w:r>
          </w:p>
        </w:tc>
        <w:tc>
          <w:tcPr>
            <w:tcW w:type="dxa" w:w="1120"/>
            <w:tcMar>
              <w:top w:type="dxa" w:w="60"/>
              <w:left w:type="dxa" w:w="100"/>
              <w:bottom w:type="dxa" w:w="60"/>
              <w:right w:type="dxa" w:w="100"/>
            </w:tcMar>
          </w:tcPr>
          <w:p>
            <w:pPr>
              <w:spacing w:after="0" w:before="0"/>
            </w:pPr>
            <w:r>
              <w:rPr>
                <w:b w:val="false"/>
                <w:bCs w:val="false"/>
                <w:i w:val="false"/>
                <w:iCs w:val="false"/>
              </w:rPr>
              <w:t xml:space="preserve">1</w:t>
            </w:r>
          </w:p>
        </w:tc>
        <w:tc>
          <w:tcPr>
            <w:tcW w:type="dxa" w:w="3970"/>
            <w:tcMar>
              <w:top w:type="dxa" w:w="60"/>
              <w:left w:type="dxa" w:w="100"/>
              <w:bottom w:type="dxa" w:w="60"/>
              <w:right w:type="dxa" w:w="100"/>
            </w:tcMar>
          </w:tcPr>
          <w:p>
            <w:pPr>
              <w:spacing w:after="0" w:before="0"/>
            </w:pPr>
            <w:r>
              <w:rPr>
                <w:b w:val="false"/>
                <w:bCs w:val="false"/>
                <w:i w:val="false"/>
                <w:iCs w:val="false"/>
              </w:rPr>
              <w:t xml:space="preserve">Card layout design on the workstation in the controlled design area</w:t>
            </w:r>
          </w:p>
        </w:tc>
      </w:tr>
    </w:tbl>
    <w:p>
      <w:pPr>
        <w:spacing w:after="140"/>
      </w:pPr>
    </w:p>
    <w:p>
      <w:pPr>
        <w:spacing w:after="140" w:line="276"/>
      </w:pPr>
      <w:r>
        <w:rPr>
          <w:b/>
          <w:bCs/>
          <w:i w:val="false"/>
          <w:iCs w:val="false"/>
        </w:rPr>
        <w:t xml:space="preserve">Application software.</w:t>
      </w:r>
      <w:r>
        <w:rPr>
          <w:b w:val="false"/>
          <w:bCs w:val="false"/>
          <w:i w:val="false"/>
          <w:iCs w:val="false"/>
        </w:rPr>
        <w:t xml:space="preserve"> The application services are custom software developed under the Contract: the Card Personalization Management System, Data Preparation Service, Signing Service, Printer Control Service, Quality Control Management, Mailing and Dispatch Management System, Stock Control and Card Accountability, Monitoring, Reporting and Analytics, and Administration and Access Control. The Purchaser holds the rights in them that the Contract grants in custom materials, and no license fee or subscription is needed to continue using them.</w:t>
      </w:r>
    </w:p>
    <w:p>
      <w:pPr>
        <w:spacing w:after="140" w:line="276"/>
      </w:pPr>
      <w:r>
        <w:rPr>
          <w:b/>
          <w:bCs/>
          <w:i w:val="false"/>
          <w:iCs w:val="false"/>
        </w:rPr>
        <w:t xml:space="preserve">Components with no license fee.</w:t>
      </w:r>
      <w:r>
        <w:rPr>
          <w:b w:val="false"/>
          <w:bCs w:val="false"/>
          <w:i w:val="false"/>
          <w:iCs w:val="false"/>
        </w:rPr>
        <w:t xml:space="preserve"> Open source components, including libraries, middleware and any software used for message queuing, are identified in the software inventory together with their license terms, as described in </w:t>
      </w:r>
      <w:r>
        <w:rPr>
          <w:b w:val="false"/>
          <w:bCs w:val="false"/>
          <w:i w:val="false"/>
          <w:iCs w:val="false"/>
        </w:rPr>
        <w:t xml:space="preserve">System Architecture Section 6.14</w:t>
      </w:r>
      <w:r>
        <w:rPr>
          <w:b w:val="false"/>
          <w:bCs w:val="false"/>
          <w:i w:val="false"/>
          <w:iCs w:val="false"/>
        </w:rPr>
        <w:t xml:space="preserve">.</w:t>
      </w:r>
    </w:p>
    <w:p>
      <w:pPr>
        <w:spacing w:after="140" w:line="276"/>
      </w:pPr>
      <w:r>
        <w:rPr>
          <w:b/>
          <w:bCs/>
          <w:i w:val="false"/>
          <w:iCs w:val="false"/>
        </w:rPr>
        <w:t xml:space="preserve">Mapping of licenses to functional components.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32"/>
        <w:gridCol w:w="5988"/>
      </w:tblGrid>
      <w:tr>
        <w:trPr>
          <w:tblHeader/>
        </w:trPr>
        <w:tc>
          <w:tcPr>
            <w:tcW w:type="dxa" w:w="3032"/>
            <w:shd w:fill="EDEDED" w:val="clear"/>
            <w:tcMar>
              <w:top w:type="dxa" w:w="60"/>
              <w:left w:type="dxa" w:w="100"/>
              <w:bottom w:type="dxa" w:w="60"/>
              <w:right w:type="dxa" w:w="100"/>
            </w:tcMar>
          </w:tcPr>
          <w:p>
            <w:pPr>
              <w:spacing w:after="0" w:before="0"/>
            </w:pPr>
            <w:r>
              <w:rPr>
                <w:b/>
                <w:bCs/>
                <w:i w:val="false"/>
                <w:iCs w:val="false"/>
              </w:rPr>
              <w:t xml:space="preserve">Functional component</w:t>
            </w:r>
          </w:p>
        </w:tc>
        <w:tc>
          <w:tcPr>
            <w:tcW w:type="dxa" w:w="5988"/>
            <w:shd w:fill="EDEDED" w:val="clear"/>
            <w:tcMar>
              <w:top w:type="dxa" w:w="60"/>
              <w:left w:type="dxa" w:w="100"/>
              <w:bottom w:type="dxa" w:w="60"/>
              <w:right w:type="dxa" w:w="100"/>
            </w:tcMar>
          </w:tcPr>
          <w:p>
            <w:pPr>
              <w:spacing w:after="0" w:before="0"/>
            </w:pPr>
            <w:r>
              <w:rPr>
                <w:b/>
                <w:bCs/>
                <w:i w:val="false"/>
                <w:iCs w:val="false"/>
              </w:rPr>
              <w:t xml:space="preserve">Licenses it depends on</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Card Personalization Management System</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SQL Server, client access licenses</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Data Preparation Service and the NRIS interface</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SQL Server</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Signing Service</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hardware security module client software</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Printer Control Service</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personalization control software</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Laser Personalization Control Software</w:t>
            </w:r>
          </w:p>
        </w:tc>
        <w:tc>
          <w:tcPr>
            <w:tcW w:type="dxa" w:w="5988"/>
            <w:tcMar>
              <w:top w:type="dxa" w:w="60"/>
              <w:left w:type="dxa" w:w="100"/>
              <w:bottom w:type="dxa" w:w="60"/>
              <w:right w:type="dxa" w:w="100"/>
            </w:tcMar>
          </w:tcPr>
          <w:p>
            <w:pPr>
              <w:spacing w:after="0" w:before="0"/>
            </w:pPr>
            <w:r>
              <w:rPr>
                <w:b w:val="false"/>
                <w:bCs w:val="false"/>
                <w:i w:val="false"/>
                <w:iCs w:val="false"/>
              </w:rPr>
              <w:t xml:space="preserve">Personalization control software, calibration and diagnostic software, card layout template editor</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Quality Control Management</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SQL Server</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Mailing and Dispatch Management System</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SQL Server, mailing system control software</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Stock Control and Card Accountability</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SQL Server</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Monitoring, Reporting and Analytics</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SQL Server, monitoring and log aggregation, bulk SMS service</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Administration and Access Control</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Server Datacenter, client access licenses, multi-factor authentication, privileged access management</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Security monitoring and the Security Operations Center</w:t>
            </w:r>
          </w:p>
        </w:tc>
        <w:tc>
          <w:tcPr>
            <w:tcW w:type="dxa" w:w="5988"/>
            <w:tcMar>
              <w:top w:type="dxa" w:w="60"/>
              <w:left w:type="dxa" w:w="100"/>
              <w:bottom w:type="dxa" w:w="60"/>
              <w:right w:type="dxa" w:w="100"/>
            </w:tcMar>
          </w:tcPr>
          <w:p>
            <w:pPr>
              <w:spacing w:after="0" w:before="0"/>
            </w:pPr>
            <w:r>
              <w:rPr>
                <w:b w:val="false"/>
                <w:bCs w:val="false"/>
                <w:i w:val="false"/>
                <w:iCs w:val="false"/>
              </w:rPr>
              <w:t xml:space="preserve">Security information and event management, endpoint detection and response, vulnerability scanning</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Network and storage infrastructure</w:t>
            </w:r>
          </w:p>
        </w:tc>
        <w:tc>
          <w:tcPr>
            <w:tcW w:type="dxa" w:w="5988"/>
            <w:tcMar>
              <w:top w:type="dxa" w:w="60"/>
              <w:left w:type="dxa" w:w="100"/>
              <w:bottom w:type="dxa" w:w="60"/>
              <w:right w:type="dxa" w:w="100"/>
            </w:tcMar>
          </w:tcPr>
          <w:p>
            <w:pPr>
              <w:spacing w:after="0" w:before="0"/>
            </w:pPr>
            <w:r>
              <w:rPr>
                <w:b w:val="false"/>
                <w:bCs w:val="false"/>
                <w:i w:val="false"/>
                <w:iCs w:val="false"/>
              </w:rPr>
              <w:t xml:space="preserve">Next generation firewall security subscriptions, storage array and network device support and firmware</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Backup, recovery and the secondary environment</w:t>
            </w:r>
          </w:p>
        </w:tc>
        <w:tc>
          <w:tcPr>
            <w:tcW w:type="dxa" w:w="5988"/>
            <w:tcMar>
              <w:top w:type="dxa" w:w="60"/>
              <w:left w:type="dxa" w:w="100"/>
              <w:bottom w:type="dxa" w:w="60"/>
              <w:right w:type="dxa" w:w="100"/>
            </w:tcMar>
          </w:tcPr>
          <w:p>
            <w:pPr>
              <w:spacing w:after="0" w:before="0"/>
            </w:pPr>
            <w:r>
              <w:rPr>
                <w:b w:val="false"/>
                <w:bCs w:val="false"/>
                <w:i w:val="false"/>
                <w:iCs w:val="false"/>
              </w:rPr>
              <w:t xml:space="preserve">Backup and recovery, Windows Server Datacenter, SQL Server</w:t>
            </w:r>
          </w:p>
        </w:tc>
      </w:tr>
      <w:tr>
        <w:tc>
          <w:tcPr>
            <w:tcW w:type="dxa" w:w="3032"/>
            <w:tcMar>
              <w:top w:type="dxa" w:w="60"/>
              <w:left w:type="dxa" w:w="100"/>
              <w:bottom w:type="dxa" w:w="60"/>
              <w:right w:type="dxa" w:w="100"/>
            </w:tcMar>
          </w:tcPr>
          <w:p>
            <w:pPr>
              <w:spacing w:after="0" w:before="0"/>
            </w:pPr>
            <w:r>
              <w:rPr>
                <w:b w:val="false"/>
                <w:bCs w:val="false"/>
                <w:i w:val="false"/>
                <w:iCs w:val="false"/>
              </w:rPr>
              <w:t xml:space="preserve">Operator and administrative workstations</w:t>
            </w:r>
          </w:p>
        </w:tc>
        <w:tc>
          <w:tcPr>
            <w:tcW w:type="dxa" w:w="5988"/>
            <w:tcMar>
              <w:top w:type="dxa" w:w="60"/>
              <w:left w:type="dxa" w:w="100"/>
              <w:bottom w:type="dxa" w:w="60"/>
              <w:right w:type="dxa" w:w="100"/>
            </w:tcMar>
          </w:tcPr>
          <w:p>
            <w:pPr>
              <w:spacing w:after="0" w:before="0"/>
            </w:pPr>
            <w:r>
              <w:rPr>
                <w:b w:val="false"/>
                <w:bCs w:val="false"/>
                <w:i w:val="false"/>
                <w:iCs w:val="false"/>
              </w:rPr>
              <w:t xml:space="preserve">Windows desktop operating system, endpoint detection and response, multi-factor authentication</w:t>
            </w:r>
          </w:p>
        </w:tc>
      </w:tr>
    </w:tbl>
    <w:p>
      <w:pPr>
        <w:spacing w:after="140"/>
      </w:pPr>
    </w:p>
    <w:p>
      <w:pPr>
        <w:spacing w:after="140" w:line="276"/>
      </w:pPr>
      <w:r>
        <w:rPr>
          <w:b/>
          <w:bCs/>
          <w:i w:val="false"/>
          <w:iCs w:val="false"/>
        </w:rPr>
        <w:t xml:space="preserve">Three-year coverage.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93"/>
        <w:gridCol w:w="6227"/>
      </w:tblGrid>
      <w:tr>
        <w:trPr>
          <w:tblHeader/>
        </w:trPr>
        <w:tc>
          <w:tcPr>
            <w:tcW w:type="dxa" w:w="2793"/>
            <w:shd w:fill="EDEDED" w:val="clear"/>
            <w:tcMar>
              <w:top w:type="dxa" w:w="60"/>
              <w:left w:type="dxa" w:w="100"/>
              <w:bottom w:type="dxa" w:w="60"/>
              <w:right w:type="dxa" w:w="100"/>
            </w:tcMar>
          </w:tcPr>
          <w:p>
            <w:pPr>
              <w:spacing w:after="0" w:before="0"/>
            </w:pPr>
            <w:r>
              <w:rPr>
                <w:b/>
                <w:bCs/>
                <w:i w:val="false"/>
                <w:iCs w:val="false"/>
              </w:rPr>
              <w:t xml:space="preserve">License type</w:t>
            </w:r>
          </w:p>
        </w:tc>
        <w:tc>
          <w:tcPr>
            <w:tcW w:type="dxa" w:w="6227"/>
            <w:shd w:fill="EDEDED" w:val="clear"/>
            <w:tcMar>
              <w:top w:type="dxa" w:w="60"/>
              <w:left w:type="dxa" w:w="100"/>
              <w:bottom w:type="dxa" w:w="60"/>
              <w:right w:type="dxa" w:w="100"/>
            </w:tcMar>
          </w:tcPr>
          <w:p>
            <w:pPr>
              <w:spacing w:after="0" w:before="0"/>
            </w:pPr>
            <w:r>
              <w:rPr>
                <w:b/>
                <w:bCs/>
                <w:i w:val="false"/>
                <w:iCs w:val="false"/>
              </w:rPr>
              <w:t xml:space="preserve">Coverage for three years from Operational Acceptance</w:t>
            </w:r>
          </w:p>
        </w:tc>
      </w:tr>
      <w:tr>
        <w:tc>
          <w:tcPr>
            <w:tcW w:type="dxa" w:w="2793"/>
            <w:tcMar>
              <w:top w:type="dxa" w:w="60"/>
              <w:left w:type="dxa" w:w="100"/>
              <w:bottom w:type="dxa" w:w="60"/>
              <w:right w:type="dxa" w:w="100"/>
            </w:tcMar>
          </w:tcPr>
          <w:p>
            <w:pPr>
              <w:spacing w:after="0" w:before="0"/>
            </w:pPr>
            <w:r>
              <w:rPr>
                <w:b w:val="false"/>
                <w:bCs w:val="false"/>
                <w:i w:val="false"/>
                <w:iCs w:val="false"/>
              </w:rPr>
              <w:t xml:space="preserve">Windows Server and client access licenses</w:t>
            </w:r>
          </w:p>
        </w:tc>
        <w:tc>
          <w:tcPr>
            <w:tcW w:type="dxa" w:w="6227"/>
            <w:tcMar>
              <w:top w:type="dxa" w:w="60"/>
              <w:left w:type="dxa" w:w="100"/>
              <w:bottom w:type="dxa" w:w="60"/>
              <w:right w:type="dxa" w:w="100"/>
            </w:tcMar>
          </w:tcPr>
          <w:p>
            <w:pPr>
              <w:spacing w:after="0" w:before="0"/>
            </w:pPr>
            <w:r>
              <w:rPr>
                <w:b w:val="false"/>
                <w:bCs w:val="false"/>
                <w:i w:val="false"/>
                <w:iCs w:val="false"/>
              </w:rPr>
              <w:t xml:space="preserve">Perpetual licenses, with security and quality updates and support by the Supplier under </w:t>
            </w:r>
            <w:r>
              <w:rPr>
                <w:b w:val="false"/>
                <w:bCs w:val="false"/>
                <w:i w:val="false"/>
                <w:iCs w:val="false"/>
              </w:rPr>
              <w:t xml:space="preserve">Section 5</w:t>
            </w:r>
          </w:p>
        </w:tc>
      </w:tr>
      <w:tr>
        <w:tc>
          <w:tcPr>
            <w:tcW w:type="dxa" w:w="2793"/>
            <w:tcMar>
              <w:top w:type="dxa" w:w="60"/>
              <w:left w:type="dxa" w:w="100"/>
              <w:bottom w:type="dxa" w:w="60"/>
              <w:right w:type="dxa" w:w="100"/>
            </w:tcMar>
          </w:tcPr>
          <w:p>
            <w:pPr>
              <w:spacing w:after="0" w:before="0"/>
            </w:pPr>
            <w:r>
              <w:rPr>
                <w:b w:val="false"/>
                <w:bCs w:val="false"/>
                <w:i w:val="false"/>
                <w:iCs w:val="false"/>
              </w:rPr>
              <w:t xml:space="preserve">SQL Server Standard</w:t>
            </w:r>
          </w:p>
        </w:tc>
        <w:tc>
          <w:tcPr>
            <w:tcW w:type="dxa" w:w="6227"/>
            <w:tcMar>
              <w:top w:type="dxa" w:w="60"/>
              <w:left w:type="dxa" w:w="100"/>
              <w:bottom w:type="dxa" w:w="60"/>
              <w:right w:type="dxa" w:w="100"/>
            </w:tcMar>
          </w:tcPr>
          <w:p>
            <w:pPr>
              <w:spacing w:after="0" w:before="0"/>
            </w:pPr>
            <w:r>
              <w:rPr>
                <w:b w:val="false"/>
                <w:bCs w:val="false"/>
                <w:i w:val="false"/>
                <w:iCs w:val="false"/>
              </w:rPr>
              <w:t xml:space="preserve">Perpetual licenses with Software Assurance for three years, providing updates, license mobility between the clustered hosts, and failover rights for the passive node and the secondary copy</w:t>
            </w:r>
          </w:p>
        </w:tc>
      </w:tr>
      <w:tr>
        <w:tc>
          <w:tcPr>
            <w:tcW w:type="dxa" w:w="2793"/>
            <w:tcMar>
              <w:top w:type="dxa" w:w="60"/>
              <w:left w:type="dxa" w:w="100"/>
              <w:bottom w:type="dxa" w:w="60"/>
              <w:right w:type="dxa" w:w="100"/>
            </w:tcMar>
          </w:tcPr>
          <w:p>
            <w:pPr>
              <w:spacing w:after="0" w:before="0"/>
            </w:pPr>
            <w:r>
              <w:rPr>
                <w:b w:val="false"/>
                <w:bCs w:val="false"/>
                <w:i w:val="false"/>
                <w:iCs w:val="false"/>
              </w:rPr>
              <w:t xml:space="preserve">Subscriptions: security, operations, firewall, storage array and network device support, and the bulk SMS service</w:t>
            </w:r>
          </w:p>
        </w:tc>
        <w:tc>
          <w:tcPr>
            <w:tcW w:type="dxa" w:w="6227"/>
            <w:tcMar>
              <w:top w:type="dxa" w:w="60"/>
              <w:left w:type="dxa" w:w="100"/>
              <w:bottom w:type="dxa" w:w="60"/>
              <w:right w:type="dxa" w:w="100"/>
            </w:tcMar>
          </w:tcPr>
          <w:p>
            <w:pPr>
              <w:spacing w:after="0" w:before="0"/>
            </w:pPr>
            <w:r>
              <w:rPr>
                <w:b w:val="false"/>
                <w:bCs w:val="false"/>
                <w:i w:val="false"/>
                <w:iCs w:val="false"/>
              </w:rPr>
              <w:t xml:space="preserve">A subscription term of three years</w:t>
            </w:r>
          </w:p>
        </w:tc>
      </w:tr>
      <w:tr>
        <w:tc>
          <w:tcPr>
            <w:tcW w:type="dxa" w:w="2793"/>
            <w:tcMar>
              <w:top w:type="dxa" w:w="60"/>
              <w:left w:type="dxa" w:w="100"/>
              <w:bottom w:type="dxa" w:w="60"/>
              <w:right w:type="dxa" w:w="100"/>
            </w:tcMar>
          </w:tcPr>
          <w:p>
            <w:pPr>
              <w:spacing w:after="0" w:before="0"/>
            </w:pPr>
            <w:r>
              <w:rPr>
                <w:b w:val="false"/>
                <w:bCs w:val="false"/>
                <w:i w:val="false"/>
                <w:iCs w:val="false"/>
              </w:rPr>
              <w:t xml:space="preserve">Equipment software</w:t>
            </w:r>
          </w:p>
        </w:tc>
        <w:tc>
          <w:tcPr>
            <w:tcW w:type="dxa" w:w="6227"/>
            <w:tcMar>
              <w:top w:type="dxa" w:w="60"/>
              <w:left w:type="dxa" w:w="100"/>
              <w:bottom w:type="dxa" w:w="60"/>
              <w:right w:type="dxa" w:w="100"/>
            </w:tcMar>
          </w:tcPr>
          <w:p>
            <w:pPr>
              <w:spacing w:after="0" w:before="0"/>
            </w:pPr>
            <w:r>
              <w:rPr>
                <w:b w:val="false"/>
                <w:bCs w:val="false"/>
                <w:i w:val="false"/>
                <w:iCs w:val="false"/>
              </w:rPr>
              <w:t xml:space="preserve">Support and updates from the equipment manufacturer for the warranty period</w:t>
            </w:r>
          </w:p>
        </w:tc>
      </w:tr>
      <w:tr>
        <w:tc>
          <w:tcPr>
            <w:tcW w:type="dxa" w:w="2793"/>
            <w:tcMar>
              <w:top w:type="dxa" w:w="60"/>
              <w:left w:type="dxa" w:w="100"/>
              <w:bottom w:type="dxa" w:w="60"/>
              <w:right w:type="dxa" w:w="100"/>
            </w:tcMar>
          </w:tcPr>
          <w:p>
            <w:pPr>
              <w:spacing w:after="0" w:before="0"/>
            </w:pPr>
            <w:r>
              <w:rPr>
                <w:b w:val="false"/>
                <w:bCs w:val="false"/>
                <w:i w:val="false"/>
                <w:iCs w:val="false"/>
              </w:rPr>
              <w:t xml:space="preserve">Hardware security modules</w:t>
            </w:r>
          </w:p>
        </w:tc>
        <w:tc>
          <w:tcPr>
            <w:tcW w:type="dxa" w:w="6227"/>
            <w:tcMar>
              <w:top w:type="dxa" w:w="60"/>
              <w:left w:type="dxa" w:w="100"/>
              <w:bottom w:type="dxa" w:w="60"/>
              <w:right w:type="dxa" w:w="100"/>
            </w:tcMar>
          </w:tcPr>
          <w:p>
            <w:pPr>
              <w:spacing w:after="0" w:before="0"/>
            </w:pPr>
            <w:r>
              <w:rPr>
                <w:b w:val="false"/>
                <w:bCs w:val="false"/>
                <w:i w:val="false"/>
                <w:iCs w:val="false"/>
              </w:rPr>
              <w:t xml:space="preserve">Support and firmware updates for three years</w:t>
            </w:r>
          </w:p>
        </w:tc>
      </w:tr>
      <w:tr>
        <w:tc>
          <w:tcPr>
            <w:tcW w:type="dxa" w:w="2793"/>
            <w:tcMar>
              <w:top w:type="dxa" w:w="60"/>
              <w:left w:type="dxa" w:w="100"/>
              <w:bottom w:type="dxa" w:w="60"/>
              <w:right w:type="dxa" w:w="100"/>
            </w:tcMar>
          </w:tcPr>
          <w:p>
            <w:pPr>
              <w:spacing w:after="0" w:before="0"/>
            </w:pPr>
            <w:r>
              <w:rPr>
                <w:b w:val="false"/>
                <w:bCs w:val="false"/>
                <w:i w:val="false"/>
                <w:iCs w:val="false"/>
              </w:rPr>
              <w:t xml:space="preserve">Application software</w:t>
            </w:r>
          </w:p>
        </w:tc>
        <w:tc>
          <w:tcPr>
            <w:tcW w:type="dxa" w:w="6227"/>
            <w:tcMar>
              <w:top w:type="dxa" w:w="60"/>
              <w:left w:type="dxa" w:w="100"/>
              <w:bottom w:type="dxa" w:w="60"/>
              <w:right w:type="dxa" w:w="100"/>
            </w:tcMar>
          </w:tcPr>
          <w:p>
            <w:pPr>
              <w:spacing w:after="0" w:before="0"/>
            </w:pPr>
            <w:r>
              <w:rPr>
                <w:b w:val="false"/>
                <w:bCs w:val="false"/>
                <w:i w:val="false"/>
                <w:iCs w:val="false"/>
              </w:rPr>
              <w:t xml:space="preserve">Corrected and updated under the warranty described in </w:t>
            </w:r>
            <w:r>
              <w:rPr>
                <w:b w:val="false"/>
                <w:bCs w:val="false"/>
                <w:i w:val="false"/>
                <w:iCs w:val="false"/>
              </w:rPr>
              <w:t xml:space="preserve">Section 5</w:t>
            </w:r>
          </w:p>
        </w:tc>
      </w:tr>
    </w:tbl>
    <w:p>
      <w:pPr>
        <w:spacing w:after="140"/>
      </w:pPr>
    </w:p>
    <w:p>
      <w:pPr>
        <w:spacing w:after="140" w:line="276"/>
      </w:pPr>
      <w:r>
        <w:rPr>
          <w:b w:val="false"/>
          <w:bCs w:val="false"/>
          <w:i w:val="false"/>
          <w:iCs w:val="false"/>
        </w:rPr>
        <w:t xml:space="preserve">License terms for every title are supplied with the Proposal in the Software List.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Preliminary Project Plan - Information System Sub-Plans   |   RFP No. MW-PPPC-546386-GO-RFB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firstLine="0"/>
      </w:pPr>
    </w:lvl>
    <w:lvl w:ilvl="1" w15:tentative="1">
      <w:start w:val="1"/>
      <w:numFmt w:val="decimal"/>
      <w:suff w:val="space"/>
      <w:lvlText w:val="%1.%2"/>
      <w:lvlJc w:val="left"/>
      <w:pPr>
        <w:ind w:left="0" w:firstLine="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100"/>
    </w:pPr>
  </w:style>
  <w:style w:type="paragraph" w:styleId="TOC2">
    <w:name w:val="toc 2"/>
    <w:basedOn w:val="Normal"/>
    <w:next w:val="Normal"/>
    <w:pPr>
      <w:spacing w:after="100"/>
      <w:ind w:left="21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84ebdd4265bed21d0f23ef182b8535a59bf8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Project Plan - Information System Sub-Plans</dc:title>
  <dc:creator>Inkript</dc:creator>
  <cp:lastModifiedBy>Un-named</cp:lastModifiedBy>
  <cp:revision>1</cp:revision>
  <dcterms:created xsi:type="dcterms:W3CDTF">2026-10-12T10:41:31.337Z</dcterms:created>
  <dcterms:modified xsi:type="dcterms:W3CDTF">2026-10-12T10:41:31.337Z</dcterms:modified>
</cp:coreProperties>
</file>

<file path=docProps/custom.xml><?xml version="1.0" encoding="utf-8"?>
<Properties xmlns="http://schemas.openxmlformats.org/officeDocument/2006/custom-properties" xmlns:vt="http://schemas.openxmlformats.org/officeDocument/2006/docPropsVTypes"/>
</file>