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40"/>
      </w:pPr>
      <w:r>
        <w:rPr>
          <w:color w:val="2F5496"/>
          <w:sz w:val="32"/>
          <w:szCs w:val="32"/>
        </w:rPr>
        <w:t xml:space="preserve">Technical Responsiveness Checklist</w:t>
      </w:r>
    </w:p>
    <w:p>
      <w:pPr>
        <w:spacing w:after="140" w:before="360"/>
      </w:pPr>
      <w:r>
        <w:rPr>
          <w:color w:val="2F5496"/>
          <w:sz w:val="26"/>
          <w:szCs w:val="26"/>
        </w:rPr>
        <w:t xml:space="preserve">Table of Contents</w:t>
      </w:r>
    </w:p>
    <w:sdt>
      <w:sdtPr>
        <w:alias w:val="Contents"/>
      </w:sdtPr>
      <w:sdtContent>
        <w:p>
          <w:pPr>
            <w:pStyle w:val="TOC1"/>
            <w:tabs>
              <w:tab w:val="clear" w:pos="9026"/>
              <w:tab w:val="right" w:pos="9025" w:leader="dot"/>
            </w:tabs>
          </w:pPr>
          <w:r>
            <w:fldChar w:fldCharType="begin" w:dirty="true"/>
            <w:instrText xml:space="preserve">TOC \h \o "1-2"</w:instrText>
            <w:fldChar w:fldCharType="separate"/>
          </w:r>
          <w:hyperlink w:history="1" w:anchor="sec_1">
            <w:r>
              <w:rPr>
                <w:rStyle w:val="IndexLink"/>
              </w:rPr>
              <w:t xml:space="default">1. Functional, Architectural and Performance Requirements</w:t>
              <w:tab/>
              <w:t xml:space="default">2</w:t>
            </w:r>
          </w:hyperlink>
        </w:p>
        <w:p>
          <w:pPr>
            <w:pStyle w:val="TOC2"/>
            <w:tabs>
              <w:tab w:val="clear" w:pos="8786"/>
              <w:tab w:val="right" w:pos="9025" w:leader="dot"/>
            </w:tabs>
          </w:pPr>
          <w:hyperlink w:history="1" w:anchor="sec_1_1">
            <w:r>
              <w:rPr>
                <w:rStyle w:val="IndexLink"/>
              </w:rPr>
              <w:t xml:space="default">1.1 Legal and regulatory requirements</w:t>
              <w:tab/>
              <w:t xml:space="default">2</w:t>
            </w:r>
          </w:hyperlink>
        </w:p>
        <w:p>
          <w:pPr>
            <w:pStyle w:val="TOC2"/>
            <w:tabs>
              <w:tab w:val="clear" w:pos="8786"/>
              <w:tab w:val="right" w:pos="9025" w:leader="dot"/>
            </w:tabs>
          </w:pPr>
          <w:hyperlink w:history="1" w:anchor="sec_1_2">
            <w:r>
              <w:rPr>
                <w:rStyle w:val="IndexLink"/>
              </w:rPr>
              <w:t xml:space="default">1.2 Business function requirements</w:t>
              <w:tab/>
              <w:t xml:space="default">3</w:t>
            </w:r>
          </w:hyperlink>
        </w:p>
        <w:p>
          <w:pPr>
            <w:pStyle w:val="TOC2"/>
            <w:tabs>
              <w:tab w:val="clear" w:pos="8786"/>
              <w:tab w:val="right" w:pos="9025" w:leader="dot"/>
            </w:tabs>
          </w:pPr>
          <w:hyperlink w:history="1" w:anchor="sec_1_3">
            <w:r>
              <w:rPr>
                <w:rStyle w:val="IndexLink"/>
              </w:rPr>
              <w:t xml:space="default">1.3 Architectural requirements</w:t>
              <w:tab/>
              <w:t xml:space="default">4</w:t>
            </w:r>
          </w:hyperlink>
        </w:p>
        <w:p>
          <w:pPr>
            <w:pStyle w:val="TOC2"/>
            <w:tabs>
              <w:tab w:val="clear" w:pos="8786"/>
              <w:tab w:val="right" w:pos="9025" w:leader="dot"/>
            </w:tabs>
          </w:pPr>
          <w:hyperlink w:history="1" w:anchor="sec_1_4">
            <w:r>
              <w:rPr>
                <w:rStyle w:val="IndexLink"/>
              </w:rPr>
              <w:t xml:space="default">1.4 Systems administration and management functions</w:t>
              <w:tab/>
              <w:t xml:space="default">9</w:t>
            </w:r>
          </w:hyperlink>
        </w:p>
        <w:p>
          <w:pPr>
            <w:pStyle w:val="TOC2"/>
            <w:tabs>
              <w:tab w:val="clear" w:pos="8786"/>
              <w:tab w:val="right" w:pos="9025" w:leader="dot"/>
            </w:tabs>
          </w:pPr>
          <w:hyperlink w:history="1" w:anchor="sec_1_5">
            <w:r>
              <w:rPr>
                <w:rStyle w:val="IndexLink"/>
              </w:rPr>
              <w:t xml:space="default">1.5 Performance requirements</w:t>
              <w:tab/>
              <w:t xml:space="default">10</w:t>
            </w:r>
          </w:hyperlink>
        </w:p>
        <w:p>
          <w:pPr>
            <w:pStyle w:val="TOC2"/>
            <w:tabs>
              <w:tab w:val="clear" w:pos="8786"/>
              <w:tab w:val="right" w:pos="9025" w:leader="dot"/>
            </w:tabs>
          </w:pPr>
          <w:hyperlink w:history="1" w:anchor="sec_1_6">
            <w:r>
              <w:rPr>
                <w:rStyle w:val="IndexLink"/>
              </w:rPr>
              <w:t xml:space="default">1.6 Cyber security</w:t>
              <w:tab/>
              <w:t xml:space="default">13</w:t>
            </w:r>
          </w:hyperlink>
        </w:p>
        <w:p>
          <w:pPr>
            <w:pStyle w:val="TOC1"/>
            <w:tabs>
              <w:tab w:val="clear" w:pos="9026"/>
              <w:tab w:val="right" w:pos="9025" w:leader="dot"/>
            </w:tabs>
          </w:pPr>
          <w:hyperlink w:history="1" w:anchor="sec_2">
            <w:r>
              <w:rPr>
                <w:rStyle w:val="IndexLink"/>
              </w:rPr>
              <w:t xml:space="default">2. Service Specifications, Supply and Install Items</w:t>
              <w:tab/>
              <w:t xml:space="default">17</w:t>
            </w:r>
          </w:hyperlink>
        </w:p>
        <w:p>
          <w:pPr>
            <w:pStyle w:val="TOC2"/>
            <w:tabs>
              <w:tab w:val="clear" w:pos="8786"/>
              <w:tab w:val="right" w:pos="9025" w:leader="dot"/>
            </w:tabs>
          </w:pPr>
          <w:hyperlink w:history="1" w:anchor="sec_2_1">
            <w:r>
              <w:rPr>
                <w:rStyle w:val="IndexLink"/>
              </w:rPr>
              <w:t xml:space="default">2.1 System integration</w:t>
              <w:tab/>
              <w:t xml:space="default">17</w:t>
            </w:r>
          </w:hyperlink>
        </w:p>
        <w:p>
          <w:pPr>
            <w:pStyle w:val="TOC2"/>
            <w:tabs>
              <w:tab w:val="clear" w:pos="8786"/>
              <w:tab w:val="right" w:pos="9025" w:leader="dot"/>
            </w:tabs>
          </w:pPr>
          <w:hyperlink w:history="1" w:anchor="sec_2_2">
            <w:r>
              <w:rPr>
                <w:rStyle w:val="IndexLink"/>
              </w:rPr>
              <w:t xml:space="default">2.2 Training and training materials</w:t>
              <w:tab/>
              <w:t xml:space="default">21</w:t>
            </w:r>
          </w:hyperlink>
        </w:p>
        <w:p>
          <w:pPr>
            <w:pStyle w:val="TOC2"/>
            <w:tabs>
              <w:tab w:val="clear" w:pos="8786"/>
              <w:tab w:val="right" w:pos="9025" w:leader="dot"/>
            </w:tabs>
          </w:pPr>
          <w:hyperlink w:history="1" w:anchor="sec_2_3">
            <w:r>
              <w:rPr>
                <w:rStyle w:val="IndexLink"/>
              </w:rPr>
              <w:t xml:space="default">2.3 Documentation requirements</w:t>
              <w:tab/>
              <w:t xml:space="default">23</w:t>
            </w:r>
          </w:hyperlink>
        </w:p>
        <w:p>
          <w:pPr>
            <w:pStyle w:val="TOC2"/>
            <w:tabs>
              <w:tab w:val="clear" w:pos="8786"/>
              <w:tab w:val="right" w:pos="9025" w:leader="dot"/>
            </w:tabs>
          </w:pPr>
          <w:hyperlink w:history="1" w:anchor="sec_2_4">
            <w:r>
              <w:rPr>
                <w:rStyle w:val="IndexLink"/>
              </w:rPr>
              <w:t xml:space="default">2.4 Requirements of the Supplier's technical team</w:t>
              <w:tab/>
              <w:t xml:space="default">26</w:t>
            </w:r>
          </w:hyperlink>
        </w:p>
        <w:p>
          <w:pPr>
            <w:pStyle w:val="TOC1"/>
            <w:tabs>
              <w:tab w:val="clear" w:pos="9026"/>
              <w:tab w:val="right" w:pos="9025" w:leader="dot"/>
            </w:tabs>
          </w:pPr>
          <w:hyperlink w:history="1" w:anchor="sec_3">
            <w:r>
              <w:rPr>
                <w:rStyle w:val="IndexLink"/>
              </w:rPr>
              <w:t xml:space="default">3. Technology Specifications, Supply and Install Items</w:t>
              <w:tab/>
              <w:t xml:space="default">30</w:t>
            </w:r>
          </w:hyperlink>
        </w:p>
        <w:p>
          <w:pPr>
            <w:pStyle w:val="TOC2"/>
            <w:tabs>
              <w:tab w:val="clear" w:pos="8786"/>
              <w:tab w:val="right" w:pos="9025" w:leader="dot"/>
            </w:tabs>
          </w:pPr>
          <w:hyperlink w:history="1" w:anchor="sec_3_1">
            <w:r>
              <w:rPr>
                <w:rStyle w:val="IndexLink"/>
              </w:rPr>
              <w:t xml:space="default">3.1 Automatic modular laser personalization systems</w:t>
              <w:tab/>
              <w:t xml:space="default">30</w:t>
            </w:r>
          </w:hyperlink>
        </w:p>
        <w:p>
          <w:pPr>
            <w:pStyle w:val="TOC2"/>
            <w:tabs>
              <w:tab w:val="clear" w:pos="8786"/>
              <w:tab w:val="right" w:pos="9025" w:leader="dot"/>
            </w:tabs>
          </w:pPr>
          <w:hyperlink w:history="1" w:anchor="sec_3_2">
            <w:r>
              <w:rPr>
                <w:rStyle w:val="IndexLink"/>
              </w:rPr>
              <w:t xml:space="default">3.2 Personalization laser features</w:t>
              <w:tab/>
              <w:t xml:space="default">32</w:t>
            </w:r>
          </w:hyperlink>
        </w:p>
        <w:p>
          <w:pPr>
            <w:pStyle w:val="TOC2"/>
            <w:tabs>
              <w:tab w:val="clear" w:pos="8786"/>
              <w:tab w:val="right" w:pos="9025" w:leader="dot"/>
            </w:tabs>
          </w:pPr>
          <w:hyperlink w:history="1" w:anchor="sec_3_3">
            <w:r>
              <w:rPr>
                <w:rStyle w:val="IndexLink"/>
              </w:rPr>
              <w:t xml:space="default">3.3 Automated mailing and dispatch systems</w:t>
              <w:tab/>
              <w:t xml:space="default">34</w:t>
            </w:r>
          </w:hyperlink>
        </w:p>
        <w:p>
          <w:pPr>
            <w:pStyle w:val="TOC2"/>
            <w:tabs>
              <w:tab w:val="clear" w:pos="8786"/>
              <w:tab w:val="right" w:pos="9025" w:leader="dot"/>
            </w:tabs>
          </w:pPr>
          <w:hyperlink w:history="1" w:anchor="sec_3_4">
            <w:r>
              <w:rPr>
                <w:rStyle w:val="IndexLink"/>
              </w:rPr>
              <w:t xml:space="default">3.4 Polycarbonate cards</w:t>
              <w:tab/>
              <w:t xml:space="default">36</w:t>
            </w:r>
          </w:hyperlink>
        </w:p>
        <w:p>
          <w:pPr>
            <w:pStyle w:val="TOC2"/>
            <w:tabs>
              <w:tab w:val="clear" w:pos="8786"/>
              <w:tab w:val="right" w:pos="9025" w:leader="dot"/>
            </w:tabs>
          </w:pPr>
          <w:hyperlink w:history="1" w:anchor="sec_3_5">
            <w:r>
              <w:rPr>
                <w:rStyle w:val="IndexLink"/>
              </w:rPr>
              <w:t xml:space="default">3.5 Renovation of premises</w:t>
              <w:tab/>
              <w:t xml:space="default">37</w:t>
            </w:r>
          </w:hyperlink>
        </w:p>
        <w:p>
          <w:pPr>
            <w:pStyle w:val="TOC1"/>
            <w:tabs>
              <w:tab w:val="clear" w:pos="9026"/>
              <w:tab w:val="right" w:pos="9025" w:leader="dot"/>
            </w:tabs>
          </w:pPr>
          <w:hyperlink w:history="1" w:anchor="sec_4">
            <w:r>
              <w:rPr>
                <w:rStyle w:val="IndexLink"/>
              </w:rPr>
              <w:t xml:space="default">4. Testing and Quality Assurance Requirements</w:t>
              <w:tab/>
              <w:t xml:space="default">42</w:t>
            </w:r>
          </w:hyperlink>
        </w:p>
        <w:p>
          <w:pPr>
            <w:pStyle w:val="TOC2"/>
            <w:tabs>
              <w:tab w:val="clear" w:pos="8786"/>
              <w:tab w:val="right" w:pos="9025" w:leader="dot"/>
            </w:tabs>
          </w:pPr>
          <w:hyperlink w:history="1" w:anchor="sec_4_1">
            <w:r>
              <w:rPr>
                <w:rStyle w:val="IndexLink"/>
              </w:rPr>
              <w:t xml:space="default">4.1 Inspections</w:t>
              <w:tab/>
              <w:t xml:space="default">42</w:t>
            </w:r>
          </w:hyperlink>
        </w:p>
        <w:p>
          <w:pPr>
            <w:pStyle w:val="TOC2"/>
            <w:tabs>
              <w:tab w:val="clear" w:pos="8786"/>
              <w:tab w:val="right" w:pos="9025" w:leader="dot"/>
            </w:tabs>
          </w:pPr>
          <w:hyperlink w:history="1" w:anchor="sec_4_2">
            <w:r>
              <w:rPr>
                <w:rStyle w:val="IndexLink"/>
              </w:rPr>
              <w:t xml:space="default">4.2 Pre-commissioning tests</w:t>
              <w:tab/>
              <w:t xml:space="default">42</w:t>
            </w:r>
          </w:hyperlink>
        </w:p>
        <w:p>
          <w:pPr>
            <w:pStyle w:val="TOC2"/>
            <w:tabs>
              <w:tab w:val="clear" w:pos="8786"/>
              <w:tab w:val="right" w:pos="9025" w:leader="dot"/>
            </w:tabs>
          </w:pPr>
          <w:hyperlink w:history="1" w:anchor="sec_4_3">
            <w:r>
              <w:rPr>
                <w:rStyle w:val="IndexLink"/>
              </w:rPr>
              <w:t xml:space="default">4.3 Operational acceptance tests</w:t>
              <w:tab/>
              <w:t xml:space="default">45</w:t>
            </w:r>
          </w:hyperlink>
        </w:p>
        <w:p>
          <w:pPr>
            <w:pStyle w:val="TOC1"/>
            <w:tabs>
              <w:tab w:val="clear" w:pos="9026"/>
              <w:tab w:val="right" w:pos="9025" w:leader="dot"/>
            </w:tabs>
          </w:pPr>
          <w:hyperlink w:history="1" w:anchor="sec_5">
            <w:r>
              <w:rPr>
                <w:rStyle w:val="IndexLink"/>
              </w:rPr>
              <w:t xml:space="default">5. Service Specifications, Recurrent Cost Items</w:t>
              <w:tab/>
              <w:t xml:space="default">49</w:t>
            </w:r>
          </w:hyperlink>
        </w:p>
        <w:p>
          <w:pPr>
            <w:pStyle w:val="TOC2"/>
            <w:tabs>
              <w:tab w:val="clear" w:pos="8786"/>
              <w:tab w:val="right" w:pos="9025" w:leader="dot"/>
            </w:tabs>
          </w:pPr>
          <w:hyperlink w:history="1" w:anchor="sec_5_1">
            <w:r>
              <w:rPr>
                <w:rStyle w:val="IndexLink"/>
              </w:rPr>
              <w:t xml:space="default">5.1 Warranty defect repair</w:t>
              <w:tab/>
              <w:t xml:space="default">49</w:t>
            </w:r>
          </w:hyperlink>
        </w:p>
        <w:p>
          <w:pPr>
            <w:pStyle w:val="TOC2"/>
            <w:tabs>
              <w:tab w:val="clear" w:pos="8786"/>
              <w:tab w:val="right" w:pos="9025" w:leader="dot"/>
            </w:tabs>
          </w:pPr>
          <w:hyperlink w:history="1" w:anchor="sec_5_2">
            <w:r>
              <w:rPr>
                <w:rStyle w:val="IndexLink"/>
              </w:rPr>
              <w:t xml:space="default">5.2 Technical support</w:t>
              <w:tab/>
              <w:t xml:space="default">49</w:t>
            </w:r>
          </w:hyperlink>
        </w:p>
        <w:p>
          <w:pPr>
            <w:pStyle w:val="TOC2"/>
            <w:tabs>
              <w:tab w:val="clear" w:pos="8786"/>
              <w:tab w:val="right" w:pos="9025" w:leader="dot"/>
            </w:tabs>
          </w:pPr>
          <w:hyperlink w:history="1" w:anchor="sec_5_3">
            <w:r>
              <w:rPr>
                <w:rStyle w:val="IndexLink"/>
              </w:rPr>
              <w:t xml:space="default">5.3 Requirements of the Supplier's technical team</w:t>
              <w:tab/>
              <w:t xml:space="default">49</w:t>
            </w:r>
          </w:hyperlink>
          <w:r>
            <w:fldChar w:fldCharType="end"/>
          </w:r>
        </w:p>
      </w:sdtContent>
    </w:sdt>
    <w:p>
      <w:pPr>
        <w:pStyle w:val="Heading1"/>
        <w:pageBreakBefore/>
        <w:numPr>
          <w:ilvl w:val="0"/>
          <w:numId w:val="2"/>
        </w:numPr>
        <w:spacing w:after="140" w:before="240"/>
      </w:pPr>
      <w:r>
        <w:t xml:space="preserve">F</w:t>
      </w:r>
      <w:bookmarkStart w:name="sec_1" w:id="1"/>
      <w:r>
        <w:rPr>
          <w:b w:val="false"/>
          <w:bCs w:val="false"/>
          <w:i w:val="false"/>
          <w:iCs w:val="false"/>
        </w:rPr>
        <w:t xml:space="preserve">unctional, Architectural and Performance Requirements</w:t>
      </w:r>
      <w:bookmarkEnd w:id="1"/>
    </w:p>
    <w:p>
      <w:pPr>
        <w:spacing w:after="140" w:line="276"/>
      </w:pPr>
      <w:r>
        <w:rPr>
          <w:b/>
          <w:bCs/>
          <w:i w:val="false"/>
          <w:iCs w:val="false"/>
        </w:rPr>
        <w:t xml:space="preserve">How to read this checklist.</w:t>
      </w:r>
      <w:r>
        <w:rPr>
          <w:b w:val="false"/>
          <w:bCs w:val="false"/>
          <w:i w:val="false"/>
          <w:iCs w:val="false"/>
        </w:rPr>
        <w:t xml:space="preserve"> This is the item-by-item commentary on the Technical Requirements required by ITP 16.2(c), in the Technical Responsiveness Checklist format of Section IV. Its sections follow the numbering of Section VII. For each requirement it gives the Section VII clause and a short description, the technical reasons supporting compliance, and cross-references to the supporting information in the System Architecture, the Preliminary Project Plan, the Cybersecurity Risk Management Plan, the Change Management and Configuration Governance Plan and the attachments.</w:t>
      </w:r>
    </w:p>
    <w:p>
      <w:pPr>
        <w:pStyle w:val="Heading2"/>
        <w:numPr>
          <w:ilvl w:val="1"/>
          <w:numId w:val="2"/>
        </w:numPr>
        <w:spacing w:after="140" w:before="260"/>
      </w:pPr>
      <w:r>
        <w:t xml:space="preserve">L</w:t>
      </w:r>
      <w:bookmarkStart w:name="sec_1_1" w:id="1"/>
      <w:r>
        <w:rPr>
          <w:b w:val="false"/>
          <w:bCs w:val="false"/>
          <w:i w:val="false"/>
          <w:iCs w:val="false"/>
        </w:rPr>
        <w:t xml:space="preserve">egal and regulatory requirements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80"/>
        <w:gridCol w:w="5240"/>
        <w:gridCol w:w="2000"/>
      </w:tblGrid>
      <w:tr>
        <w:trPr>
          <w:tblHeader/>
        </w:trPr>
        <w:tc>
          <w:tcPr>
            <w:tcW w:type="dxa" w:w="178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24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1780"/>
            <w:tcMar>
              <w:top w:type="dxa" w:w="60"/>
              <w:left w:type="dxa" w:w="100"/>
              <w:bottom w:type="dxa" w:w="60"/>
              <w:right w:type="dxa" w:w="100"/>
            </w:tcMar>
          </w:tcPr>
          <w:p>
            <w:pPr>
              <w:spacing w:after="0" w:before="0"/>
            </w:pPr>
            <w:r>
              <w:rPr>
                <w:b/>
                <w:bCs/>
                <w:i w:val="false"/>
                <w:iCs w:val="false"/>
              </w:rPr>
              <w:t xml:space="preserve">1.1.1.1</w:t>
            </w:r>
            <w:r>
              <w:rPr>
                <w:b w:val="false"/>
                <w:bCs w:val="false"/>
                <w:i w:val="false"/>
                <w:iCs w:val="false"/>
              </w:rPr>
              <w:t xml:space="preserve"> System must comply with the Data Protection Act, 2024.</w:t>
            </w:r>
          </w:p>
        </w:tc>
        <w:tc>
          <w:tcPr>
            <w:tcW w:type="dxa" w:w="5240"/>
            <w:tcMar>
              <w:top w:type="dxa" w:w="60"/>
              <w:left w:type="dxa" w:w="100"/>
              <w:bottom w:type="dxa" w:w="60"/>
              <w:right w:type="dxa" w:w="100"/>
            </w:tcMar>
          </w:tcPr>
          <w:p>
            <w:pPr>
              <w:spacing w:after="0" w:before="0"/>
            </w:pPr>
            <w:r>
              <w:rPr>
                <w:b w:val="false"/>
                <w:bCs w:val="false"/>
                <w:i w:val="false"/>
                <w:iCs w:val="false"/>
              </w:rPr>
              <w:t xml:space="preserve">Complies. The System applies the Act's principles by design: minimization and purpose limitation, AES-256 at rest, TLS 1.2 or higher in transit, masked data outside production and support for Privacy Impact Assessment. As clarified in the Responses to Queries 003, NRB is data controller, citizen data stays in Malawi, and only production and audit data is retained.</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10_2&quot;">
              <w:r>
                <w:rPr>
                  <w:rStyle w:val="Hyperlink"/>
                  <w:b w:val="false"/>
                  <w:bCs w:val="false"/>
                  <w:i w:val="false"/>
                  <w:iCs w:val="false"/>
                </w:rPr>
                <w:t xml:space="preserve">10.2</w:t>
              </w:r>
            </w:fldSimple>
            <w:r>
              <w:rPr>
                <w:b w:val="false"/>
                <w:bCs w:val="false"/>
                <w:i w:val="false"/>
                <w:iCs w:val="false"/>
              </w:rPr>
              <w:t xml:space="preserve"> and </w:t>
            </w:r>
            <w:fldSimple w:instr="HYPERLINK &quot;Document-5-Technical-Proposal-System-Architecture.docx&quot; \l &quot;sec_10_8&quot;">
              <w:r>
                <w:rPr>
                  <w:rStyle w:val="Hyperlink"/>
                  <w:b w:val="false"/>
                  <w:bCs w:val="false"/>
                  <w:i w:val="false"/>
                  <w:iCs w:val="false"/>
                </w:rPr>
                <w:t xml:space="preserve">10.8</w:t>
              </w:r>
            </w:fldSimple>
            <w:r>
              <w:rPr>
                <w:b w:val="false"/>
                <w:bCs w:val="false"/>
                <w:i w:val="false"/>
                <w:iCs w:val="false"/>
              </w:rPr>
              <w:t xml:space="preserve">; </w:t>
            </w:r>
            <w:r>
              <w:rPr>
                <w:b w:val="false"/>
                <w:bCs w:val="false"/>
                <w:i w:val="false"/>
                <w:iCs w:val="false"/>
              </w:rPr>
              <w:t xml:space="preserve">Cybersecurity Risk Management Plan Sections </w:t>
            </w:r>
            <w:fldSimple w:instr="HYPERLINK &quot;Cybersecurity-Risk-Management-Plan.docx&quot; \l &quot;sec_7_4&quot;">
              <w:r>
                <w:rPr>
                  <w:rStyle w:val="Hyperlink"/>
                  <w:b w:val="false"/>
                  <w:bCs w:val="false"/>
                  <w:i w:val="false"/>
                  <w:iCs w:val="false"/>
                </w:rPr>
                <w:t xml:space="preserve">7.4</w:t>
              </w:r>
            </w:fldSimple>
            <w:r>
              <w:rPr>
                <w:b w:val="false"/>
                <w:bCs w:val="false"/>
                <w:i w:val="false"/>
                <w:iCs w:val="false"/>
              </w:rPr>
              <w:t xml:space="preserve"> and </w:t>
            </w:r>
            <w:fldSimple w:instr="HYPERLINK &quot;Cybersecurity-Risk-Management-Plan.docx&quot; \l &quot;sec_11_1&quot;">
              <w:r>
                <w:rPr>
                  <w:rStyle w:val="Hyperlink"/>
                  <w:b w:val="false"/>
                  <w:bCs w:val="false"/>
                  <w:i w:val="false"/>
                  <w:iCs w:val="false"/>
                </w:rPr>
                <w:t xml:space="preserve">11.1</w:t>
              </w:r>
            </w:fldSimple>
          </w:p>
        </w:tc>
      </w:tr>
      <w:tr>
        <w:tc>
          <w:tcPr>
            <w:tcW w:type="dxa" w:w="1780"/>
            <w:tcMar>
              <w:top w:type="dxa" w:w="60"/>
              <w:left w:type="dxa" w:w="100"/>
              <w:bottom w:type="dxa" w:w="60"/>
              <w:right w:type="dxa" w:w="100"/>
            </w:tcMar>
          </w:tcPr>
          <w:p>
            <w:pPr>
              <w:spacing w:after="0" w:before="0"/>
            </w:pPr>
            <w:r>
              <w:rPr>
                <w:b/>
                <w:bCs/>
                <w:i w:val="false"/>
                <w:iCs w:val="false"/>
              </w:rPr>
              <w:t xml:space="preserve">1.1.1.2</w:t>
            </w:r>
            <w:r>
              <w:rPr>
                <w:b w:val="false"/>
                <w:bCs w:val="false"/>
                <w:i w:val="false"/>
                <w:iCs w:val="false"/>
              </w:rPr>
              <w:t xml:space="preserve"> System must comply with the Communications Act of 2016.</w:t>
            </w:r>
          </w:p>
        </w:tc>
        <w:tc>
          <w:tcPr>
            <w:tcW w:type="dxa" w:w="5240"/>
            <w:tcMar>
              <w:top w:type="dxa" w:w="60"/>
              <w:left w:type="dxa" w:w="100"/>
              <w:bottom w:type="dxa" w:w="60"/>
              <w:right w:type="dxa" w:w="100"/>
            </w:tcMar>
          </w:tcPr>
          <w:p>
            <w:pPr>
              <w:spacing w:after="0" w:before="0"/>
            </w:pPr>
            <w:r>
              <w:rPr>
                <w:b w:val="false"/>
                <w:bCs w:val="false"/>
                <w:i w:val="false"/>
                <w:iCs w:val="false"/>
              </w:rPr>
              <w:t xml:space="preserve">Complies. External communications use services provisioned by others: wide area and internet connectivity over the Malawi Government Wide Area Network, provisioned by NRB and e-Government, and alert SMS through a bulk SMS provider in Malawi. All active equipment meets FCC Class B or EN 55022 and EN 50082-1 emission limits.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2&quot;">
              <w:r>
                <w:rPr>
                  <w:rStyle w:val="Hyperlink"/>
                  <w:b w:val="false"/>
                  <w:bCs w:val="false"/>
                  <w:i w:val="false"/>
                  <w:iCs w:val="false"/>
                </w:rPr>
                <w:t xml:space="preserve">9.2</w:t>
              </w:r>
            </w:fldSimple>
            <w:r>
              <w:rPr>
                <w:b w:val="false"/>
                <w:bCs w:val="false"/>
                <w:i w:val="false"/>
                <w:iCs w:val="false"/>
              </w:rPr>
              <w:t xml:space="preserve">,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w:t>
            </w:r>
            <w:fldSimple w:instr="HYPERLINK &quot;Document-5-Technical-Proposal-System-Architecture.docx&quot; \l &quot;sec_10_8&quot;">
              <w:r>
                <w:rPr>
                  <w:rStyle w:val="Hyperlink"/>
                  <w:b w:val="false"/>
                  <w:bCs w:val="false"/>
                  <w:i w:val="false"/>
                  <w:iCs w:val="false"/>
                </w:rPr>
                <w:t xml:space="preserve">10.8</w:t>
              </w:r>
            </w:fldSimple>
            <w:r>
              <w:rPr>
                <w:b w:val="false"/>
                <w:bCs w:val="false"/>
                <w:i w:val="false"/>
                <w:iCs w:val="false"/>
              </w:rPr>
              <w:t xml:space="preserve"> and </w:t>
            </w:r>
            <w:fldSimple w:instr="HYPERLINK &quot;Document-5-Technical-Proposal-System-Architecture.docx&quot; \l &quot;sec_13_2&quot;">
              <w:r>
                <w:rPr>
                  <w:rStyle w:val="Hyperlink"/>
                  <w:b w:val="false"/>
                  <w:bCs w:val="false"/>
                  <w:i w:val="false"/>
                  <w:iCs w:val="false"/>
                </w:rPr>
                <w:t xml:space="preserve">13.2</w:t>
              </w:r>
            </w:fldSimple>
          </w:p>
        </w:tc>
      </w:tr>
      <w:tr>
        <w:tc>
          <w:tcPr>
            <w:tcW w:type="dxa" w:w="1780"/>
            <w:tcMar>
              <w:top w:type="dxa" w:w="60"/>
              <w:left w:type="dxa" w:w="100"/>
              <w:bottom w:type="dxa" w:w="60"/>
              <w:right w:type="dxa" w:w="100"/>
            </w:tcMar>
          </w:tcPr>
          <w:p>
            <w:pPr>
              <w:spacing w:after="0" w:before="0"/>
            </w:pPr>
            <w:r>
              <w:rPr>
                <w:b/>
                <w:bCs/>
                <w:i w:val="false"/>
                <w:iCs w:val="false"/>
              </w:rPr>
              <w:t xml:space="preserve">1.1.1.3</w:t>
            </w:r>
            <w:r>
              <w:rPr>
                <w:b w:val="false"/>
                <w:bCs w:val="false"/>
                <w:i w:val="false"/>
                <w:iCs w:val="false"/>
              </w:rPr>
              <w:t xml:space="preserve"> System must comply with the Electronic Transactions and Cybersecurity Act of 2016.</w:t>
            </w:r>
          </w:p>
        </w:tc>
        <w:tc>
          <w:tcPr>
            <w:tcW w:type="dxa" w:w="5240"/>
            <w:tcMar>
              <w:top w:type="dxa" w:w="60"/>
              <w:left w:type="dxa" w:w="100"/>
              <w:bottom w:type="dxa" w:w="60"/>
              <w:right w:type="dxa" w:w="100"/>
            </w:tcMar>
          </w:tcPr>
          <w:p>
            <w:pPr>
              <w:spacing w:after="0" w:before="0"/>
            </w:pPr>
            <w:r>
              <w:rPr>
                <w:b w:val="false"/>
                <w:bCs w:val="false"/>
                <w:i w:val="false"/>
                <w:iCs w:val="false"/>
              </w:rPr>
              <w:t xml:space="preserve">Complies. The QR payload on each card is digitally signed in FIPS 140-2 or FIPS 140-3 validated HSMs with X.509 certificates from the Government PKI. Security is managed to ISO/IEC 27001 and NIST CSF 2.0, with a Security Operations Center, and cyber incidents are reported to the Purchaser in writing within 24 hours.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10_4&quot;">
              <w:r>
                <w:rPr>
                  <w:rStyle w:val="Hyperlink"/>
                  <w:b w:val="false"/>
                  <w:bCs w:val="false"/>
                  <w:i w:val="false"/>
                  <w:iCs w:val="false"/>
                </w:rPr>
                <w:t xml:space="preserve">10.4</w:t>
              </w:r>
            </w:fldSimple>
            <w:r>
              <w:rPr>
                <w:b w:val="false"/>
                <w:bCs w:val="false"/>
                <w:i w:val="false"/>
                <w:iCs w:val="false"/>
              </w:rPr>
              <w:t xml:space="preserve">,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and </w:t>
            </w:r>
            <w:fldSimple w:instr="HYPERLINK &quot;Document-5-Technical-Proposal-System-Architecture.docx&quot; \l &quot;sec_10_8&quot;">
              <w:r>
                <w:rPr>
                  <w:rStyle w:val="Hyperlink"/>
                  <w:b w:val="false"/>
                  <w:bCs w:val="false"/>
                  <w:i w:val="false"/>
                  <w:iCs w:val="false"/>
                </w:rPr>
                <w:t xml:space="preserve">10.8</w:t>
              </w:r>
            </w:fldSimple>
            <w:r>
              <w:rPr>
                <w:b w:val="false"/>
                <w:bCs w:val="false"/>
                <w:i w:val="false"/>
                <w:iCs w:val="false"/>
              </w:rPr>
              <w:t xml:space="preserve">; </w:t>
            </w:r>
            <w:r>
              <w:rPr>
                <w:b w:val="false"/>
                <w:bCs w:val="false"/>
                <w:i w:val="false"/>
                <w:iCs w:val="false"/>
              </w:rPr>
              <w:t xml:space="preserve">Cybersecurity Risk Management Plan Sections </w:t>
            </w:r>
            <w:fldSimple w:instr="HYPERLINK &quot;Cybersecurity-Risk-Management-Plan.docx&quot; \l &quot;sec_7_4&quot;">
              <w:r>
                <w:rPr>
                  <w:rStyle w:val="Hyperlink"/>
                  <w:b w:val="false"/>
                  <w:bCs w:val="false"/>
                  <w:i w:val="false"/>
                  <w:iCs w:val="false"/>
                </w:rPr>
                <w:t xml:space="preserve">7.4</w:t>
              </w:r>
            </w:fldSimple>
            <w:r>
              <w:rPr>
                <w:b w:val="false"/>
                <w:bCs w:val="false"/>
                <w:i w:val="false"/>
                <w:iCs w:val="false"/>
              </w:rPr>
              <w:t xml:space="preserve"> and </w:t>
            </w:r>
            <w:fldSimple w:instr="HYPERLINK &quot;Cybersecurity-Risk-Management-Plan.docx&quot; \l &quot;sec_11_1&quot;">
              <w:r>
                <w:rPr>
                  <w:rStyle w:val="Hyperlink"/>
                  <w:b w:val="false"/>
                  <w:bCs w:val="false"/>
                  <w:i w:val="false"/>
                  <w:iCs w:val="false"/>
                </w:rPr>
                <w:t xml:space="preserve">11.1</w:t>
              </w:r>
            </w:fldSimple>
          </w:p>
        </w:tc>
      </w:tr>
      <w:tr>
        <w:tc>
          <w:tcPr>
            <w:tcW w:type="dxa" w:w="1780"/>
            <w:tcMar>
              <w:top w:type="dxa" w:w="60"/>
              <w:left w:type="dxa" w:w="100"/>
              <w:bottom w:type="dxa" w:w="60"/>
              <w:right w:type="dxa" w:w="100"/>
            </w:tcMar>
          </w:tcPr>
          <w:p>
            <w:pPr>
              <w:spacing w:after="0" w:before="0"/>
            </w:pPr>
            <w:r>
              <w:rPr>
                <w:b/>
                <w:bCs/>
                <w:i w:val="false"/>
                <w:iCs w:val="false"/>
              </w:rPr>
              <w:t xml:space="preserve">1.1.1.4</w:t>
            </w:r>
            <w:r>
              <w:rPr>
                <w:b w:val="false"/>
                <w:bCs w:val="false"/>
                <w:i w:val="false"/>
                <w:iCs w:val="false"/>
              </w:rPr>
              <w:t xml:space="preserve"> System must comply with Malawi's National Digitalization Policy.</w:t>
            </w:r>
          </w:p>
        </w:tc>
        <w:tc>
          <w:tcPr>
            <w:tcW w:type="dxa" w:w="5240"/>
            <w:tcMar>
              <w:top w:type="dxa" w:w="60"/>
              <w:left w:type="dxa" w:w="100"/>
              <w:bottom w:type="dxa" w:w="60"/>
              <w:right w:type="dxa" w:w="100"/>
            </w:tcMar>
          </w:tcPr>
          <w:p>
            <w:pPr>
              <w:spacing w:after="0" w:before="0"/>
            </w:pPr>
            <w:r>
              <w:rPr>
                <w:b w:val="false"/>
                <w:bCs w:val="false"/>
                <w:i w:val="false"/>
                <w:iCs w:val="false"/>
              </w:rPr>
              <w:t xml:space="preserve">Complies. Card production is digital end to end: approved records are retrieved from NRIS through a single secure interface, and production, quality and dispatch status return to NRIS automatically, where they drive the document tracker and the cardholder SMS. The System uses the Government PKI and the Government Wide Area Network.</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1&quot;">
              <w:r>
                <w:rPr>
                  <w:rStyle w:val="Hyperlink"/>
                  <w:b w:val="false"/>
                  <w:bCs w:val="false"/>
                  <w:i w:val="false"/>
                  <w:iCs w:val="false"/>
                </w:rPr>
                <w:t xml:space="preserve">7.1</w:t>
              </w:r>
            </w:fldSimple>
            <w:r>
              <w:rPr>
                <w:b w:val="false"/>
                <w:bCs w:val="false"/>
                <w:i w:val="false"/>
                <w:iCs w:val="false"/>
              </w:rPr>
              <w:t xml:space="preserve">, </w:t>
            </w:r>
            <w:fldSimple w:instr="HYPERLINK &quot;Document-5-Technical-Proposal-System-Architecture.docx&quot; \l &quot;sec_7_11&quot;">
              <w:r>
                <w:rPr>
                  <w:rStyle w:val="Hyperlink"/>
                  <w:b w:val="false"/>
                  <w:bCs w:val="false"/>
                  <w:i w:val="false"/>
                  <w:iCs w:val="false"/>
                </w:rPr>
                <w:t xml:space="preserve">7.11</w:t>
              </w:r>
            </w:fldSimple>
            <w:r>
              <w:rPr>
                <w:b w:val="false"/>
                <w:bCs w:val="false"/>
                <w:i w:val="false"/>
                <w:iCs w:val="false"/>
              </w:rPr>
              <w:t xml:space="preserve">, </w:t>
            </w:r>
            <w:fldSimple w:instr="HYPERLINK &quot;Document-5-Technical-Proposal-System-Architecture.docx&quot; \l &quot;sec_8_3&quot;">
              <w:r>
                <w:rPr>
                  <w:rStyle w:val="Hyperlink"/>
                  <w:b w:val="false"/>
                  <w:bCs w:val="false"/>
                  <w:i w:val="false"/>
                  <w:iCs w:val="false"/>
                </w:rPr>
                <w:t xml:space="preserve">8.3</w:t>
              </w:r>
            </w:fldSimple>
            <w:r>
              <w:rPr>
                <w:b w:val="false"/>
                <w:bCs w:val="false"/>
                <w:i w:val="false"/>
                <w:iCs w:val="false"/>
              </w:rPr>
              <w:t xml:space="preserve">, </w:t>
            </w:r>
            <w:fldSimple w:instr="HYPERLINK &quot;Document-5-Technical-Proposal-System-Architecture.docx&quot; \l &quot;sec_10_8&quot;">
              <w:r>
                <w:rPr>
                  <w:rStyle w:val="Hyperlink"/>
                  <w:b w:val="false"/>
                  <w:bCs w:val="false"/>
                  <w:i w:val="false"/>
                  <w:iCs w:val="false"/>
                </w:rPr>
                <w:t xml:space="preserve">10.8</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p>
        </w:tc>
      </w:tr>
      <w:tr>
        <w:tc>
          <w:tcPr>
            <w:tcW w:type="dxa" w:w="1780"/>
            <w:tcMar>
              <w:top w:type="dxa" w:w="60"/>
              <w:left w:type="dxa" w:w="100"/>
              <w:bottom w:type="dxa" w:w="60"/>
              <w:right w:type="dxa" w:w="100"/>
            </w:tcMar>
          </w:tcPr>
          <w:p>
            <w:pPr>
              <w:spacing w:after="0" w:before="0"/>
            </w:pPr>
            <w:r>
              <w:rPr>
                <w:b/>
                <w:bCs/>
                <w:i w:val="false"/>
                <w:iCs w:val="false"/>
              </w:rPr>
              <w:t xml:space="preserve">1.1.1.5</w:t>
            </w:r>
            <w:r>
              <w:rPr>
                <w:b w:val="false"/>
                <w:bCs w:val="false"/>
                <w:i w:val="false"/>
                <w:iCs w:val="false"/>
              </w:rPr>
              <w:t xml:space="preserve"> System must comply with the Project Environmental and Social Management Plan.</w:t>
            </w:r>
          </w:p>
        </w:tc>
        <w:tc>
          <w:tcPr>
            <w:tcW w:type="dxa" w:w="5240"/>
            <w:tcMar>
              <w:top w:type="dxa" w:w="60"/>
              <w:left w:type="dxa" w:w="100"/>
              <w:bottom w:type="dxa" w:w="60"/>
              <w:right w:type="dxa" w:w="100"/>
            </w:tcMar>
          </w:tcPr>
          <w:p>
            <w:pPr>
              <w:spacing w:after="0" w:before="0"/>
            </w:pPr>
            <w:r>
              <w:rPr>
                <w:b w:val="false"/>
                <w:bCs w:val="false"/>
                <w:i w:val="false"/>
                <w:iCs w:val="false"/>
              </w:rPr>
              <w:t xml:space="preserve">Complies. The System is supplied, installed and operated in compliance with the Project Environmental and Social Management Plan, and the Proposer's own Environmental and Social Management Plan accompanies the proposal. Rejected and defective cards, which carry personal data, are destroyed by cross-cut shredding under dual custody, with a destruction certificate for every batch.</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0&quot;">
              <w:r>
                <w:rPr>
                  <w:rStyle w:val="Hyperlink"/>
                  <w:b w:val="false"/>
                  <w:bCs w:val="false"/>
                  <w:i w:val="false"/>
                  <w:iCs w:val="false"/>
                </w:rPr>
                <w:t xml:space="preserve">6.10</w:t>
              </w:r>
            </w:fldSimple>
            <w:r>
              <w:rPr>
                <w:b w:val="false"/>
                <w:bCs w:val="false"/>
                <w:i w:val="false"/>
                <w:iCs w:val="false"/>
              </w:rPr>
              <w:t xml:space="preserve"> and </w:t>
            </w:r>
            <w:fldSimple w:instr="HYPERLINK &quot;Document-5-Technical-Proposal-System-Architecture.docx&quot; \l &quot;sec_10_8&quot;">
              <w:r>
                <w:rPr>
                  <w:rStyle w:val="Hyperlink"/>
                  <w:b w:val="false"/>
                  <w:bCs w:val="false"/>
                  <w:i w:val="false"/>
                  <w:iCs w:val="false"/>
                </w:rPr>
                <w:t xml:space="preserve">10.8</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11_1&quot;">
              <w:r>
                <w:rPr>
                  <w:rStyle w:val="Hyperlink"/>
                  <w:b w:val="false"/>
                  <w:bCs w:val="false"/>
                  <w:i w:val="false"/>
                  <w:iCs w:val="false"/>
                </w:rPr>
                <w:t xml:space="preserve">11.1</w:t>
              </w:r>
            </w:fldSimple>
            <w:r>
              <w:rPr>
                <w:b w:val="false"/>
                <w:bCs w:val="false"/>
                <w:i w:val="false"/>
                <w:iCs w:val="false"/>
              </w:rPr>
              <w:t xml:space="preserve">; Attachment: Environmental and Social Management Plan</w:t>
            </w:r>
          </w:p>
        </w:tc>
      </w:tr>
      <w:tr>
        <w:tc>
          <w:tcPr>
            <w:tcW w:type="dxa" w:w="1780"/>
            <w:tcMar>
              <w:top w:type="dxa" w:w="60"/>
              <w:left w:type="dxa" w:w="100"/>
              <w:bottom w:type="dxa" w:w="60"/>
              <w:right w:type="dxa" w:w="100"/>
            </w:tcMar>
          </w:tcPr>
          <w:p>
            <w:pPr>
              <w:spacing w:after="0" w:before="0"/>
            </w:pPr>
            <w:r>
              <w:rPr>
                <w:b/>
                <w:bCs/>
                <w:i w:val="false"/>
                <w:iCs w:val="false"/>
              </w:rPr>
              <w:t xml:space="preserve">1.1.1.6</w:t>
            </w:r>
            <w:r>
              <w:rPr>
                <w:b w:val="false"/>
                <w:bCs w:val="false"/>
                <w:i w:val="false"/>
                <w:iCs w:val="false"/>
              </w:rPr>
              <w:t xml:space="preserve"> System must comply with the National Registration Act of 2015.</w:t>
            </w:r>
          </w:p>
        </w:tc>
        <w:tc>
          <w:tcPr>
            <w:tcW w:type="dxa" w:w="5240"/>
            <w:tcMar>
              <w:top w:type="dxa" w:w="60"/>
              <w:left w:type="dxa" w:w="100"/>
              <w:bottom w:type="dxa" w:w="60"/>
              <w:right w:type="dxa" w:w="100"/>
            </w:tcMar>
          </w:tcPr>
          <w:p>
            <w:pPr>
              <w:spacing w:after="0" w:before="0"/>
            </w:pPr>
            <w:r>
              <w:rPr>
                <w:b w:val="false"/>
                <w:bCs w:val="false"/>
                <w:i w:val="false"/>
                <w:iCs w:val="false"/>
              </w:rPr>
              <w:t xml:space="preserve">Complies. Cards are produced only for records NRIS has approved and released, each keyed to the National Identity Number, with NRIS remaining the system of record. First issuance, replacement, duplicate, re-issuance, renewal and cancellation follow the request type NRIS sets, and every card is traceable by serial number from the NRIS request to delivery.</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2_3&quot;">
              <w:r>
                <w:rPr>
                  <w:rStyle w:val="Hyperlink"/>
                  <w:b w:val="false"/>
                  <w:bCs w:val="false"/>
                  <w:i w:val="false"/>
                  <w:iCs w:val="false"/>
                </w:rPr>
                <w:t xml:space="preserve">2.3</w:t>
              </w:r>
            </w:fldSimple>
            <w:r>
              <w:rPr>
                <w:b w:val="false"/>
                <w:bCs w:val="false"/>
                <w:i w:val="false"/>
                <w:iCs w:val="false"/>
              </w:rPr>
              <w:t xml:space="preserve">, </w:t>
            </w:r>
            <w:fldSimple w:instr="HYPERLINK &quot;Document-5-Technical-Proposal-System-Architecture.docx&quot; \l &quot;sec_7_10&quot;">
              <w:r>
                <w:rPr>
                  <w:rStyle w:val="Hyperlink"/>
                  <w:b w:val="false"/>
                  <w:bCs w:val="false"/>
                  <w:i w:val="false"/>
                  <w:iCs w:val="false"/>
                </w:rPr>
                <w:t xml:space="preserve">7.10</w:t>
              </w:r>
            </w:fldSimple>
            <w:r>
              <w:rPr>
                <w:b w:val="false"/>
                <w:bCs w:val="false"/>
                <w:i w:val="false"/>
                <w:iCs w:val="false"/>
              </w:rPr>
              <w:t xml:space="preserve">, </w:t>
            </w:r>
            <w:fldSimple w:instr="HYPERLINK &quot;Document-5-Technical-Proposal-System-Architecture.docx&quot; \l &quot;sec_7_14&quot;">
              <w:r>
                <w:rPr>
                  <w:rStyle w:val="Hyperlink"/>
                  <w:b w:val="false"/>
                  <w:bCs w:val="false"/>
                  <w:i w:val="false"/>
                  <w:iCs w:val="false"/>
                </w:rPr>
                <w:t xml:space="preserve">7.14</w:t>
              </w:r>
            </w:fldSimple>
            <w:r>
              <w:rPr>
                <w:b w:val="false"/>
                <w:bCs w:val="false"/>
                <w:i w:val="false"/>
                <w:iCs w:val="false"/>
              </w:rPr>
              <w:t xml:space="preserve">, </w:t>
            </w:r>
            <w:fldSimple w:instr="HYPERLINK &quot;Document-5-Technical-Proposal-System-Architecture.docx&quot; \l &quot;sec_10_8&quot;">
              <w:r>
                <w:rPr>
                  <w:rStyle w:val="Hyperlink"/>
                  <w:b w:val="false"/>
                  <w:bCs w:val="false"/>
                  <w:i w:val="false"/>
                  <w:iCs w:val="false"/>
                </w:rPr>
                <w:t xml:space="preserve">10.8</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p>
        </w:tc>
      </w:tr>
    </w:tbl>
    <w:p>
      <w:pPr>
        <w:spacing w:after="140"/>
      </w:pPr>
    </w:p>
    <w:p>
      <w:pPr>
        <w:pStyle w:val="Heading2"/>
        <w:numPr>
          <w:ilvl w:val="1"/>
          <w:numId w:val="2"/>
        </w:numPr>
        <w:spacing w:after="140" w:before="260"/>
      </w:pPr>
      <w:r>
        <w:t xml:space="preserve">B</w:t>
      </w:r>
      <w:bookmarkStart w:name="sec_1_2" w:id="1"/>
      <w:r>
        <w:rPr>
          <w:b w:val="false"/>
          <w:bCs w:val="false"/>
          <w:i w:val="false"/>
          <w:iCs w:val="false"/>
        </w:rPr>
        <w:t xml:space="preserve">usiness function requirements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10"/>
        <w:gridCol w:w="4910"/>
        <w:gridCol w:w="2000"/>
      </w:tblGrid>
      <w:tr>
        <w:trPr>
          <w:tblHeader/>
        </w:trPr>
        <w:tc>
          <w:tcPr>
            <w:tcW w:type="dxa" w:w="211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491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110"/>
            <w:tcMar>
              <w:top w:type="dxa" w:w="60"/>
              <w:left w:type="dxa" w:w="100"/>
              <w:bottom w:type="dxa" w:w="60"/>
              <w:right w:type="dxa" w:w="100"/>
            </w:tcMar>
          </w:tcPr>
          <w:p>
            <w:pPr>
              <w:spacing w:after="0" w:before="0"/>
            </w:pPr>
            <w:r>
              <w:rPr>
                <w:b/>
                <w:bCs/>
                <w:i w:val="false"/>
                <w:iCs w:val="false"/>
              </w:rPr>
              <w:t xml:space="preserve">1.2.1</w:t>
            </w:r>
            <w:r>
              <w:rPr>
                <w:b w:val="false"/>
                <w:bCs w:val="false"/>
                <w:i w:val="false"/>
                <w:iCs w:val="false"/>
              </w:rPr>
              <w:t xml:space="preserve"> Enhance the security, durability and efficiency of National ID personalization and dispatch processes.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Security comes from laser engraving inside a fused polycarbonate body, the HSM-signed biometric QR code and serialized blank stock control. Durability comes from 100% polycarbonate cards with a minimum ten-year service life. Efficiency comes from two automated lines producing not less than 2,000 cards per hour, matched by two automated mailing lines.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w:t>
            </w:r>
            <w:fldSimple w:instr="HYPERLINK &quot;Document-5-Technical-Proposal-System-Architecture.docx&quot; \l &quot;sec_4_1&quot;">
              <w:r>
                <w:rPr>
                  <w:rStyle w:val="Hyperlink"/>
                  <w:b w:val="false"/>
                  <w:bCs w:val="false"/>
                  <w:i w:val="false"/>
                  <w:iCs w:val="false"/>
                </w:rPr>
                <w:t xml:space="preserve">4.1</w:t>
              </w:r>
            </w:fldSimple>
            <w:r>
              <w:rPr>
                <w:b w:val="false"/>
                <w:bCs w:val="false"/>
                <w:i w:val="false"/>
                <w:iCs w:val="false"/>
              </w:rPr>
              <w:t xml:space="preserve">, </w:t>
            </w:r>
            <w:fldSimple w:instr="HYPERLINK &quot;Document-5-Technical-Proposal-System-Architecture.docx&quot; \l &quot;sec_4_5&quot;">
              <w:r>
                <w:rPr>
                  <w:rStyle w:val="Hyperlink"/>
                  <w:b w:val="false"/>
                  <w:bCs w:val="false"/>
                  <w:i w:val="false"/>
                  <w:iCs w:val="false"/>
                </w:rPr>
                <w:t xml:space="preserve">4.5</w:t>
              </w:r>
            </w:fldSimple>
            <w:r>
              <w:rPr>
                <w:b w:val="false"/>
                <w:bCs w:val="false"/>
                <w:i w:val="false"/>
                <w:iCs w:val="false"/>
              </w:rPr>
              <w:t xml:space="preserve">, </w:t>
            </w:r>
            <w:fldSimple w:instr="HYPERLINK &quot;Document-5-Technical-Proposal-System-Architecture.docx&quot; \l &quot;sec_6_10&quot;">
              <w:r>
                <w:rPr>
                  <w:rStyle w:val="Hyperlink"/>
                  <w:b w:val="false"/>
                  <w:bCs w:val="false"/>
                  <w:i w:val="false"/>
                  <w:iCs w:val="false"/>
                </w:rPr>
                <w:t xml:space="preserve">6.10</w:t>
              </w:r>
            </w:fldSimple>
            <w:r>
              <w:rPr>
                <w:b w:val="false"/>
                <w:bCs w:val="false"/>
                <w:i w:val="false"/>
                <w:iCs w:val="false"/>
              </w:rPr>
              <w:t xml:space="preserve"> and </w:t>
            </w:r>
            <w:fldSimple w:instr="HYPERLINK &quot;Document-5-Technical-Proposal-System-Architecture.docx&quot; \l &quot;sec_11_1&quot;">
              <w:r>
                <w:rPr>
                  <w:rStyle w:val="Hyperlink"/>
                  <w:b w:val="false"/>
                  <w:bCs w:val="false"/>
                  <w:i w:val="false"/>
                  <w:iCs w:val="false"/>
                </w:rPr>
                <w:t xml:space="preserve">11.1</w:t>
              </w:r>
            </w:fldSimple>
          </w:p>
        </w:tc>
      </w:tr>
      <w:tr>
        <w:tc>
          <w:tcPr>
            <w:tcW w:type="dxa" w:w="2110"/>
            <w:tcMar>
              <w:top w:type="dxa" w:w="60"/>
              <w:left w:type="dxa" w:w="100"/>
              <w:bottom w:type="dxa" w:w="60"/>
              <w:right w:type="dxa" w:w="100"/>
            </w:tcMar>
          </w:tcPr>
          <w:p>
            <w:pPr>
              <w:spacing w:after="0" w:before="0"/>
            </w:pPr>
            <w:r>
              <w:rPr>
                <w:b/>
                <w:bCs/>
                <w:i w:val="false"/>
                <w:iCs w:val="false"/>
              </w:rPr>
              <w:t xml:space="preserve">1.2.2.1</w:t>
            </w:r>
            <w:r>
              <w:rPr>
                <w:b w:val="false"/>
                <w:bCs w:val="false"/>
                <w:i w:val="false"/>
                <w:iCs w:val="false"/>
              </w:rPr>
              <w:t xml:space="preserve"> Renovate the Card Printing Facility: identify gaps, quantify works, identify and supervise partner for ancillary equipment.</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The facility works are delivered by a CIRA-registered rehabilitation contractor, as Addendum No. 2 requires, supervised by the Supplier under its single-point accountability. A reconnaissance of the premises has identified the gaps, and the preliminary drawings and bill of quantities quantify the materials, equipment and works. As clarified in the Responses to Queries 003 and 04, new power, HVAC, fire, physical security and secure areas are designed without reliance on existing infrastructure, to the ICT Site Preparation Guide issued in week 4, with works in weeks 7 to 18.</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1_2&quot;">
              <w:r>
                <w:rPr>
                  <w:rStyle w:val="Hyperlink"/>
                  <w:b w:val="false"/>
                  <w:bCs w:val="false"/>
                  <w:i w:val="false"/>
                  <w:iCs w:val="false"/>
                </w:rPr>
                <w:t xml:space="preserve">1.2</w:t>
              </w:r>
            </w:fldSimple>
            <w:r>
              <w:rPr>
                <w:b w:val="false"/>
                <w:bCs w:val="false"/>
                <w:i w:val="false"/>
                <w:iCs w:val="false"/>
              </w:rPr>
              <w:t xml:space="preserve"> and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w:t>
            </w:r>
            <w:r>
              <w:rPr>
                <w:b w:val="false"/>
                <w:bCs w:val="false"/>
                <w:i w:val="false"/>
                <w:iCs w:val="false"/>
              </w:rPr>
              <w:t xml:space="preserve">Preliminary Project Plan Sections </w:t>
            </w:r>
            <w:fldSimple w:instr="HYPERLINK &quot;Preliminary-Project-Plan-Information-System-Sub-Plans.docx&quot; \l &quot;sec_2_1&quot;">
              <w:r>
                <w:rPr>
                  <w:rStyle w:val="Hyperlink"/>
                  <w:b w:val="false"/>
                  <w:bCs w:val="false"/>
                  <w:i w:val="false"/>
                  <w:iCs w:val="false"/>
                </w:rPr>
                <w:t xml:space="preserve">2.1</w:t>
              </w:r>
            </w:fldSimple>
            <w:r>
              <w:rPr>
                <w:b w:val="false"/>
                <w:bCs w:val="false"/>
                <w:i w:val="false"/>
                <w:iCs w:val="false"/>
              </w:rPr>
              <w:t xml:space="preserve"> and </w:t>
            </w:r>
            <w:fldSimple w:instr="HYPERLINK &quot;Preliminary-Project-Plan-Information-System-Sub-Plans.docx&quot; \l &quot;sec_2_4&quot;">
              <w:r>
                <w:rPr>
                  <w:rStyle w:val="Hyperlink"/>
                  <w:b w:val="false"/>
                  <w:bCs w:val="false"/>
                  <w:i w:val="false"/>
                  <w:iCs w:val="false"/>
                </w:rPr>
                <w:t xml:space="preserve">2.4</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2_1&quot;">
              <w:r>
                <w:rPr>
                  <w:rStyle w:val="Hyperlink"/>
                  <w:b w:val="false"/>
                  <w:bCs w:val="false"/>
                  <w:i w:val="false"/>
                  <w:iCs w:val="false"/>
                </w:rPr>
                <w:t xml:space="preserve">2.1</w:t>
              </w:r>
            </w:fldSimple>
            <w:r>
              <w:rPr>
                <w:b w:val="false"/>
                <w:bCs w:val="false"/>
                <w:i w:val="false"/>
                <w:iCs w:val="false"/>
              </w:rPr>
              <w:t xml:space="preserve">; Attachment: CIRA registration certificate; Attachment: Facility works preliminary drawings;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1.2.2.2</w:t>
            </w:r>
            <w:r>
              <w:rPr>
                <w:b w:val="false"/>
                <w:bCs w:val="false"/>
                <w:i w:val="false"/>
                <w:iCs w:val="false"/>
              </w:rPr>
              <w:t xml:space="preserve"> Supply high-security, ISO-compliant polycarbonate cards with advanced card-body and personalization security features.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As clarified in the Response to Clarifications 001, two million chipless, serialized cards are supplied: 100% polycarbonate, six or more fused layers, specified to ISO/IEC 7810, ISO/IEC 10373-1 and ISO/IEC 24789. Card-body features include guilloche, OVMI, UV, photonic crystal and thermochromic ink; laser personalization adds a grayscale portrait, CLI, micro-text, tactile relief and a signed QR code.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4&quot;">
              <w:r>
                <w:rPr>
                  <w:rStyle w:val="Hyperlink"/>
                  <w:b w:val="false"/>
                  <w:bCs w:val="false"/>
                  <w:i w:val="false"/>
                  <w:iCs w:val="false"/>
                </w:rPr>
                <w:t xml:space="preserve">4</w:t>
              </w:r>
            </w:fldSimple>
            <w:r>
              <w:rPr>
                <w:b w:val="false"/>
                <w:bCs w:val="false"/>
                <w:i w:val="false"/>
                <w:iCs w:val="false"/>
              </w:rPr>
              <w:t xml:space="preserve">, </w:t>
            </w:r>
            <w:fldSimple w:instr="HYPERLINK &quot;Document-5-Technical-Proposal-System-Architecture.docx&quot; \l &quot;sec_4_1&quot;">
              <w:r>
                <w:rPr>
                  <w:rStyle w:val="Hyperlink"/>
                  <w:b w:val="false"/>
                  <w:bCs w:val="false"/>
                  <w:i w:val="false"/>
                  <w:iCs w:val="false"/>
                </w:rPr>
                <w:t xml:space="preserve">4.1</w:t>
              </w:r>
            </w:fldSimple>
            <w:r>
              <w:rPr>
                <w:b w:val="false"/>
                <w:bCs w:val="false"/>
                <w:i w:val="false"/>
                <w:iCs w:val="false"/>
              </w:rPr>
              <w:t xml:space="preserve">, </w:t>
            </w:r>
            <w:fldSimple w:instr="HYPERLINK &quot;Document-5-Technical-Proposal-System-Architecture.docx&quot; \l &quot;sec_4_2&quot;">
              <w:r>
                <w:rPr>
                  <w:rStyle w:val="Hyperlink"/>
                  <w:b w:val="false"/>
                  <w:bCs w:val="false"/>
                  <w:i w:val="false"/>
                  <w:iCs w:val="false"/>
                </w:rPr>
                <w:t xml:space="preserve">4.2</w:t>
              </w:r>
            </w:fldSimple>
            <w:r>
              <w:rPr>
                <w:b w:val="false"/>
                <w:bCs w:val="false"/>
                <w:i w:val="false"/>
                <w:iCs w:val="false"/>
              </w:rPr>
              <w:t xml:space="preserve">, </w:t>
            </w:r>
            <w:fldSimple w:instr="HYPERLINK &quot;Document-5-Technical-Proposal-System-Architecture.docx&quot; \l &quot;sec_4_4&quot;">
              <w:r>
                <w:rPr>
                  <w:rStyle w:val="Hyperlink"/>
                  <w:b w:val="false"/>
                  <w:bCs w:val="false"/>
                  <w:i w:val="false"/>
                  <w:iCs w:val="false"/>
                </w:rPr>
                <w:t xml:space="preserve">4.4</w:t>
              </w:r>
            </w:fldSimple>
            <w:r>
              <w:rPr>
                <w:b w:val="false"/>
                <w:bCs w:val="false"/>
                <w:i w:val="false"/>
                <w:iCs w:val="false"/>
              </w:rPr>
              <w:t xml:space="preserve"> and </w:t>
            </w:r>
            <w:fldSimple w:instr="HYPERLINK &quot;Document-5-Technical-Proposal-System-Architecture.docx&quot; \l &quot;sec_4_6&quot;">
              <w:r>
                <w:rPr>
                  <w:rStyle w:val="Hyperlink"/>
                  <w:b w:val="false"/>
                  <w:bCs w:val="false"/>
                  <w:i w:val="false"/>
                  <w:iCs w:val="false"/>
                </w:rPr>
                <w:t xml:space="preserve">4.6</w:t>
              </w:r>
            </w:fldSimple>
          </w:p>
        </w:tc>
      </w:tr>
      <w:tr>
        <w:tc>
          <w:tcPr>
            <w:tcW w:type="dxa" w:w="2110"/>
            <w:tcMar>
              <w:top w:type="dxa" w:w="60"/>
              <w:left w:type="dxa" w:w="100"/>
              <w:bottom w:type="dxa" w:w="60"/>
              <w:right w:type="dxa" w:w="100"/>
            </w:tcMar>
          </w:tcPr>
          <w:p>
            <w:pPr>
              <w:spacing w:after="0" w:before="0"/>
            </w:pPr>
            <w:r>
              <w:rPr>
                <w:b/>
                <w:bCs/>
                <w:i w:val="false"/>
                <w:iCs w:val="false"/>
              </w:rPr>
              <w:t xml:space="preserve">1.2.2.3</w:t>
            </w:r>
            <w:r>
              <w:rPr>
                <w:b w:val="false"/>
                <w:bCs w:val="false"/>
                <w:i w:val="false"/>
                <w:iCs w:val="false"/>
              </w:rPr>
              <w:t xml:space="preserve"> Supply two laser personalization systems producing laser-engraved, multilingual, security-enhanced polycarbonate ID cards at required performance.</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Two automatic modular fiber laser personalization systems engrave both faces in a single pass: variable text in English and Chichewa, a 600 dpi grayscale portrait, secondary image, micro-text, CLI, the signed QR code and tactile relief. As clarified in the Response to Clarifications 001, each machine delivers not less than 1,000 cards per hour, giving 2,000 combined.</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w:t>
            </w:r>
            <w:fldSimple w:instr="HYPERLINK &quot;Document-5-Technical-Proposal-System-Architecture.docx&quot; \l &quot;sec_3_2&quot;">
              <w:r>
                <w:rPr>
                  <w:rStyle w:val="Hyperlink"/>
                  <w:b w:val="false"/>
                  <w:bCs w:val="false"/>
                  <w:i w:val="false"/>
                  <w:iCs w:val="false"/>
                </w:rPr>
                <w:t xml:space="preserve">3.2</w:t>
              </w:r>
            </w:fldSimple>
            <w:r>
              <w:rPr>
                <w:b w:val="false"/>
                <w:bCs w:val="false"/>
                <w:i w:val="false"/>
                <w:iCs w:val="false"/>
              </w:rPr>
              <w:t xml:space="preserve">, </w:t>
            </w:r>
            <w:fldSimple w:instr="HYPERLINK &quot;Document-5-Technical-Proposal-System-Architecture.docx&quot; \l &quot;sec_3_3&quot;">
              <w:r>
                <w:rPr>
                  <w:rStyle w:val="Hyperlink"/>
                  <w:b w:val="false"/>
                  <w:bCs w:val="false"/>
                  <w:i w:val="false"/>
                  <w:iCs w:val="false"/>
                </w:rPr>
                <w:t xml:space="preserve">3.3</w:t>
              </w:r>
            </w:fldSimple>
            <w:r>
              <w:rPr>
                <w:b w:val="false"/>
                <w:bCs w:val="false"/>
                <w:i w:val="false"/>
                <w:iCs w:val="false"/>
              </w:rPr>
              <w:t xml:space="preserve"> and </w:t>
            </w:r>
            <w:fldSimple w:instr="HYPERLINK &quot;Document-5-Technical-Proposal-System-Architecture.docx&quot; \l &quot;sec_3_5&quot;">
              <w:r>
                <w:rPr>
                  <w:rStyle w:val="Hyperlink"/>
                  <w:b w:val="false"/>
                  <w:bCs w:val="false"/>
                  <w:i w:val="false"/>
                  <w:iCs w:val="false"/>
                </w:rPr>
                <w:t xml:space="preserve">3.5</w:t>
              </w:r>
            </w:fldSimple>
            <w:r>
              <w:rPr>
                <w:b w:val="false"/>
                <w:bCs w:val="false"/>
                <w:i w:val="false"/>
                <w:iCs w:val="false"/>
              </w:rPr>
              <w:t xml:space="preserve">; Attachment: Laser personalization system datasheet</w:t>
            </w:r>
          </w:p>
        </w:tc>
      </w:tr>
      <w:tr>
        <w:tc>
          <w:tcPr>
            <w:tcW w:type="dxa" w:w="2110"/>
            <w:tcMar>
              <w:top w:type="dxa" w:w="60"/>
              <w:left w:type="dxa" w:w="100"/>
              <w:bottom w:type="dxa" w:w="60"/>
              <w:right w:type="dxa" w:w="100"/>
            </w:tcMar>
          </w:tcPr>
          <w:p>
            <w:pPr>
              <w:spacing w:after="0" w:before="0"/>
            </w:pPr>
            <w:r>
              <w:rPr>
                <w:b/>
                <w:bCs/>
                <w:i w:val="false"/>
                <w:iCs w:val="false"/>
              </w:rPr>
              <w:t xml:space="preserve">1.2.2.4</w:t>
            </w:r>
            <w:r>
              <w:rPr>
                <w:b w:val="false"/>
                <w:bCs w:val="false"/>
                <w:i w:val="false"/>
                <w:iCs w:val="false"/>
              </w:rPr>
              <w:t xml:space="preserve"> Supply two mailing systems meeting output capacity, barcode/QR reading, card-to-carrier handling and software compatibility.</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Two automated mailing systems each deliver not less than 1,000 single-card mailers per hour, 2,000 combined, as clarified in the Clarifications to Queries 005. Each reads 1D, 2D and QR codes, matches each carrier's barcode to its card before affixing one to four cards per carrier, and takes job data live from the Mailing and Dispatch Management System.</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1&quot;">
              <w:r>
                <w:rPr>
                  <w:rStyle w:val="Hyperlink"/>
                  <w:b w:val="false"/>
                  <w:bCs w:val="false"/>
                  <w:i w:val="false"/>
                  <w:iCs w:val="false"/>
                </w:rPr>
                <w:t xml:space="preserve">5.1</w:t>
              </w:r>
            </w:fldSimple>
            <w:r>
              <w:rPr>
                <w:b w:val="false"/>
                <w:bCs w:val="false"/>
                <w:i w:val="false"/>
                <w:iCs w:val="false"/>
              </w:rPr>
              <w:t xml:space="preserve">, </w:t>
            </w:r>
            <w:fldSimple w:instr="HYPERLINK &quot;Document-5-Technical-Proposal-System-Architecture.docx&quot; \l &quot;sec_5_4&quot;">
              <w:r>
                <w:rPr>
                  <w:rStyle w:val="Hyperlink"/>
                  <w:b w:val="false"/>
                  <w:bCs w:val="false"/>
                  <w:i w:val="false"/>
                  <w:iCs w:val="false"/>
                </w:rPr>
                <w:t xml:space="preserve">5.4</w:t>
              </w:r>
            </w:fldSimple>
            <w:r>
              <w:rPr>
                <w:b w:val="false"/>
                <w:bCs w:val="false"/>
                <w:i w:val="false"/>
                <w:iCs w:val="false"/>
              </w:rPr>
              <w:t xml:space="preserve">, </w:t>
            </w:r>
            <w:fldSimple w:instr="HYPERLINK &quot;Document-5-Technical-Proposal-System-Architecture.docx&quot; \l &quot;sec_5_6&quot;">
              <w:r>
                <w:rPr>
                  <w:rStyle w:val="Hyperlink"/>
                  <w:b w:val="false"/>
                  <w:bCs w:val="false"/>
                  <w:i w:val="false"/>
                  <w:iCs w:val="false"/>
                </w:rPr>
                <w:t xml:space="preserve">5.6</w:t>
              </w:r>
            </w:fldSimple>
            <w:r>
              <w:rPr>
                <w:b w:val="false"/>
                <w:bCs w:val="false"/>
                <w:i w:val="false"/>
                <w:iCs w:val="false"/>
              </w:rPr>
              <w:t xml:space="preserve"> and </w:t>
            </w:r>
            <w:fldSimple w:instr="HYPERLINK &quot;Document-5-Technical-Proposal-System-Architecture.docx&quot; \l &quot;sec_5_7&quot;">
              <w:r>
                <w:rPr>
                  <w:rStyle w:val="Hyperlink"/>
                  <w:b w:val="false"/>
                  <w:bCs w:val="false"/>
                  <w:i w:val="false"/>
                  <w:iCs w:val="false"/>
                </w:rPr>
                <w:t xml:space="preserve">5.7</w:t>
              </w:r>
            </w:fldSimple>
            <w:r>
              <w:rPr>
                <w:b w:val="false"/>
                <w:bCs w:val="false"/>
                <w:i w:val="false"/>
                <w:iCs w:val="false"/>
              </w:rPr>
              <w:t xml:space="preserve">; Attachment: Mailing system datasheet</w:t>
            </w:r>
          </w:p>
        </w:tc>
      </w:tr>
      <w:tr>
        <w:tc>
          <w:tcPr>
            <w:tcW w:type="dxa" w:w="2110"/>
            <w:tcMar>
              <w:top w:type="dxa" w:w="60"/>
              <w:left w:type="dxa" w:w="100"/>
              <w:bottom w:type="dxa" w:w="60"/>
              <w:right w:type="dxa" w:w="100"/>
            </w:tcMar>
          </w:tcPr>
          <w:p>
            <w:pPr>
              <w:spacing w:after="0" w:before="0"/>
            </w:pPr>
            <w:r>
              <w:rPr>
                <w:b/>
                <w:bCs/>
                <w:i w:val="false"/>
                <w:iCs w:val="false"/>
              </w:rPr>
              <w:t xml:space="preserve">1.2.2.5</w:t>
            </w:r>
            <w:r>
              <w:rPr>
                <w:b w:val="false"/>
                <w:bCs w:val="false"/>
                <w:i w:val="false"/>
                <w:iCs w:val="false"/>
              </w:rPr>
              <w:t xml:space="preserve"> Provide all required software components, machine software, diagnostic tools and documentation.</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The Supplier provides the application software suite, the manufacturer's machine control software with its template editor, and the database, operating system, monitoring and security software, each inventoried and licensed for three years from Operational Acceptance. Diagnostic and setup software comes with each machine, and documentation runs from design documents to manuals, operating procedures and as-built records.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9&quot;">
              <w:r>
                <w:rPr>
                  <w:rStyle w:val="Hyperlink"/>
                  <w:b w:val="false"/>
                  <w:bCs w:val="false"/>
                  <w:i w:val="false"/>
                  <w:iCs w:val="false"/>
                </w:rPr>
                <w:t xml:space="preserve">3.9</w:t>
              </w:r>
            </w:fldSimple>
            <w:r>
              <w:rPr>
                <w:b w:val="false"/>
                <w:bCs w:val="false"/>
                <w:i w:val="false"/>
                <w:iCs w:val="false"/>
              </w:rPr>
              <w:t xml:space="preserve">, </w:t>
            </w:r>
            <w:fldSimple w:instr="HYPERLINK &quot;Document-5-Technical-Proposal-System-Architecture.docx&quot; \l &quot;sec_6_14&quot;">
              <w:r>
                <w:rPr>
                  <w:rStyle w:val="Hyperlink"/>
                  <w:b w:val="false"/>
                  <w:bCs w:val="false"/>
                  <w:i w:val="false"/>
                  <w:iCs w:val="false"/>
                </w:rPr>
                <w:t xml:space="preserve">6.14</w:t>
              </w:r>
            </w:fldSimple>
            <w:r>
              <w:rPr>
                <w:b w:val="false"/>
                <w:bCs w:val="false"/>
                <w:i w:val="false"/>
                <w:iCs w:val="false"/>
              </w:rPr>
              <w:t xml:space="preserve"> and </w:t>
            </w:r>
            <w:fldSimple w:instr="HYPERLINK &quot;Document-5-Technical-Proposal-System-Architecture.docx&quot; \l &quot;sec_12_2&quot;">
              <w:r>
                <w:rPr>
                  <w:rStyle w:val="Hyperlink"/>
                  <w:b w:val="false"/>
                  <w:bCs w:val="false"/>
                  <w:i w:val="false"/>
                  <w:iCs w:val="false"/>
                </w:rPr>
                <w:t xml:space="preserve">12.2</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Attachment: Mailing system datasheet; Preliminary Project Plan Annex A</w:t>
            </w:r>
          </w:p>
        </w:tc>
      </w:tr>
      <w:tr>
        <w:tc>
          <w:tcPr>
            <w:tcW w:type="dxa" w:w="2110"/>
            <w:tcMar>
              <w:top w:type="dxa" w:w="60"/>
              <w:left w:type="dxa" w:w="100"/>
              <w:bottom w:type="dxa" w:w="60"/>
              <w:right w:type="dxa" w:w="100"/>
            </w:tcMar>
          </w:tcPr>
          <w:p>
            <w:pPr>
              <w:spacing w:after="0" w:before="0"/>
            </w:pPr>
            <w:r>
              <w:rPr>
                <w:b/>
                <w:bCs/>
                <w:i w:val="false"/>
                <w:iCs w:val="false"/>
              </w:rPr>
              <w:t xml:space="preserve">1.2.2.6</w:t>
            </w:r>
            <w:r>
              <w:rPr>
                <w:b w:val="false"/>
                <w:bCs w:val="false"/>
                <w:i w:val="false"/>
                <w:iCs w:val="false"/>
              </w:rPr>
              <w:t xml:space="preserve"> Provide classroom and hands-on training so Government staff operate, manage and give first-line support.</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Role-based user, technical and management training combines classroom sessions, hands-on practice on the deployed system and training environment, factory training at FAT and shadowing during installation. Helpdesk and technical support staff are trained for first-line support, trainees are assessed for competence, and operational independence is demonstrated in operational acceptance test 16.</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1&quot;">
              <w:r>
                <w:rPr>
                  <w:rStyle w:val="Hyperlink"/>
                  <w:b w:val="false"/>
                  <w:bCs w:val="false"/>
                  <w:i w:val="false"/>
                  <w:iCs w:val="false"/>
                </w:rPr>
                <w:t xml:space="preserve">3.1</w:t>
              </w:r>
            </w:fldSimple>
            <w:r>
              <w:rPr>
                <w:b w:val="false"/>
                <w:bCs w:val="false"/>
                <w:i w:val="false"/>
                <w:iCs w:val="false"/>
              </w:rPr>
              <w:t xml:space="preserve">, </w:t>
            </w:r>
            <w:fldSimple w:instr="HYPERLINK &quot;Preliminary-Project-Plan-Information-System-Sub-Plans.docx&quot; \l &quot;sec_3_3&quot;">
              <w:r>
                <w:rPr>
                  <w:rStyle w:val="Hyperlink"/>
                  <w:b w:val="false"/>
                  <w:bCs w:val="false"/>
                  <w:i w:val="false"/>
                  <w:iCs w:val="false"/>
                </w:rPr>
                <w:t xml:space="preserve">3.3</w:t>
              </w:r>
            </w:fldSimple>
            <w:r>
              <w:rPr>
                <w:b w:val="false"/>
                <w:bCs w:val="false"/>
                <w:i w:val="false"/>
                <w:iCs w:val="false"/>
              </w:rPr>
              <w:t xml:space="preserve">, </w:t>
            </w:r>
            <w:fldSimple w:instr="HYPERLINK &quot;Preliminary-Project-Plan-Information-System-Sub-Plans.docx&quot; \l &quot;sec_3_4&quot;">
              <w:r>
                <w:rPr>
                  <w:rStyle w:val="Hyperlink"/>
                  <w:b w:val="false"/>
                  <w:bCs w:val="false"/>
                  <w:i w:val="false"/>
                  <w:iCs w:val="false"/>
                </w:rPr>
                <w:t xml:space="preserve">3.4</w:t>
              </w:r>
            </w:fldSimple>
            <w:r>
              <w:rPr>
                <w:b w:val="false"/>
                <w:bCs w:val="false"/>
                <w:i w:val="false"/>
                <w:iCs w:val="false"/>
              </w:rPr>
              <w:t xml:space="preserve">, </w:t>
            </w:r>
            <w:fldSimple w:instr="HYPERLINK &quot;Preliminary-Project-Plan-Information-System-Sub-Plans.docx&quot; \l &quot;sec_3_5&quot;">
              <w:r>
                <w:rPr>
                  <w:rStyle w:val="Hyperlink"/>
                  <w:b w:val="false"/>
                  <w:bCs w:val="false"/>
                  <w:i w:val="false"/>
                  <w:iCs w:val="false"/>
                </w:rPr>
                <w:t xml:space="preserve">3.5</w:t>
              </w:r>
            </w:fldSimple>
            <w:r>
              <w:rPr>
                <w:b w:val="false"/>
                <w:bCs w:val="false"/>
                <w:i w:val="false"/>
                <w:iCs w:val="false"/>
              </w:rPr>
              <w:t xml:space="preserve"> and </w:t>
            </w:r>
            <w:fldSimple w:instr="HYPERLINK &quot;Preliminary-Project-Plan-Information-System-Sub-Plans.docx&quot; \l &quot;sec_3_7&quot;">
              <w:r>
                <w:rPr>
                  <w:rStyle w:val="Hyperlink"/>
                  <w:b w:val="false"/>
                  <w:bCs w:val="false"/>
                  <w:i w:val="false"/>
                  <w:iCs w:val="false"/>
                </w:rPr>
                <w:t xml:space="preserve">3.7</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p>
        </w:tc>
      </w:tr>
      <w:tr>
        <w:tc>
          <w:tcPr>
            <w:tcW w:type="dxa" w:w="2110"/>
            <w:tcMar>
              <w:top w:type="dxa" w:w="60"/>
              <w:left w:type="dxa" w:w="100"/>
              <w:bottom w:type="dxa" w:w="60"/>
              <w:right w:type="dxa" w:w="100"/>
            </w:tcMar>
          </w:tcPr>
          <w:p>
            <w:pPr>
              <w:spacing w:after="0" w:before="0"/>
            </w:pPr>
            <w:r>
              <w:rPr>
                <w:b/>
                <w:bCs/>
                <w:i w:val="false"/>
                <w:iCs w:val="false"/>
              </w:rPr>
              <w:t xml:space="preserve">1.2.2.7</w:t>
            </w:r>
            <w:r>
              <w:rPr>
                <w:b w:val="false"/>
                <w:bCs w:val="false"/>
                <w:i w:val="false"/>
                <w:iCs w:val="false"/>
              </w:rPr>
              <w:t xml:space="preserve"> Establish a turnkey facility by supplying and installing all deliverables in the specification.</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The Supplier delivers the facility turnkey as a single point of accountability: the equipment, two million cards, application software, ICT infrastructure at the primary and secondary sites, NRIS integration and the facility works, through ten contractual milestones to handover and go-live in week 32. Integration and interoperability responsibility is accepted under ITP 16.2(b).</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1_1&quot;">
              <w:r>
                <w:rPr>
                  <w:rStyle w:val="Hyperlink"/>
                  <w:b w:val="false"/>
                  <w:bCs w:val="false"/>
                  <w:i w:val="false"/>
                  <w:iCs w:val="false"/>
                </w:rPr>
                <w:t xml:space="preserve">1.1</w:t>
              </w:r>
            </w:fldSimple>
            <w:r>
              <w:rPr>
                <w:b w:val="false"/>
                <w:bCs w:val="false"/>
                <w:i w:val="false"/>
                <w:iCs w:val="false"/>
              </w:rPr>
              <w:t xml:space="preserve"> and </w:t>
            </w:r>
            <w:fldSimple w:instr="HYPERLINK &quot;Document-5-Technical-Proposal-System-Architecture.docx&quot; \l &quot;sec_1_2&quot;">
              <w:r>
                <w:rPr>
                  <w:rStyle w:val="Hyperlink"/>
                  <w:b w:val="false"/>
                  <w:bCs w:val="false"/>
                  <w:i w:val="false"/>
                  <w:iCs w:val="false"/>
                </w:rPr>
                <w:t xml:space="preserve">1.2</w:t>
              </w:r>
            </w:fldSimple>
            <w:r>
              <w:rPr>
                <w:b w:val="false"/>
                <w:bCs w:val="false"/>
                <w:i w:val="false"/>
                <w:iCs w:val="false"/>
              </w:rPr>
              <w:t xml:space="preserve">; </w:t>
            </w:r>
            <w:r>
              <w:rPr>
                <w:b w:val="false"/>
                <w:bCs w:val="false"/>
                <w:i w:val="false"/>
                <w:iCs w:val="false"/>
              </w:rPr>
              <w:t xml:space="preserve">Preliminary Project Plan Sections </w:t>
            </w:r>
            <w:fldSimple w:instr="HYPERLINK &quot;Preliminary-Project-Plan-Information-System-Sub-Plans.docx&quot; \l &quot;sec_2_1&quot;">
              <w:r>
                <w:rPr>
                  <w:rStyle w:val="Hyperlink"/>
                  <w:b w:val="false"/>
                  <w:bCs w:val="false"/>
                  <w:i w:val="false"/>
                  <w:iCs w:val="false"/>
                </w:rPr>
                <w:t xml:space="preserve">2.1</w:t>
              </w:r>
            </w:fldSimple>
            <w:r>
              <w:rPr>
                <w:b w:val="false"/>
                <w:bCs w:val="false"/>
                <w:i w:val="false"/>
                <w:iCs w:val="false"/>
              </w:rPr>
              <w:t xml:space="preserve"> and </w:t>
            </w:r>
            <w:fldSimple w:instr="HYPERLINK &quot;Preliminary-Project-Plan-Information-System-Sub-Plans.docx&quot; \l &quot;sec_2_2&quot;">
              <w:r>
                <w:rPr>
                  <w:rStyle w:val="Hyperlink"/>
                  <w:b w:val="false"/>
                  <w:bCs w:val="false"/>
                  <w:i w:val="false"/>
                  <w:iCs w:val="false"/>
                </w:rPr>
                <w:t xml:space="preserve">2.2</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2_1&quot;">
              <w:r>
                <w:rPr>
                  <w:rStyle w:val="Hyperlink"/>
                  <w:b w:val="false"/>
                  <w:bCs w:val="false"/>
                  <w:i w:val="false"/>
                  <w:iCs w:val="false"/>
                </w:rPr>
                <w:t xml:space="preserve">2.1</w:t>
              </w:r>
            </w:fldSimple>
          </w:p>
        </w:tc>
      </w:tr>
    </w:tbl>
    <w:p>
      <w:pPr>
        <w:spacing w:after="140"/>
      </w:pPr>
    </w:p>
    <w:p>
      <w:pPr>
        <w:pStyle w:val="Heading2"/>
        <w:numPr>
          <w:ilvl w:val="1"/>
          <w:numId w:val="2"/>
        </w:numPr>
        <w:spacing w:after="140" w:before="260"/>
      </w:pPr>
      <w:r>
        <w:t xml:space="preserve">A</w:t>
      </w:r>
      <w:bookmarkStart w:name="sec_1_3" w:id="1"/>
      <w:r>
        <w:rPr>
          <w:b w:val="false"/>
          <w:bCs w:val="false"/>
          <w:i w:val="false"/>
          <w:iCs w:val="false"/>
        </w:rPr>
        <w:t xml:space="preserve">rchitectural requirements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5019"/>
        <w:gridCol w:w="2001"/>
      </w:tblGrid>
      <w:tr>
        <w:trPr>
          <w:tblHeader/>
        </w:trPr>
        <w:tc>
          <w:tcPr>
            <w:tcW w:type="dxa" w:w="200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019"/>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1"/>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000"/>
            <w:tcMar>
              <w:top w:type="dxa" w:w="60"/>
              <w:left w:type="dxa" w:w="100"/>
              <w:bottom w:type="dxa" w:w="60"/>
              <w:right w:type="dxa" w:w="100"/>
            </w:tcMar>
          </w:tcPr>
          <w:p>
            <w:pPr>
              <w:spacing w:after="0" w:before="0"/>
            </w:pPr>
            <w:r>
              <w:rPr>
                <w:b/>
                <w:bCs/>
                <w:i w:val="false"/>
                <w:iCs w:val="false"/>
              </w:rPr>
              <w:t xml:space="preserve">1.3.1.1.1</w:t>
            </w:r>
            <w:r>
              <w:rPr>
                <w:b w:val="false"/>
                <w:bCs w:val="false"/>
                <w:i w:val="false"/>
                <w:iCs w:val="false"/>
              </w:rPr>
              <w:t xml:space="preserve"> Secure, modular, scalable, service-oriented software architecture for high-volume personalization and mailing.</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application is a set of discrete single-responsibility services with defined interfaces, organized in six layers, and each service can be scaled, restarted or replaced alone. It runs on clustered hosts with two active load-balanced application servers, sized for 2,000 cards per hour and 100 concurrent users, behind layered zero-trust security.</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2_1&quot;">
              <w:r>
                <w:rPr>
                  <w:rStyle w:val="Hyperlink"/>
                  <w:b w:val="false"/>
                  <w:bCs w:val="false"/>
                  <w:i w:val="false"/>
                  <w:iCs w:val="false"/>
                </w:rPr>
                <w:t xml:space="preserve">2.1</w:t>
              </w:r>
            </w:fldSimple>
            <w:r>
              <w:rPr>
                <w:b w:val="false"/>
                <w:bCs w:val="false"/>
                <w:i w:val="false"/>
                <w:iCs w:val="false"/>
              </w:rPr>
              <w:t xml:space="preserve">, </w:t>
            </w:r>
            <w:fldSimple w:instr="HYPERLINK &quot;Document-5-Technical-Proposal-System-Architecture.docx&quot; \l &quot;sec_6_1&quot;">
              <w:r>
                <w:rPr>
                  <w:rStyle w:val="Hyperlink"/>
                  <w:b w:val="false"/>
                  <w:bCs w:val="false"/>
                  <w:i w:val="false"/>
                  <w:iCs w:val="false"/>
                </w:rPr>
                <w:t xml:space="preserve">6.1</w:t>
              </w:r>
            </w:fldSimple>
            <w:r>
              <w:rPr>
                <w:b w:val="false"/>
                <w:bCs w:val="false"/>
                <w:i w:val="false"/>
                <w:iCs w:val="false"/>
              </w:rPr>
              <w:t xml:space="preserve">,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and </w:t>
            </w:r>
            <w:fldSimple w:instr="HYPERLINK &quot;Document-5-Technical-Proposal-System-Architecture.docx&quot; \l &quot;sec_10_1&quot;">
              <w:r>
                <w:rPr>
                  <w:rStyle w:val="Hyperlink"/>
                  <w:b w:val="false"/>
                  <w:bCs w:val="false"/>
                  <w:i w:val="false"/>
                  <w:iCs w:val="false"/>
                </w:rPr>
                <w:t xml:space="preserve">10.1</w:t>
              </w:r>
            </w:fldSimple>
          </w:p>
        </w:tc>
      </w:tr>
      <w:tr>
        <w:tc>
          <w:tcPr>
            <w:tcW w:type="dxa" w:w="2000"/>
            <w:tcMar>
              <w:top w:type="dxa" w:w="60"/>
              <w:left w:type="dxa" w:w="100"/>
              <w:bottom w:type="dxa" w:w="60"/>
              <w:right w:type="dxa" w:w="100"/>
            </w:tcMar>
          </w:tcPr>
          <w:p>
            <w:pPr>
              <w:spacing w:after="0" w:before="0"/>
            </w:pPr>
            <w:r>
              <w:rPr>
                <w:b/>
                <w:bCs/>
                <w:i w:val="false"/>
                <w:iCs w:val="false"/>
              </w:rPr>
              <w:t xml:space="preserve">1.3.1.1.2.1.1</w:t>
            </w:r>
            <w:r>
              <w:rPr>
                <w:b w:val="false"/>
                <w:bCs w:val="false"/>
                <w:i w:val="false"/>
                <w:iCs w:val="false"/>
              </w:rPr>
              <w:t xml:space="preserve"> Presentation Layer: GUI operator consoles, web administration portals, supervisor, production monitoring, audit and reporting interfaces.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Graphical web interfaces provide the Printer Controller Admin, quality control, mailing and dispatch, and stock control operator consoles, a web administration portal, a supervisor dashboard, a production monitoring dashboard, reporting and analytics dashboards and a read-only audit interface. As clarified in the Responses to Queries 04, system management for personalization and mailing uses a secure web-based interface.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6&quot;">
              <w:r>
                <w:rPr>
                  <w:rStyle w:val="Hyperlink"/>
                  <w:b w:val="false"/>
                  <w:bCs w:val="false"/>
                  <w:i w:val="false"/>
                  <w:iCs w:val="false"/>
                </w:rPr>
                <w:t xml:space="preserve">6.6</w:t>
              </w:r>
            </w:fldSimple>
            <w:r>
              <w:rPr>
                <w:b w:val="false"/>
                <w:bCs w:val="false"/>
                <w:i w:val="false"/>
                <w:iCs w:val="false"/>
              </w:rPr>
              <w:t xml:space="preserve">, </w:t>
            </w:r>
            <w:fldSimple w:instr="HYPERLINK &quot;Document-5-Technical-Proposal-System-Architecture.docx&quot; \l &quot;sec_6_12&quot;">
              <w:r>
                <w:rPr>
                  <w:rStyle w:val="Hyperlink"/>
                  <w:b w:val="false"/>
                  <w:bCs w:val="false"/>
                  <w:i w:val="false"/>
                  <w:iCs w:val="false"/>
                </w:rPr>
                <w:t xml:space="preserve">6.12</w:t>
              </w:r>
            </w:fldSimple>
            <w:r>
              <w:rPr>
                <w:b w:val="false"/>
                <w:bCs w:val="false"/>
                <w:i w:val="false"/>
                <w:iCs w:val="false"/>
              </w:rPr>
              <w:t xml:space="preserve"> and </w:t>
            </w:r>
            <w:fldSimple w:instr="HYPERLINK &quot;Document-5-Technical-Proposal-System-Architecture.docx&quot; \l &quot;sec_6_13&quot;">
              <w:r>
                <w:rPr>
                  <w:rStyle w:val="Hyperlink"/>
                  <w:b w:val="false"/>
                  <w:bCs w:val="false"/>
                  <w:i w:val="false"/>
                  <w:iCs w:val="false"/>
                </w:rPr>
                <w:t xml:space="preserve">6.13</w:t>
              </w:r>
            </w:fldSimple>
          </w:p>
        </w:tc>
      </w:tr>
      <w:tr>
        <w:tc>
          <w:tcPr>
            <w:tcW w:type="dxa" w:w="2000"/>
            <w:tcMar>
              <w:top w:type="dxa" w:w="60"/>
              <w:left w:type="dxa" w:w="100"/>
              <w:bottom w:type="dxa" w:w="60"/>
              <w:right w:type="dxa" w:w="100"/>
            </w:tcMar>
          </w:tcPr>
          <w:p>
            <w:pPr>
              <w:spacing w:after="0" w:before="0"/>
            </w:pPr>
            <w:r>
              <w:rPr>
                <w:b/>
                <w:bCs/>
                <w:i w:val="false"/>
                <w:iCs w:val="false"/>
              </w:rPr>
              <w:t xml:space="preserve">1.3.1.1.2.1.2</w:t>
            </w:r>
            <w:r>
              <w:rPr>
                <w:b w:val="false"/>
                <w:bCs w:val="false"/>
                <w:i w:val="false"/>
                <w:iCs w:val="false"/>
              </w:rPr>
              <w:t xml:space="preserve"> Interfaces support role-based views, multilingual support, secure authentication and real-time operational visibility.</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Each interface shows only the functions and data the user's role grants, and controlled actions are tied to designated workstations. Interface text sits in per-user language resource files, so a language is added without code change, with Unicode data throughout. Authentication is single sign-on with MFA over TLS 1.2 or higher, and status changes push live.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2&quot;">
              <w:r>
                <w:rPr>
                  <w:rStyle w:val="Hyperlink"/>
                  <w:b w:val="false"/>
                  <w:bCs w:val="false"/>
                  <w:i w:val="false"/>
                  <w:iCs w:val="false"/>
                </w:rPr>
                <w:t xml:space="preserve">6.12</w:t>
              </w:r>
            </w:fldSimple>
            <w:r>
              <w:rPr>
                <w:b w:val="false"/>
                <w:bCs w:val="false"/>
                <w:i w:val="false"/>
                <w:iCs w:val="false"/>
              </w:rPr>
              <w:t xml:space="preserve">, </w:t>
            </w:r>
            <w:fldSimple w:instr="HYPERLINK &quot;Document-5-Technical-Proposal-System-Architecture.docx&quot; \l &quot;sec_6_13&quot;">
              <w:r>
                <w:rPr>
                  <w:rStyle w:val="Hyperlink"/>
                  <w:b w:val="false"/>
                  <w:bCs w:val="false"/>
                  <w:i w:val="false"/>
                  <w:iCs w:val="false"/>
                </w:rPr>
                <w:t xml:space="preserve">6.13</w:t>
              </w:r>
            </w:fldSimple>
            <w:r>
              <w:rPr>
                <w:b w:val="false"/>
                <w:bCs w:val="false"/>
                <w:i w:val="false"/>
                <w:iCs w:val="false"/>
              </w:rPr>
              <w:t xml:space="preserve"> and </w:t>
            </w:r>
            <w:fldSimple w:instr="HYPERLINK &quot;Document-5-Technical-Proposal-System-Architecture.docx&quot; \l &quot;sec_10_3&quot;">
              <w:r>
                <w:rPr>
                  <w:rStyle w:val="Hyperlink"/>
                  <w:b w:val="false"/>
                  <w:bCs w:val="false"/>
                  <w:i w:val="false"/>
                  <w:iCs w:val="false"/>
                </w:rPr>
                <w:t xml:space="preserve">10.3</w:t>
              </w:r>
            </w:fldSimple>
          </w:p>
        </w:tc>
      </w:tr>
      <w:tr>
        <w:tc>
          <w:tcPr>
            <w:tcW w:type="dxa" w:w="2000"/>
            <w:tcMar>
              <w:top w:type="dxa" w:w="60"/>
              <w:left w:type="dxa" w:w="100"/>
              <w:bottom w:type="dxa" w:w="60"/>
              <w:right w:type="dxa" w:w="100"/>
            </w:tcMar>
          </w:tcPr>
          <w:p>
            <w:pPr>
              <w:spacing w:after="0" w:before="0"/>
            </w:pPr>
            <w:r>
              <w:rPr>
                <w:b/>
                <w:bCs/>
                <w:i w:val="false"/>
                <w:iCs w:val="false"/>
              </w:rPr>
              <w:t xml:space="preserve">1.3.1.1.2.1.3</w:t>
            </w:r>
            <w:r>
              <w:rPr>
                <w:b w:val="false"/>
                <w:bCs w:val="false"/>
                <w:i w:val="false"/>
                <w:iCs w:val="false"/>
              </w:rPr>
              <w:t xml:space="preserve"> Provide graphical card layout designer, operator workflow, error and notification interfaces, reporting and analytics dashboards.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As clarified in the Responses to Queries 003 and Queries 04, the Malawi National ID template is redesigned jointly with the Purchaser, in the manufacturer's graphical Card Layout Template Editor, versioned and approval-controlled. Task-sequenced operator workflow consoles, condition-specific error and notification displays with escalation, and reporting and analytics dashboards are provided.</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3&quot;">
              <w:r>
                <w:rPr>
                  <w:rStyle w:val="Hyperlink"/>
                  <w:b w:val="false"/>
                  <w:bCs w:val="false"/>
                  <w:i w:val="false"/>
                  <w:iCs w:val="false"/>
                </w:rPr>
                <w:t xml:space="preserve">6.3</w:t>
              </w:r>
            </w:fldSimple>
            <w:r>
              <w:rPr>
                <w:b w:val="false"/>
                <w:bCs w:val="false"/>
                <w:i w:val="false"/>
                <w:iCs w:val="false"/>
              </w:rPr>
              <w:t xml:space="preserve">, </w:t>
            </w:r>
            <w:fldSimple w:instr="HYPERLINK &quot;Document-5-Technical-Proposal-System-Architecture.docx&quot; \l &quot;sec_6_11&quot;">
              <w:r>
                <w:rPr>
                  <w:rStyle w:val="Hyperlink"/>
                  <w:b w:val="false"/>
                  <w:bCs w:val="false"/>
                  <w:i w:val="false"/>
                  <w:iCs w:val="false"/>
                </w:rPr>
                <w:t xml:space="preserve">6.11</w:t>
              </w:r>
            </w:fldSimple>
            <w:r>
              <w:rPr>
                <w:b w:val="false"/>
                <w:bCs w:val="false"/>
                <w:i w:val="false"/>
                <w:iCs w:val="false"/>
              </w:rPr>
              <w:t xml:space="preserve">, </w:t>
            </w:r>
            <w:fldSimple w:instr="HYPERLINK &quot;Document-5-Technical-Proposal-System-Architecture.docx&quot; \l &quot;sec_6_13&quot;">
              <w:r>
                <w:rPr>
                  <w:rStyle w:val="Hyperlink"/>
                  <w:b w:val="false"/>
                  <w:bCs w:val="false"/>
                  <w:i w:val="false"/>
                  <w:iCs w:val="false"/>
                </w:rPr>
                <w:t xml:space="preserve">6.13</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2_4&quot;">
              <w:r>
                <w:rPr>
                  <w:rStyle w:val="Hyperlink"/>
                  <w:b w:val="false"/>
                  <w:bCs w:val="false"/>
                  <w:i w:val="false"/>
                  <w:iCs w:val="false"/>
                </w:rPr>
                <w:t xml:space="preserve">2.4</w:t>
              </w:r>
            </w:fldSimple>
          </w:p>
        </w:tc>
      </w:tr>
      <w:tr>
        <w:tc>
          <w:tcPr>
            <w:tcW w:type="dxa" w:w="2000"/>
            <w:tcMar>
              <w:top w:type="dxa" w:w="60"/>
              <w:left w:type="dxa" w:w="100"/>
              <w:bottom w:type="dxa" w:w="60"/>
              <w:right w:type="dxa" w:w="100"/>
            </w:tcMar>
          </w:tcPr>
          <w:p>
            <w:pPr>
              <w:spacing w:after="0" w:before="0"/>
            </w:pPr>
            <w:r>
              <w:rPr>
                <w:b/>
                <w:bCs/>
                <w:i w:val="false"/>
                <w:iCs w:val="false"/>
              </w:rPr>
              <w:t xml:space="preserve">1.3.1.1.2.2.1</w:t>
            </w:r>
            <w:r>
              <w:rPr>
                <w:b w:val="false"/>
                <w:bCs w:val="false"/>
                <w:i w:val="false"/>
                <w:iCs w:val="false"/>
              </w:rPr>
              <w:t xml:space="preserve"> Card Personalization Management System: issuance workflow, batches, scheduling, print queue, lifecycle, reprint and reissue.</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Card Personalization Management System validates each queued record, groups records into configurable batches of 500 to 1,000, releases them under NRB priority rules and tracks every record in the print queue. It holds each card's state across first issuance, replacement, duplicate, re-issuance, renewal and cancellation, and manages in-job reproduction of rejects and reissues after dispatch.</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2_3&quot;">
              <w:r>
                <w:rPr>
                  <w:rStyle w:val="Hyperlink"/>
                  <w:b w:val="false"/>
                  <w:bCs w:val="false"/>
                  <w:i w:val="false"/>
                  <w:iCs w:val="false"/>
                </w:rPr>
                <w:t xml:space="preserve">2.3</w:t>
              </w:r>
            </w:fldSimple>
            <w:r>
              <w:rPr>
                <w:b w:val="false"/>
                <w:bCs w:val="false"/>
                <w:i w:val="false"/>
                <w:iCs w:val="false"/>
              </w:rPr>
              <w:t xml:space="preserve">, </w:t>
            </w:r>
            <w:fldSimple w:instr="HYPERLINK &quot;Document-5-Technical-Proposal-System-Architecture.docx&quot; \l &quot;sec_6_2&quot;">
              <w:r>
                <w:rPr>
                  <w:rStyle w:val="Hyperlink"/>
                  <w:b w:val="false"/>
                  <w:bCs w:val="false"/>
                  <w:i w:val="false"/>
                  <w:iCs w:val="false"/>
                </w:rPr>
                <w:t xml:space="preserve">6.2</w:t>
              </w:r>
            </w:fldSimple>
            <w:r>
              <w:rPr>
                <w:b w:val="false"/>
                <w:bCs w:val="false"/>
                <w:i w:val="false"/>
                <w:iCs w:val="false"/>
              </w:rPr>
              <w:t xml:space="preserve"> and </w:t>
            </w:r>
            <w:fldSimple w:instr="HYPERLINK &quot;Document-5-Technical-Proposal-System-Architecture.docx&quot; \l &quot;sec_7_12&quot;">
              <w:r>
                <w:rPr>
                  <w:rStyle w:val="Hyperlink"/>
                  <w:b w:val="false"/>
                  <w:bCs w:val="false"/>
                  <w:i w:val="false"/>
                  <w:iCs w:val="false"/>
                </w:rPr>
                <w:t xml:space="preserve">7.12</w:t>
              </w:r>
            </w:fldSimple>
          </w:p>
        </w:tc>
      </w:tr>
      <w:tr>
        <w:tc>
          <w:tcPr>
            <w:tcW w:type="dxa" w:w="2000"/>
            <w:tcMar>
              <w:top w:type="dxa" w:w="60"/>
              <w:left w:type="dxa" w:w="100"/>
              <w:bottom w:type="dxa" w:w="60"/>
              <w:right w:type="dxa" w:w="100"/>
            </w:tcMar>
          </w:tcPr>
          <w:p>
            <w:pPr>
              <w:spacing w:after="0" w:before="0"/>
            </w:pPr>
            <w:r>
              <w:rPr>
                <w:b/>
                <w:bCs/>
                <w:i w:val="false"/>
                <w:iCs w:val="false"/>
              </w:rPr>
              <w:t xml:space="preserve">1.3.1.1.2.2.2</w:t>
            </w:r>
            <w:r>
              <w:rPr>
                <w:b w:val="false"/>
                <w:bCs w:val="false"/>
                <w:i w:val="false"/>
                <w:iCs w:val="false"/>
              </w:rPr>
              <w:t xml:space="preserve"> Laser control software: engraving, grayscale, CLI, QR, microtext, tactile printing and calibration management.</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equipment manufacturer's control software drives the laser stations on both card faces, modulates energy density for the grayscale portrait, marks the CLI at two deflection angles, renders the QR symbol from the signed payload, marks micro-text, controls tactile relief passes and calibrates stations individually or together, logging each calibration for audit.</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8&quot;">
              <w:r>
                <w:rPr>
                  <w:rStyle w:val="Hyperlink"/>
                  <w:b w:val="false"/>
                  <w:bCs w:val="false"/>
                  <w:i w:val="false"/>
                  <w:iCs w:val="false"/>
                </w:rPr>
                <w:t xml:space="preserve">3.8</w:t>
              </w:r>
            </w:fldSimple>
            <w:r>
              <w:rPr>
                <w:b w:val="false"/>
                <w:bCs w:val="false"/>
                <w:i w:val="false"/>
                <w:iCs w:val="false"/>
              </w:rPr>
              <w:t xml:space="preserve"> and </w:t>
            </w:r>
            <w:fldSimple w:instr="HYPERLINK &quot;Document-5-Technical-Proposal-System-Architecture.docx&quot; \l &quot;sec_6_7&quot;">
              <w:r>
                <w:rPr>
                  <w:rStyle w:val="Hyperlink"/>
                  <w:b w:val="false"/>
                  <w:bCs w:val="false"/>
                  <w:i w:val="false"/>
                  <w:iCs w:val="false"/>
                </w:rPr>
                <w:t xml:space="preserve">6.7</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1.3.1.1.2.2.3</w:t>
            </w:r>
            <w:r>
              <w:rPr>
                <w:b w:val="false"/>
                <w:bCs w:val="false"/>
                <w:i w:val="false"/>
                <w:iCs w:val="false"/>
              </w:rPr>
              <w:t xml:space="preserve"> Mailing and Dispatch Management: card-to-envelope matching, carrier letters, insertion, courier integration, tracking, rejects.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Mailing and Dispatch Management System pairs each card identifier with its carrier content and destination, generates personalized carriers, sequences folding, insertion and sealing, and tracks each mail piece to delivery. Diverted pieces are queued for rework. With no courier yet designated, the Supplier engages the operator and connects its tracking service through a configured interface.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9&quot;">
              <w:r>
                <w:rPr>
                  <w:rStyle w:val="Hyperlink"/>
                  <w:b w:val="false"/>
                  <w:bCs w:val="false"/>
                  <w:i w:val="false"/>
                  <w:iCs w:val="false"/>
                </w:rPr>
                <w:t xml:space="preserve">6.9</w:t>
              </w:r>
            </w:fldSimple>
            <w:r>
              <w:rPr>
                <w:b w:val="false"/>
                <w:bCs w:val="false"/>
                <w:i w:val="false"/>
                <w:iCs w:val="false"/>
              </w:rPr>
              <w:t xml:space="preserve">, </w:t>
            </w:r>
            <w:fldSimple w:instr="HYPERLINK &quot;Document-5-Technical-Proposal-System-Architecture.docx&quot; \l &quot;sec_8_3&quot;">
              <w:r>
                <w:rPr>
                  <w:rStyle w:val="Hyperlink"/>
                  <w:b w:val="false"/>
                  <w:bCs w:val="false"/>
                  <w:i w:val="false"/>
                  <w:iCs w:val="false"/>
                </w:rPr>
                <w:t xml:space="preserve">8.3</w:t>
              </w:r>
            </w:fldSimple>
            <w:r>
              <w:rPr>
                <w:b w:val="false"/>
                <w:bCs w:val="false"/>
                <w:i w:val="false"/>
                <w:iCs w:val="false"/>
              </w:rPr>
              <w:t xml:space="preserve">, </w:t>
            </w:r>
            <w:fldSimple w:instr="HYPERLINK &quot;Document-5-Technical-Proposal-System-Architecture.docx&quot; \l &quot;sec_8_6&quot;">
              <w:r>
                <w:rPr>
                  <w:rStyle w:val="Hyperlink"/>
                  <w:b w:val="false"/>
                  <w:bCs w:val="false"/>
                  <w:i w:val="false"/>
                  <w:iCs w:val="false"/>
                </w:rPr>
                <w:t xml:space="preserve">8.6</w:t>
              </w:r>
            </w:fldSimple>
            <w:r>
              <w:rPr>
                <w:b w:val="false"/>
                <w:bCs w:val="false"/>
                <w:i w:val="false"/>
                <w:iCs w:val="false"/>
              </w:rPr>
              <w:t xml:space="preserve"> and </w:t>
            </w:r>
            <w:fldSimple w:instr="HYPERLINK &quot;Document-5-Technical-Proposal-System-Architecture.docx&quot; \l &quot;sec_13_2&quot;">
              <w:r>
                <w:rPr>
                  <w:rStyle w:val="Hyperlink"/>
                  <w:b w:val="false"/>
                  <w:bCs w:val="false"/>
                  <w:i w:val="false"/>
                  <w:iCs w:val="false"/>
                </w:rPr>
                <w:t xml:space="preserve">13.2</w:t>
              </w:r>
            </w:fldSimple>
          </w:p>
        </w:tc>
      </w:tr>
      <w:tr>
        <w:tc>
          <w:tcPr>
            <w:tcW w:type="dxa" w:w="2000"/>
            <w:tcMar>
              <w:top w:type="dxa" w:w="60"/>
              <w:left w:type="dxa" w:w="100"/>
              <w:bottom w:type="dxa" w:w="60"/>
              <w:right w:type="dxa" w:w="100"/>
            </w:tcMar>
          </w:tcPr>
          <w:p>
            <w:pPr>
              <w:spacing w:after="0" w:before="0"/>
            </w:pPr>
            <w:r>
              <w:rPr>
                <w:b/>
                <w:bCs/>
                <w:i w:val="false"/>
                <w:iCs w:val="false"/>
              </w:rPr>
              <w:t xml:space="preserve">1.3.1.1.2.2.4</w:t>
            </w:r>
            <w:r>
              <w:rPr>
                <w:b w:val="false"/>
                <w:bCs w:val="false"/>
                <w:i w:val="false"/>
                <w:iCs w:val="false"/>
              </w:rPr>
              <w:t xml:space="preserve"> Production Workflow Engine: orchestration, exception handling, queue prioritization, parallel processing, balancing across machines.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Production Workflow Engine sequences the handoffs between services from preparation to dispatch, holds affected work under defined exception handling, orders queued work when capacity is constrained, runs both personalization and both mailing lines concurrently, and distributes batches across available machines, redirecting work from a machine that becomes unavailable.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2&quot;">
              <w:r>
                <w:rPr>
                  <w:rStyle w:val="Hyperlink"/>
                  <w:b w:val="false"/>
                  <w:bCs w:val="false"/>
                  <w:i w:val="false"/>
                  <w:iCs w:val="false"/>
                </w:rPr>
                <w:t xml:space="preserve">6.2</w:t>
              </w:r>
            </w:fldSimple>
            <w:r>
              <w:rPr>
                <w:b w:val="false"/>
                <w:bCs w:val="false"/>
                <w:i w:val="false"/>
                <w:iCs w:val="false"/>
              </w:rPr>
              <w:t xml:space="preserve"> and </w:t>
            </w:r>
            <w:fldSimple w:instr="HYPERLINK &quot;Document-5-Technical-Proposal-System-Architecture.docx&quot; \l &quot;sec_7_12&quot;">
              <w:r>
                <w:rPr>
                  <w:rStyle w:val="Hyperlink"/>
                  <w:b w:val="false"/>
                  <w:bCs w:val="false"/>
                  <w:i w:val="false"/>
                  <w:iCs w:val="false"/>
                </w:rPr>
                <w:t xml:space="preserve">7.12</w:t>
              </w:r>
            </w:fldSimple>
          </w:p>
        </w:tc>
      </w:tr>
      <w:tr>
        <w:tc>
          <w:tcPr>
            <w:tcW w:type="dxa" w:w="2000"/>
            <w:tcMar>
              <w:top w:type="dxa" w:w="60"/>
              <w:left w:type="dxa" w:w="100"/>
              <w:bottom w:type="dxa" w:w="60"/>
              <w:right w:type="dxa" w:w="100"/>
            </w:tcMar>
          </w:tcPr>
          <w:p>
            <w:pPr>
              <w:spacing w:after="0" w:before="0"/>
            </w:pPr>
            <w:r>
              <w:rPr>
                <w:b/>
                <w:bCs/>
                <w:i w:val="false"/>
                <w:iCs w:val="false"/>
              </w:rPr>
              <w:t xml:space="preserve">1.3.1.1.2.3.1</w:t>
            </w:r>
            <w:r>
              <w:rPr>
                <w:b w:val="false"/>
                <w:bCs w:val="false"/>
                <w:i w:val="false"/>
                <w:iCs w:val="false"/>
              </w:rPr>
              <w:t xml:space="preserve"> Secure integration layer: REST, SOAP, XML/JSON, flat-file, message queues and secure middleware.</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integration gateway supports REST APIs, SOAP web services, JSON and XML payloads validated against schemas, delimited or fixed-width flat files by secure file transfer, and message queues. Middleware provides orchestration, routing, exception handling and bounded retry, over TLS with mutual certificate authentication to NRIS. The transport for each exchange is fixed in its Interface Control Document.</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1&quot;">
              <w:r>
                <w:rPr>
                  <w:rStyle w:val="Hyperlink"/>
                  <w:b w:val="false"/>
                  <w:bCs w:val="false"/>
                  <w:i w:val="false"/>
                  <w:iCs w:val="false"/>
                </w:rPr>
                <w:t xml:space="preserve">7.1</w:t>
              </w:r>
            </w:fldSimple>
            <w:r>
              <w:rPr>
                <w:b w:val="false"/>
                <w:bCs w:val="false"/>
                <w:i w:val="false"/>
                <w:iCs w:val="false"/>
              </w:rPr>
              <w:t xml:space="preserve">, </w:t>
            </w:r>
            <w:fldSimple w:instr="HYPERLINK &quot;Document-5-Technical-Proposal-System-Architecture.docx&quot; \l &quot;sec_7_2&quot;">
              <w:r>
                <w:rPr>
                  <w:rStyle w:val="Hyperlink"/>
                  <w:b w:val="false"/>
                  <w:bCs w:val="false"/>
                  <w:i w:val="false"/>
                  <w:iCs w:val="false"/>
                </w:rPr>
                <w:t xml:space="preserve">7.2</w:t>
              </w:r>
            </w:fldSimple>
            <w:r>
              <w:rPr>
                <w:b w:val="false"/>
                <w:bCs w:val="false"/>
                <w:i w:val="false"/>
                <w:iCs w:val="false"/>
              </w:rPr>
              <w:t xml:space="preserve">, </w:t>
            </w:r>
            <w:fldSimple w:instr="HYPERLINK &quot;Document-5-Technical-Proposal-System-Architecture.docx&quot; \l &quot;sec_7_4&quot;">
              <w:r>
                <w:rPr>
                  <w:rStyle w:val="Hyperlink"/>
                  <w:b w:val="false"/>
                  <w:bCs w:val="false"/>
                  <w:i w:val="false"/>
                  <w:iCs w:val="false"/>
                </w:rPr>
                <w:t xml:space="preserve">7.4</w:t>
              </w:r>
            </w:fldSimple>
            <w:r>
              <w:rPr>
                <w:b w:val="false"/>
                <w:bCs w:val="false"/>
                <w:i w:val="false"/>
                <w:iCs w:val="false"/>
              </w:rPr>
              <w:t xml:space="preserve"> and </w:t>
            </w:r>
            <w:fldSimple w:instr="HYPERLINK &quot;Document-5-Technical-Proposal-System-Architecture.docx&quot; \l &quot;sec_10_5&quot;">
              <w:r>
                <w:rPr>
                  <w:rStyle w:val="Hyperlink"/>
                  <w:b w:val="false"/>
                  <w:bCs w:val="false"/>
                  <w:i w:val="false"/>
                  <w:iCs w:val="false"/>
                </w:rPr>
                <w:t xml:space="preserve">10.5</w:t>
              </w:r>
            </w:fldSimple>
          </w:p>
        </w:tc>
      </w:tr>
      <w:tr>
        <w:tc>
          <w:tcPr>
            <w:tcW w:type="dxa" w:w="2000"/>
            <w:tcMar>
              <w:top w:type="dxa" w:w="60"/>
              <w:left w:type="dxa" w:w="100"/>
              <w:bottom w:type="dxa" w:w="60"/>
              <w:right w:type="dxa" w:w="100"/>
            </w:tcMar>
          </w:tcPr>
          <w:p>
            <w:pPr>
              <w:spacing w:after="0" w:before="0"/>
            </w:pPr>
            <w:r>
              <w:rPr>
                <w:b/>
                <w:bCs/>
                <w:i w:val="false"/>
                <w:iCs w:val="false"/>
              </w:rPr>
              <w:t xml:space="preserve">1.3.1.1.2.3.2</w:t>
            </w:r>
            <w:r>
              <w:rPr>
                <w:b w:val="false"/>
                <w:bCs w:val="false"/>
                <w:i w:val="false"/>
                <w:iCs w:val="false"/>
              </w:rPr>
              <w:t xml:space="preserve"> Integration with NRIS, database synchronization, external verification, courier and audit systems.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single gateway integrates with the NRIS API the Purchaser provides, as clarified in the Clarifications to Queries 005, with database synchronization where the Purchaser approves. The signed QR code is verifiable offline by external verifiers, courier tracking uses a configured interface, audit records synchronize with NRIS, and security events go to NRB's Security Operations Center.</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2_1&quot;">
              <w:r>
                <w:rPr>
                  <w:rStyle w:val="Hyperlink"/>
                  <w:b w:val="false"/>
                  <w:bCs w:val="false"/>
                  <w:i w:val="false"/>
                  <w:iCs w:val="false"/>
                </w:rPr>
                <w:t xml:space="preserve">2.1</w:t>
              </w:r>
            </w:fldSimple>
            <w:r>
              <w:rPr>
                <w:b w:val="false"/>
                <w:bCs w:val="false"/>
                <w:i w:val="false"/>
                <w:iCs w:val="false"/>
              </w:rPr>
              <w:t xml:space="preserve">, </w:t>
            </w:r>
            <w:fldSimple w:instr="HYPERLINK &quot;Document-5-Technical-Proposal-System-Architecture.docx&quot; \l &quot;sec_4_5&quot;">
              <w:r>
                <w:rPr>
                  <w:rStyle w:val="Hyperlink"/>
                  <w:b w:val="false"/>
                  <w:bCs w:val="false"/>
                  <w:i w:val="false"/>
                  <w:iCs w:val="false"/>
                </w:rPr>
                <w:t xml:space="preserve">4.5</w:t>
              </w:r>
            </w:fldSimple>
            <w:r>
              <w:rPr>
                <w:b w:val="false"/>
                <w:bCs w:val="false"/>
                <w:i w:val="false"/>
                <w:iCs w:val="false"/>
              </w:rPr>
              <w:t xml:space="preserve">, </w:t>
            </w:r>
            <w:fldSimple w:instr="HYPERLINK &quot;Document-5-Technical-Proposal-System-Architecture.docx&quot; \l &quot;sec_7_5&quot;">
              <w:r>
                <w:rPr>
                  <w:rStyle w:val="Hyperlink"/>
                  <w:b w:val="false"/>
                  <w:bCs w:val="false"/>
                  <w:i w:val="false"/>
                  <w:iCs w:val="false"/>
                </w:rPr>
                <w:t xml:space="preserve">7.5</w:t>
              </w:r>
            </w:fldSimple>
            <w:r>
              <w:rPr>
                <w:b w:val="false"/>
                <w:bCs w:val="false"/>
                <w:i w:val="false"/>
                <w:iCs w:val="false"/>
              </w:rPr>
              <w:t xml:space="preserve">, </w:t>
            </w:r>
            <w:fldSimple w:instr="HYPERLINK &quot;Document-5-Technical-Proposal-System-Architecture.docx&quot; \l &quot;sec_7_14&quot;">
              <w:r>
                <w:rPr>
                  <w:rStyle w:val="Hyperlink"/>
                  <w:b w:val="false"/>
                  <w:bCs w:val="false"/>
                  <w:i w:val="false"/>
                  <w:iCs w:val="false"/>
                </w:rPr>
                <w:t xml:space="preserve">7.14</w:t>
              </w:r>
            </w:fldSimple>
            <w:r>
              <w:rPr>
                <w:b w:val="false"/>
                <w:bCs w:val="false"/>
                <w:i w:val="false"/>
                <w:iCs w:val="false"/>
              </w:rPr>
              <w:t xml:space="preserve">, </w:t>
            </w:r>
            <w:fldSimple w:instr="HYPERLINK &quot;Document-5-Technical-Proposal-System-Architecture.docx&quot; \l &quot;sec_8_6&quot;">
              <w:r>
                <w:rPr>
                  <w:rStyle w:val="Hyperlink"/>
                  <w:b w:val="false"/>
                  <w:bCs w:val="false"/>
                  <w:i w:val="false"/>
                  <w:iCs w:val="false"/>
                </w:rPr>
                <w:t xml:space="preserve">8.6</w:t>
              </w:r>
            </w:fldSimple>
            <w:r>
              <w:rPr>
                <w:b w:val="false"/>
                <w:bCs w:val="false"/>
                <w:i w:val="false"/>
                <w:iCs w:val="false"/>
              </w:rPr>
              <w:t xml:space="preserve">,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and </w:t>
            </w:r>
            <w:fldSimple w:instr="HYPERLINK &quot;Document-5-Technical-Proposal-System-Architecture.docx&quot; \l &quot;sec_13_2&quot;">
              <w:r>
                <w:rPr>
                  <w:rStyle w:val="Hyperlink"/>
                  <w:b w:val="false"/>
                  <w:bCs w:val="false"/>
                  <w:i w:val="false"/>
                  <w:iCs w:val="false"/>
                </w:rPr>
                <w:t xml:space="preserve">13.2</w:t>
              </w:r>
            </w:fldSimple>
          </w:p>
        </w:tc>
      </w:tr>
      <w:tr>
        <w:tc>
          <w:tcPr>
            <w:tcW w:type="dxa" w:w="2000"/>
            <w:tcMar>
              <w:top w:type="dxa" w:w="60"/>
              <w:left w:type="dxa" w:w="100"/>
              <w:bottom w:type="dxa" w:w="60"/>
              <w:right w:type="dxa" w:w="100"/>
            </w:tcMar>
          </w:tcPr>
          <w:p>
            <w:pPr>
              <w:spacing w:after="0" w:before="0"/>
            </w:pPr>
            <w:r>
              <w:rPr>
                <w:b/>
                <w:bCs/>
                <w:i w:val="false"/>
                <w:iCs w:val="false"/>
              </w:rPr>
              <w:t xml:space="preserve">1.3.1.1.2.4.1</w:t>
            </w:r>
            <w:r>
              <w:rPr>
                <w:b w:val="false"/>
                <w:bCs w:val="false"/>
                <w:i w:val="false"/>
                <w:iCs w:val="false"/>
              </w:rPr>
              <w:t xml:space="preserve"> Enterprise database: high-volume transactions, ACID, replication, clustering, high availability, encryption at rest, backup.</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SQL Server runs as a two-node cluster on dedicated database hosts over a dual-controller array, giving ACID transactions at production volume and failover without loss of committed work. It replicates to the secondary site within 5 minutes, is encrypted at rest with AES-256, and is backed up full, incremental and differential to immutable storage with point-in-time recovery.</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w:t>
            </w:r>
            <w:fldSimple w:instr="HYPERLINK &quot;Document-5-Technical-Proposal-System-Architecture.docx&quot; \l &quot;sec_10_2&quot;">
              <w:r>
                <w:rPr>
                  <w:rStyle w:val="Hyperlink"/>
                  <w:b w:val="false"/>
                  <w:bCs w:val="false"/>
                  <w:i w:val="false"/>
                  <w:iCs w:val="false"/>
                </w:rPr>
                <w:t xml:space="preserve">10.2</w:t>
              </w:r>
            </w:fldSimple>
            <w:r>
              <w:rPr>
                <w:b w:val="false"/>
                <w:bCs w:val="false"/>
                <w:i w:val="false"/>
                <w:iCs w:val="false"/>
              </w:rPr>
              <w:t xml:space="preserve"> and </w:t>
            </w:r>
            <w:fldSimple w:instr="HYPERLINK &quot;Document-5-Technical-Proposal-System-Architecture.docx&quot; \l &quot;sec_12_3&quot;">
              <w:r>
                <w:rPr>
                  <w:rStyle w:val="Hyperlink"/>
                  <w:b w:val="false"/>
                  <w:bCs w:val="false"/>
                  <w:i w:val="false"/>
                  <w:iCs w:val="false"/>
                </w:rPr>
                <w:t xml:space="preserve">12.3</w:t>
              </w:r>
            </w:fldSimple>
          </w:p>
        </w:tc>
      </w:tr>
      <w:tr>
        <w:tc>
          <w:tcPr>
            <w:tcW w:type="dxa" w:w="2000"/>
            <w:tcMar>
              <w:top w:type="dxa" w:w="60"/>
              <w:left w:type="dxa" w:w="100"/>
              <w:bottom w:type="dxa" w:w="60"/>
              <w:right w:type="dxa" w:w="100"/>
            </w:tcMar>
          </w:tcPr>
          <w:p>
            <w:pPr>
              <w:spacing w:after="0" w:before="0"/>
            </w:pPr>
            <w:r>
              <w:rPr>
                <w:b/>
                <w:bCs/>
                <w:i w:val="false"/>
                <w:iCs w:val="false"/>
              </w:rPr>
              <w:t xml:space="preserve">1.3.1.1.2.4.2</w:t>
            </w:r>
            <w:r>
              <w:rPr>
                <w:b w:val="false"/>
                <w:bCs w:val="false"/>
                <w:i w:val="false"/>
                <w:iCs w:val="false"/>
              </w:rPr>
              <w:t xml:space="preserve"> Data layer manages identity, personalization, production and audit logs, telemetry, mailing and dispatch data.</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One database platform holds identity and personalization data, production logs, audit logs, machine telemetry, and mailing and dispatch data under one backup and retention regime, so a card is traceable across all. As clarified in the Responses to Queries 003, identity data is held only while production requires it, and NRIS remains the system of record.</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8&quot;">
              <w:r>
                <w:rPr>
                  <w:rStyle w:val="Hyperlink"/>
                  <w:b w:val="false"/>
                  <w:bCs w:val="false"/>
                  <w:i w:val="false"/>
                  <w:iCs w:val="false"/>
                </w:rPr>
                <w:t xml:space="preserve">7.8</w:t>
              </w:r>
            </w:fldSimple>
            <w:r>
              <w:rPr>
                <w:b w:val="false"/>
                <w:bCs w:val="false"/>
                <w:i w:val="false"/>
                <w:iCs w:val="false"/>
              </w:rPr>
              <w:t xml:space="preserve">,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and </w:t>
            </w:r>
            <w:fldSimple w:instr="HYPERLINK &quot;Document-5-Technical-Proposal-System-Architecture.docx&quot; \l &quot;sec_10_2&quot;">
              <w:r>
                <w:rPr>
                  <w:rStyle w:val="Hyperlink"/>
                  <w:b w:val="false"/>
                  <w:bCs w:val="false"/>
                  <w:i w:val="false"/>
                  <w:iCs w:val="false"/>
                </w:rPr>
                <w:t xml:space="preserve">10.2</w:t>
              </w:r>
            </w:fldSimple>
          </w:p>
        </w:tc>
      </w:tr>
      <w:tr>
        <w:tc>
          <w:tcPr>
            <w:tcW w:type="dxa" w:w="2000"/>
            <w:tcMar>
              <w:top w:type="dxa" w:w="60"/>
              <w:left w:type="dxa" w:w="100"/>
              <w:bottom w:type="dxa" w:w="60"/>
              <w:right w:type="dxa" w:w="100"/>
            </w:tcMar>
          </w:tcPr>
          <w:p>
            <w:pPr>
              <w:spacing w:after="0" w:before="0"/>
            </w:pPr>
            <w:r>
              <w:rPr>
                <w:b/>
                <w:bCs/>
                <w:i w:val="false"/>
                <w:iCs w:val="false"/>
              </w:rPr>
              <w:t xml:space="preserve">1.3.1.1.2.5.1</w:t>
            </w:r>
            <w:r>
              <w:rPr>
                <w:b w:val="false"/>
                <w:bCs w:val="false"/>
                <w:i w:val="false"/>
                <w:iCs w:val="false"/>
              </w:rPr>
              <w:t xml:space="preserve"> Identity and access management: RBAC, MFA, privileged access controls and session management.</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System's own directory and single sign-on give each user one identity. Rights are granted to roles, never to individuals; MFA is required for operators, administrators and all privileged access; privileged credentials are held under management and issued just in time for a session and purpose; and session timeouts, concurrent session limits and account lockout are enforced.</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2&quot;">
              <w:r>
                <w:rPr>
                  <w:rStyle w:val="Hyperlink"/>
                  <w:b w:val="false"/>
                  <w:bCs w:val="false"/>
                  <w:i w:val="false"/>
                  <w:iCs w:val="false"/>
                </w:rPr>
                <w:t xml:space="preserve">6.12</w:t>
              </w:r>
            </w:fldSimple>
            <w:r>
              <w:rPr>
                <w:b w:val="false"/>
                <w:bCs w:val="false"/>
                <w:i w:val="false"/>
                <w:iCs w:val="false"/>
              </w:rPr>
              <w:t xml:space="preserve">,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and </w:t>
            </w:r>
            <w:fldSimple w:instr="HYPERLINK &quot;Document-5-Technical-Proposal-System-Architecture.docx&quot; \l &quot;sec_10_3&quot;">
              <w:r>
                <w:rPr>
                  <w:rStyle w:val="Hyperlink"/>
                  <w:b w:val="false"/>
                  <w:bCs w:val="false"/>
                  <w:i w:val="false"/>
                  <w:iCs w:val="false"/>
                </w:rPr>
                <w:t xml:space="preserve">10.3</w:t>
              </w:r>
            </w:fldSimple>
          </w:p>
        </w:tc>
      </w:tr>
      <w:tr>
        <w:tc>
          <w:tcPr>
            <w:tcW w:type="dxa" w:w="2000"/>
            <w:tcMar>
              <w:top w:type="dxa" w:w="60"/>
              <w:left w:type="dxa" w:w="100"/>
              <w:bottom w:type="dxa" w:w="60"/>
              <w:right w:type="dxa" w:w="100"/>
            </w:tcMar>
          </w:tcPr>
          <w:p>
            <w:pPr>
              <w:spacing w:after="0" w:before="0"/>
            </w:pPr>
            <w:r>
              <w:rPr>
                <w:b/>
                <w:bCs/>
                <w:i w:val="false"/>
                <w:iCs w:val="false"/>
              </w:rPr>
              <w:t xml:space="preserve">1.3.1.1.2.5.2</w:t>
            </w:r>
            <w:r>
              <w:rPr>
                <w:b w:val="false"/>
                <w:bCs w:val="false"/>
                <w:i w:val="false"/>
                <w:iCs w:val="false"/>
              </w:rPr>
              <w:t xml:space="preserve"> Data security: AES-256, TLS 1.2+, secure API authentication, digital certificates, key management integration.</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Personal data is encrypted with AES-256 at rest and TLS 1.2 or higher protects every interface. APIs require mutual certificate or service-credential authentication, with certificates from the Government PKI. The Document Signer key stays in FIPS-validated HSMs integrated with the e-Government PKI, as clarified in the Clarifications to Queries 005.</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4&quot;">
              <w:r>
                <w:rPr>
                  <w:rStyle w:val="Hyperlink"/>
                  <w:b w:val="false"/>
                  <w:bCs w:val="false"/>
                  <w:i w:val="false"/>
                  <w:iCs w:val="false"/>
                </w:rPr>
                <w:t xml:space="preserve">7.4</w:t>
              </w:r>
            </w:fldSimple>
            <w:r>
              <w:rPr>
                <w:b w:val="false"/>
                <w:bCs w:val="false"/>
                <w:i w:val="false"/>
                <w:iCs w:val="false"/>
              </w:rPr>
              <w:t xml:space="preserve">, </w:t>
            </w:r>
            <w:fldSimple w:instr="HYPERLINK &quot;Document-5-Technical-Proposal-System-Architecture.docx&quot; \l &quot;sec_10_2&quot;">
              <w:r>
                <w:rPr>
                  <w:rStyle w:val="Hyperlink"/>
                  <w:b w:val="false"/>
                  <w:bCs w:val="false"/>
                  <w:i w:val="false"/>
                  <w:iCs w:val="false"/>
                </w:rPr>
                <w:t xml:space="preserve">10.2</w:t>
              </w:r>
            </w:fldSimple>
            <w:r>
              <w:rPr>
                <w:b w:val="false"/>
                <w:bCs w:val="false"/>
                <w:i w:val="false"/>
                <w:iCs w:val="false"/>
              </w:rPr>
              <w:t xml:space="preserve">, </w:t>
            </w:r>
            <w:fldSimple w:instr="HYPERLINK &quot;Document-5-Technical-Proposal-System-Architecture.docx&quot; \l &quot;sec_10_4&quot;">
              <w:r>
                <w:rPr>
                  <w:rStyle w:val="Hyperlink"/>
                  <w:b w:val="false"/>
                  <w:bCs w:val="false"/>
                  <w:i w:val="false"/>
                  <w:iCs w:val="false"/>
                </w:rPr>
                <w:t xml:space="preserve">10.4</w:t>
              </w:r>
            </w:fldSimple>
            <w:r>
              <w:rPr>
                <w:b w:val="false"/>
                <w:bCs w:val="false"/>
                <w:i w:val="false"/>
                <w:iCs w:val="false"/>
              </w:rPr>
              <w:t xml:space="preserve"> and </w:t>
            </w:r>
            <w:fldSimple w:instr="HYPERLINK &quot;Document-5-Technical-Proposal-System-Architecture.docx&quot; \l &quot;sec_10_5&quot;">
              <w:r>
                <w:rPr>
                  <w:rStyle w:val="Hyperlink"/>
                  <w:b w:val="false"/>
                  <w:bCs w:val="false"/>
                  <w:i w:val="false"/>
                  <w:iCs w:val="false"/>
                </w:rPr>
                <w:t xml:space="preserve">10.5</w:t>
              </w:r>
            </w:fldSimple>
          </w:p>
        </w:tc>
      </w:tr>
      <w:tr>
        <w:tc>
          <w:tcPr>
            <w:tcW w:type="dxa" w:w="2000"/>
            <w:tcMar>
              <w:top w:type="dxa" w:w="60"/>
              <w:left w:type="dxa" w:w="100"/>
              <w:bottom w:type="dxa" w:w="60"/>
              <w:right w:type="dxa" w:w="100"/>
            </w:tcMar>
          </w:tcPr>
          <w:p>
            <w:pPr>
              <w:spacing w:after="0" w:before="0"/>
            </w:pPr>
            <w:r>
              <w:rPr>
                <w:b/>
                <w:bCs/>
                <w:i w:val="false"/>
                <w:iCs w:val="false"/>
              </w:rPr>
              <w:t xml:space="preserve">1.3.1.1.2.5.3</w:t>
            </w:r>
            <w:r>
              <w:rPr>
                <w:b w:val="false"/>
                <w:bCs w:val="false"/>
                <w:i w:val="false"/>
                <w:iCs w:val="false"/>
              </w:rPr>
              <w:t xml:space="preserve"> Operational security: audit trails, tamper-proof logs, security event monitoring, intrusion detection integration.</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Production actions, user actions and security events are logged, and audit records are written once to storage that no user, administrator included, can alter, with verifiable integrity and ten-year retention. SIEM with user behavior analytics monitors all sources around the clock, and next generation firewalls provide intrusion detection and prevention, alerting NRB's Security Operations Center.</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2&quot;">
              <w:r>
                <w:rPr>
                  <w:rStyle w:val="Hyperlink"/>
                  <w:b w:val="false"/>
                  <w:bCs w:val="false"/>
                  <w:i w:val="false"/>
                  <w:iCs w:val="false"/>
                </w:rPr>
                <w:t xml:space="preserve">9.2</w:t>
              </w:r>
            </w:fldSimple>
            <w:r>
              <w:rPr>
                <w:b w:val="false"/>
                <w:bCs w:val="false"/>
                <w:i w:val="false"/>
                <w:iCs w:val="false"/>
              </w:rPr>
              <w:t xml:space="preserve">, </w:t>
            </w:r>
            <w:fldSimple w:instr="HYPERLINK &quot;Document-5-Technical-Proposal-System-Architecture.docx&quot; \l &quot;sec_10_6&quot;">
              <w:r>
                <w:rPr>
                  <w:rStyle w:val="Hyperlink"/>
                  <w:b w:val="false"/>
                  <w:bCs w:val="false"/>
                  <w:i w:val="false"/>
                  <w:iCs w:val="false"/>
                </w:rPr>
                <w:t xml:space="preserve">10.6</w:t>
              </w:r>
            </w:fldSimple>
            <w:r>
              <w:rPr>
                <w:b w:val="false"/>
                <w:bCs w:val="false"/>
                <w:i w:val="false"/>
                <w:iCs w:val="false"/>
              </w:rPr>
              <w:t xml:space="preserve"> and </w:t>
            </w:r>
            <w:fldSimple w:instr="HYPERLINK &quot;Document-5-Technical-Proposal-System-Architecture.docx&quot; \l &quot;sec_10_7&quot;">
              <w:r>
                <w:rPr>
                  <w:rStyle w:val="Hyperlink"/>
                  <w:b w:val="false"/>
                  <w:bCs w:val="false"/>
                  <w:i w:val="false"/>
                  <w:iCs w:val="false"/>
                </w:rPr>
                <w:t xml:space="preserve">10.7</w:t>
              </w:r>
            </w:fldSimple>
          </w:p>
        </w:tc>
      </w:tr>
      <w:tr>
        <w:tc>
          <w:tcPr>
            <w:tcW w:type="dxa" w:w="2000"/>
            <w:tcMar>
              <w:top w:type="dxa" w:w="60"/>
              <w:left w:type="dxa" w:w="100"/>
              <w:bottom w:type="dxa" w:w="60"/>
              <w:right w:type="dxa" w:w="100"/>
            </w:tcMar>
          </w:tcPr>
          <w:p>
            <w:pPr>
              <w:spacing w:after="0" w:before="0"/>
            </w:pPr>
            <w:r>
              <w:rPr>
                <w:b/>
                <w:bCs/>
                <w:i w:val="false"/>
                <w:iCs w:val="false"/>
              </w:rPr>
              <w:t xml:space="preserve">1.3.1.1.2.6.1</w:t>
            </w:r>
            <w:r>
              <w:rPr>
                <w:b w:val="false"/>
                <w:bCs w:val="false"/>
                <w:i w:val="false"/>
                <w:iCs w:val="false"/>
              </w:rPr>
              <w:t xml:space="preserve"> Monitoring dashboards, production and machine health, alerting, analytics, SLA, consumables stock, predictive maintenance.</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Monitoring, Reporting and Analytics presents the whole facility on one view, with real-time throughput and reject rates, machine health, performance analytics, SLA monitoring and predictive maintenance from error rates and cycle counts. Alerts reach dashboards, email and SMS. Stock Control tracks serialized blanks, carriers, envelopes and other consumables with low-stock alerts, reporting each blank's status to NRIS.</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0&quot;">
              <w:r>
                <w:rPr>
                  <w:rStyle w:val="Hyperlink"/>
                  <w:b w:val="false"/>
                  <w:bCs w:val="false"/>
                  <w:i w:val="false"/>
                  <w:iCs w:val="false"/>
                </w:rPr>
                <w:t xml:space="preserve">6.10</w:t>
              </w:r>
            </w:fldSimple>
            <w:r>
              <w:rPr>
                <w:b w:val="false"/>
                <w:bCs w:val="false"/>
                <w:i w:val="false"/>
                <w:iCs w:val="false"/>
              </w:rPr>
              <w:t xml:space="preserve">, </w:t>
            </w:r>
            <w:fldSimple w:instr="HYPERLINK &quot;Document-5-Technical-Proposal-System-Architecture.docx&quot; \l &quot;sec_6_11&quot;">
              <w:r>
                <w:rPr>
                  <w:rStyle w:val="Hyperlink"/>
                  <w:b w:val="false"/>
                  <w:bCs w:val="false"/>
                  <w:i w:val="false"/>
                  <w:iCs w:val="false"/>
                </w:rPr>
                <w:t xml:space="preserve">6.11</w:t>
              </w:r>
            </w:fldSimple>
            <w:r>
              <w:rPr>
                <w:b w:val="false"/>
                <w:bCs w:val="false"/>
                <w:i w:val="false"/>
                <w:iCs w:val="false"/>
              </w:rPr>
              <w:t xml:space="preserve"> and </w:t>
            </w:r>
            <w:fldSimple w:instr="HYPERLINK &quot;Document-5-Technical-Proposal-System-Architecture.docx&quot; \l &quot;sec_12_2&quot;">
              <w:r>
                <w:rPr>
                  <w:rStyle w:val="Hyperlink"/>
                  <w:b w:val="false"/>
                  <w:bCs w:val="false"/>
                  <w:i w:val="false"/>
                  <w:iCs w:val="false"/>
                </w:rPr>
                <w:t xml:space="preserve">12.2</w:t>
              </w:r>
            </w:fldSimple>
          </w:p>
        </w:tc>
      </w:tr>
      <w:tr>
        <w:tc>
          <w:tcPr>
            <w:tcW w:type="dxa" w:w="2000"/>
            <w:tcMar>
              <w:top w:type="dxa" w:w="60"/>
              <w:left w:type="dxa" w:w="100"/>
              <w:bottom w:type="dxa" w:w="60"/>
              <w:right w:type="dxa" w:w="100"/>
            </w:tcMar>
          </w:tcPr>
          <w:p>
            <w:pPr>
              <w:spacing w:after="0" w:before="0"/>
            </w:pPr>
            <w:r>
              <w:rPr>
                <w:b/>
                <w:bCs/>
                <w:i w:val="false"/>
                <w:iCs w:val="false"/>
              </w:rPr>
              <w:t xml:space="preserve">1.3.1.1.2.7</w:t>
            </w:r>
            <w:r>
              <w:rPr>
                <w:b w:val="false"/>
                <w:bCs w:val="false"/>
                <w:i w:val="false"/>
                <w:iCs w:val="false"/>
              </w:rPr>
              <w:t xml:space="preserve"> Clustering, automated failover, print job load balancing, backup replication, DR sync, point-in-time recovery, HA database.</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Two active application servers are load balanced across a two-host failover cluster, and the database runs as a two-node high availability cluster, with failover initiated automatically within 60 seconds. Printing jobs are balanced across the lines, backups replicate to immutable storage at the secondary site, the database synchronizes there within 5 minutes, and point-in-time recovery is supported.</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2&quot;">
              <w:r>
                <w:rPr>
                  <w:rStyle w:val="Hyperlink"/>
                  <w:b w:val="false"/>
                  <w:bCs w:val="false"/>
                  <w:i w:val="false"/>
                  <w:iCs w:val="false"/>
                </w:rPr>
                <w:t xml:space="preserve">6.2</w:t>
              </w:r>
            </w:fldSimple>
            <w:r>
              <w:rPr>
                <w:b w:val="false"/>
                <w:bCs w:val="false"/>
                <w:i w:val="false"/>
                <w:iCs w:val="false"/>
              </w:rPr>
              <w:t xml:space="preserve">,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and </w:t>
            </w:r>
            <w:fldSimple w:instr="HYPERLINK &quot;Document-5-Technical-Proposal-System-Architecture.docx&quot; \l &quot;sec_12_3&quot;">
              <w:r>
                <w:rPr>
                  <w:rStyle w:val="Hyperlink"/>
                  <w:b w:val="false"/>
                  <w:bCs w:val="false"/>
                  <w:i w:val="false"/>
                  <w:iCs w:val="false"/>
                </w:rPr>
                <w:t xml:space="preserve">12.3</w:t>
              </w:r>
            </w:fldSimple>
          </w:p>
        </w:tc>
      </w:tr>
      <w:tr>
        <w:tc>
          <w:tcPr>
            <w:tcW w:type="dxa" w:w="2000"/>
            <w:tcMar>
              <w:top w:type="dxa" w:w="60"/>
              <w:left w:type="dxa" w:w="100"/>
              <w:bottom w:type="dxa" w:w="60"/>
              <w:right w:type="dxa" w:w="100"/>
            </w:tcMar>
          </w:tcPr>
          <w:p>
            <w:pPr>
              <w:spacing w:after="0" w:before="0"/>
            </w:pPr>
            <w:r>
              <w:rPr>
                <w:b/>
                <w:bCs/>
                <w:i w:val="false"/>
                <w:iCs w:val="false"/>
              </w:rPr>
              <w:t xml:space="preserve">1.3.1.2.1</w:t>
            </w:r>
            <w:r>
              <w:rPr>
                <w:b w:val="false"/>
                <w:bCs w:val="false"/>
                <w:i w:val="false"/>
                <w:iCs w:val="false"/>
              </w:rPr>
              <w:t xml:space="preserve"> Secure, scalable, redundant, enterprise-grade hardware architecture for a mission-critical identity personalization environment.</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As clarified in the Clarifications to Queries 005, the estate is net-new: four enterprise servers, each with two 24-core processors and 256 GB, in application and database clusters on a dual-controller RAID 6 array of not less than 20 TB usable after RAID; redundant layer 3 core switches; a high availability firewall pair; one HSM at each site; and an encrypted backup repository and 40 TB of immutable backup storage at each site. The secondary site runs one standalone server on internal storage. Secure boot applies throughout, and capacity grows by adding drives.</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and </w:t>
            </w:r>
            <w:fldSimple w:instr="HYPERLINK &quot;Document-5-Technical-Proposal-System-Architecture.docx&quot; \l &quot;sec_9_4&quot;">
              <w:r>
                <w:rPr>
                  <w:rStyle w:val="Hyperlink"/>
                  <w:b w:val="false"/>
                  <w:bCs w:val="false"/>
                  <w:i w:val="false"/>
                  <w:iCs w:val="false"/>
                </w:rPr>
                <w:t xml:space="preserve">9.4</w:t>
              </w:r>
            </w:fldSimple>
          </w:p>
        </w:tc>
      </w:tr>
      <w:tr>
        <w:tc>
          <w:tcPr>
            <w:tcW w:type="dxa" w:w="2000"/>
            <w:tcMar>
              <w:top w:type="dxa" w:w="60"/>
              <w:left w:type="dxa" w:w="100"/>
              <w:bottom w:type="dxa" w:w="60"/>
              <w:right w:type="dxa" w:w="100"/>
            </w:tcMar>
          </w:tcPr>
          <w:p>
            <w:pPr>
              <w:spacing w:after="0" w:before="0"/>
            </w:pPr>
            <w:r>
              <w:rPr>
                <w:b/>
                <w:bCs/>
                <w:i w:val="false"/>
                <w:iCs w:val="false"/>
              </w:rPr>
              <w:t xml:space="preserve">1.3.1.2.2.1.1</w:t>
            </w:r>
            <w:r>
              <w:rPr>
                <w:b w:val="false"/>
                <w:bCs w:val="false"/>
                <w:i w:val="false"/>
                <w:iCs w:val="false"/>
              </w:rPr>
              <w:t xml:space="preserve"> Two modular duplex fiber or diode laser systems, 2,000 cards/hour, grayscale, QR, CLI, independent stations.</w:t>
            </w:r>
          </w:p>
        </w:tc>
        <w:tc>
          <w:tcPr>
            <w:tcW w:type="dxa" w:w="5019"/>
            <w:tcMar>
              <w:top w:type="dxa" w:w="60"/>
              <w:left w:type="dxa" w:w="100"/>
              <w:bottom w:type="dxa" w:w="60"/>
              <w:right w:type="dxa" w:w="100"/>
            </w:tcMar>
          </w:tcPr>
          <w:p>
            <w:pPr>
              <w:spacing w:after="0" w:before="0"/>
            </w:pPr>
            <w:r>
              <w:rPr>
                <w:b w:val="false"/>
                <w:bCs w:val="false"/>
                <w:i w:val="false"/>
                <w:iCs w:val="false"/>
              </w:rPr>
              <w:t xml:space="preserve">Two modular fiber laser systems mark both faces in one pass, with grayscale, QR and CLI. As clarified in the Response to Clarifications 001, 2,000 cards per hour is the combined rate, at least 1,000 per machine. Each machine has five laser stations, two for each face and one for the CLI. A face station can be taken out of service between production runs, with production resuming on the remaining stations, as tested at factory acceptance, and the other machine continues production while one is serviced.</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w:t>
            </w:r>
            <w:fldSimple w:instr="HYPERLINK &quot;Document-5-Technical-Proposal-System-Architecture.docx&quot; \l &quot;sec_3_4&quot;">
              <w:r>
                <w:rPr>
                  <w:rStyle w:val="Hyperlink"/>
                  <w:b w:val="false"/>
                  <w:bCs w:val="false"/>
                  <w:i w:val="false"/>
                  <w:iCs w:val="false"/>
                </w:rPr>
                <w:t xml:space="preserve">3.4</w:t>
              </w:r>
            </w:fldSimple>
            <w:r>
              <w:rPr>
                <w:b w:val="false"/>
                <w:bCs w:val="false"/>
                <w:i w:val="false"/>
                <w:iCs w:val="false"/>
              </w:rPr>
              <w:t xml:space="preserve"> and </w:t>
            </w:r>
            <w:fldSimple w:instr="HYPERLINK &quot;Document-5-Technical-Proposal-System-Architecture.docx&quot; \l &quot;sec_3_5&quot;">
              <w:r>
                <w:rPr>
                  <w:rStyle w:val="Hyperlink"/>
                  <w:b w:val="false"/>
                  <w:bCs w:val="false"/>
                  <w:i w:val="false"/>
                  <w:iCs w:val="false"/>
                </w:rPr>
                <w:t xml:space="preserve">3.5</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1.3.1.2.2.1.2</w:t>
            </w:r>
            <w:r>
              <w:rPr>
                <w:b w:val="false"/>
                <w:bCs w:val="false"/>
                <w:i w:val="false"/>
                <w:iCs w:val="false"/>
              </w:rPr>
              <w:t xml:space="preserve"> Line components: engraving units, feeders, transport, reject modules, verification cameras, cooling, compressors, control PCs.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Each line comprises a 600-card feeder, positionally controlled card transport, integrated laser engraving units, verification cameras and scanners reading OCR text and codes on both faces, a card reject module, a filtering system, a 600-card stacker and an industrial control PC running the machine software. The laser units need no cooling system, and no air compressor is needed, as the machines use no compressed air.</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and </w:t>
            </w:r>
            <w:fldSimple w:instr="HYPERLINK &quot;Document-5-Technical-Proposal-System-Architecture.docx&quot; \l &quot;sec_3_6&quot;">
              <w:r>
                <w:rPr>
                  <w:rStyle w:val="Hyperlink"/>
                  <w:b w:val="false"/>
                  <w:bCs w:val="false"/>
                  <w:i w:val="false"/>
                  <w:iCs w:val="false"/>
                </w:rPr>
                <w:t xml:space="preserve">3.6</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1.3.1.2.2.1.3</w:t>
            </w:r>
            <w:r>
              <w:rPr>
                <w:b w:val="false"/>
                <w:bCs w:val="false"/>
                <w:i w:val="false"/>
                <w:iCs w:val="false"/>
              </w:rPr>
              <w:t xml:space="preserve"> Two automated mailing systems: insertion, carrier printing, affixing, barcode/QR verification, rejects, buffers, sorting, 2,000/hour.</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Two automated mailing lines each read the card identifier, print the personalized carrier with the card's barcode, match that barcode to the card and affix one to four cards, check the attachment, fold, insert and seal, reading 1D, 2D and QR codes. Reject magazines, buffer modules and destination sorting are included. As clarified in the Clarifications to Queries 005, combined capacity is 2,000 single-card mailers per hour.</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1&quot;">
              <w:r>
                <w:rPr>
                  <w:rStyle w:val="Hyperlink"/>
                  <w:b w:val="false"/>
                  <w:bCs w:val="false"/>
                  <w:i w:val="false"/>
                  <w:iCs w:val="false"/>
                </w:rPr>
                <w:t xml:space="preserve">5.1</w:t>
              </w:r>
            </w:fldSimple>
            <w:r>
              <w:rPr>
                <w:b w:val="false"/>
                <w:bCs w:val="false"/>
                <w:i w:val="false"/>
                <w:iCs w:val="false"/>
              </w:rPr>
              <w:t xml:space="preserve">, </w:t>
            </w:r>
            <w:fldSimple w:instr="HYPERLINK &quot;Document-5-Technical-Proposal-System-Architecture.docx&quot; \l &quot;sec_5_4&quot;">
              <w:r>
                <w:rPr>
                  <w:rStyle w:val="Hyperlink"/>
                  <w:b w:val="false"/>
                  <w:bCs w:val="false"/>
                  <w:i w:val="false"/>
                  <w:iCs w:val="false"/>
                </w:rPr>
                <w:t xml:space="preserve">5.4</w:t>
              </w:r>
            </w:fldSimple>
            <w:r>
              <w:rPr>
                <w:b w:val="false"/>
                <w:bCs w:val="false"/>
                <w:i w:val="false"/>
                <w:iCs w:val="false"/>
              </w:rPr>
              <w:t xml:space="preserve">, </w:t>
            </w:r>
            <w:fldSimple w:instr="HYPERLINK &quot;Document-5-Technical-Proposal-System-Architecture.docx&quot; \l &quot;sec_5_5&quot;">
              <w:r>
                <w:rPr>
                  <w:rStyle w:val="Hyperlink"/>
                  <w:b w:val="false"/>
                  <w:bCs w:val="false"/>
                  <w:i w:val="false"/>
                  <w:iCs w:val="false"/>
                </w:rPr>
                <w:t xml:space="preserve">5.5</w:t>
              </w:r>
            </w:fldSimple>
            <w:r>
              <w:rPr>
                <w:b w:val="false"/>
                <w:bCs w:val="false"/>
                <w:i w:val="false"/>
                <w:iCs w:val="false"/>
              </w:rPr>
              <w:t xml:space="preserve"> and </w:t>
            </w:r>
            <w:fldSimple w:instr="HYPERLINK &quot;Document-5-Technical-Proposal-System-Architecture.docx&quot; \l &quot;sec_5_6&quot;">
              <w:r>
                <w:rPr>
                  <w:rStyle w:val="Hyperlink"/>
                  <w:b w:val="false"/>
                  <w:bCs w:val="false"/>
                  <w:i w:val="false"/>
                  <w:iCs w:val="false"/>
                </w:rPr>
                <w:t xml:space="preserve">5.6</w:t>
              </w:r>
            </w:fldSimple>
            <w:r>
              <w:rPr>
                <w:b w:val="false"/>
                <w:bCs w:val="false"/>
                <w:i w:val="false"/>
                <w:iCs w:val="false"/>
              </w:rPr>
              <w:t xml:space="preserve">; Attachment: Mailing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1.3.1.2.2.1.4</w:t>
            </w:r>
            <w:r>
              <w:rPr>
                <w:b w:val="false"/>
                <w:bCs w:val="false"/>
                <w:i w:val="false"/>
                <w:iCs w:val="false"/>
              </w:rPr>
              <w:t xml:space="preserve"> Disaster recovery: primary and secondary environments, backup replication, offsite backup storage, DR synchronization.</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As clarified in the Responses to Queries 04 and the Clarifications to Queries 005, the Supplier equips the existing NRB disaster recovery site in Blantyre with a secondary environment, operational at Operational Acceptance, holding on one standalone server a replicated database within 5 minutes of the primary and standby virtual machines, with a replicated HSM and encrypted, immutable offsite backup copies, linked over an encrypted tunnel.</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9_2&quot;">
              <w:r>
                <w:rPr>
                  <w:rStyle w:val="Hyperlink"/>
                  <w:b w:val="false"/>
                  <w:bCs w:val="false"/>
                  <w:i w:val="false"/>
                  <w:iCs w:val="false"/>
                </w:rPr>
                <w:t xml:space="preserve">9.2</w:t>
              </w:r>
            </w:fldSimple>
            <w:r>
              <w:rPr>
                <w:b w:val="false"/>
                <w:bCs w:val="false"/>
                <w:i w:val="false"/>
                <w:iCs w:val="false"/>
              </w:rPr>
              <w:t xml:space="preserve">,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and </w:t>
            </w:r>
            <w:fldSimple w:instr="HYPERLINK &quot;Document-5-Technical-Proposal-System-Architecture.docx&quot; \l &quot;sec_12_3&quot;">
              <w:r>
                <w:rPr>
                  <w:rStyle w:val="Hyperlink"/>
                  <w:b w:val="false"/>
                  <w:bCs w:val="false"/>
                  <w:i w:val="false"/>
                  <w:iCs w:val="false"/>
                </w:rPr>
                <w:t xml:space="preserve">12.3</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8_1&quot;">
              <w:r>
                <w:rPr>
                  <w:rStyle w:val="Hyperlink"/>
                  <w:b w:val="false"/>
                  <w:bCs w:val="false"/>
                  <w:i w:val="false"/>
                  <w:iCs w:val="false"/>
                </w:rPr>
                <w:t xml:space="preserve">8.1</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2_5&quot;">
              <w:r>
                <w:rPr>
                  <w:rStyle w:val="Hyperlink"/>
                  <w:b w:val="false"/>
                  <w:bCs w:val="false"/>
                  <w:i w:val="false"/>
                  <w:iCs w:val="false"/>
                </w:rPr>
                <w:t xml:space="preserve">2.5</w:t>
              </w:r>
            </w:fldSimple>
          </w:p>
        </w:tc>
      </w:tr>
      <w:tr>
        <w:tc>
          <w:tcPr>
            <w:tcW w:type="dxa" w:w="2000"/>
            <w:tcMar>
              <w:top w:type="dxa" w:w="60"/>
              <w:left w:type="dxa" w:w="100"/>
              <w:bottom w:type="dxa" w:w="60"/>
              <w:right w:type="dxa" w:w="100"/>
            </w:tcMar>
          </w:tcPr>
          <w:p>
            <w:pPr>
              <w:spacing w:after="0" w:before="0"/>
            </w:pPr>
            <w:r>
              <w:rPr>
                <w:b/>
                <w:bCs/>
                <w:i w:val="false"/>
                <w:iCs w:val="false"/>
              </w:rPr>
              <w:t xml:space="preserve">1.3.1.2.2.1.5</w:t>
            </w:r>
            <w:r>
              <w:rPr>
                <w:b w:val="false"/>
                <w:bCs w:val="false"/>
                <w:i w:val="false"/>
                <w:iCs w:val="false"/>
              </w:rPr>
              <w:t xml:space="preserve"> Facility infrastructure: power (UPS, generator, ATS, PDUs, grounding), environmental and physical security systems.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facility works provide uninterruptible power supply, a 50 kVA standby generator in its own housing, a main control board combining the utility, generator and UPS supplies with automatic transfer, rack power distribution units and grounding; air conditioning with humidity control, precision cooling, air filtration and environmental monitoring linked to alerting; and ZKTeco biometric access control, Hikvision closed circuit television, intrusion detection and clean agent fire suppression. As clarified in the Responses to Queries 003 and 04, none relies on existing site infrastructure, and the Purchaser supplies a separate, dedicated power connection to the approved design.</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2&quot;">
              <w:r>
                <w:rPr>
                  <w:rStyle w:val="Hyperlink"/>
                  <w:b w:val="false"/>
                  <w:bCs w:val="false"/>
                  <w:i w:val="false"/>
                  <w:iCs w:val="false"/>
                </w:rPr>
                <w:t xml:space="preserve">9.2</w:t>
              </w:r>
            </w:fldSimple>
            <w:r>
              <w:rPr>
                <w:b w:val="false"/>
                <w:bCs w:val="false"/>
                <w:i w:val="false"/>
                <w:iCs w:val="false"/>
              </w:rPr>
              <w:t xml:space="preserve">,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r>
              <w:rPr>
                <w:b w:val="false"/>
                <w:bCs w:val="false"/>
                <w:i w:val="false"/>
                <w:iCs w:val="false"/>
              </w:rPr>
              <w:t xml:space="preserve">; Attachment: Facility works bill of quantities</w:t>
            </w:r>
          </w:p>
        </w:tc>
      </w:tr>
      <w:tr>
        <w:tc>
          <w:tcPr>
            <w:tcW w:type="dxa" w:w="2000"/>
            <w:tcMar>
              <w:top w:type="dxa" w:w="60"/>
              <w:left w:type="dxa" w:w="100"/>
              <w:bottom w:type="dxa" w:w="60"/>
              <w:right w:type="dxa" w:w="100"/>
            </w:tcMar>
          </w:tcPr>
          <w:p>
            <w:pPr>
              <w:spacing w:after="0" w:before="0"/>
            </w:pPr>
            <w:r>
              <w:rPr>
                <w:b/>
                <w:bCs/>
                <w:i w:val="false"/>
                <w:iCs w:val="false"/>
              </w:rPr>
              <w:t xml:space="preserve">1.3.1.3.1</w:t>
            </w:r>
            <w:r>
              <w:rPr>
                <w:b w:val="false"/>
                <w:bCs w:val="false"/>
                <w:i w:val="false"/>
                <w:iCs w:val="false"/>
              </w:rPr>
              <w:t xml:space="preserve"> Network with segregated External Integration, DMZ, Application, Database, Machine Control, Management zones.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six zones are among ten segregated zones, each its own VLAN, which add the User Network, Management Network, Storage Zone and Backup Zone; the Management zone is the Management and Monitoring Zone. Traffic between zones is routed only through the next generation firewall pair under zone policy and intrusion prevention, and the Storage Zone is not routed. The DMZ is provisioned with policy and addressing but carries no service at go-live, and the machine lines connect through the edge switch stack on Machine Control Zone ports, reached only through the firewall pair.</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and </w:t>
            </w:r>
            <w:fldSimple w:instr="HYPERLINK &quot;Document-5-Technical-Proposal-System-Architecture.docx&quot; \l &quot;sec_9_2&quot;">
              <w:r>
                <w:rPr>
                  <w:rStyle w:val="Hyperlink"/>
                  <w:b w:val="false"/>
                  <w:bCs w:val="false"/>
                  <w:i w:val="false"/>
                  <w:iCs w:val="false"/>
                </w:rPr>
                <w:t xml:space="preserve">9.2</w:t>
              </w:r>
            </w:fldSimple>
          </w:p>
        </w:tc>
      </w:tr>
      <w:tr>
        <w:tc>
          <w:tcPr>
            <w:tcW w:type="dxa" w:w="2000"/>
            <w:tcMar>
              <w:top w:type="dxa" w:w="60"/>
              <w:left w:type="dxa" w:w="100"/>
              <w:bottom w:type="dxa" w:w="60"/>
              <w:right w:type="dxa" w:w="100"/>
            </w:tcMar>
          </w:tcPr>
          <w:p>
            <w:pPr>
              <w:spacing w:after="0" w:before="0"/>
            </w:pPr>
            <w:r>
              <w:rPr>
                <w:b/>
                <w:bCs/>
                <w:i w:val="false"/>
                <w:iCs w:val="false"/>
              </w:rPr>
              <w:t xml:space="preserve">1.3.1.3.2</w:t>
            </w:r>
            <w:r>
              <w:rPr>
                <w:b w:val="false"/>
                <w:bCs w:val="false"/>
                <w:i w:val="false"/>
                <w:iCs w:val="false"/>
              </w:rPr>
              <w:t xml:space="preserve"> Network supports VLAN segmentation, firewall isolation, secure remote administration and encrypted communications.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Each zone is its own VLAN, isolated by firewall policy with no zone reachable by default. Remote administration arrives through access arranged with NRB and e-Government, as clarified in the Responses to Queries 003, encrypted to the firewall pair, authenticated with MFA and limited to the administrative access host. TLS 1.2 or higher protects all communications.</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2&quot;">
              <w:r>
                <w:rPr>
                  <w:rStyle w:val="Hyperlink"/>
                  <w:b w:val="false"/>
                  <w:bCs w:val="false"/>
                  <w:i w:val="false"/>
                  <w:iCs w:val="false"/>
                </w:rPr>
                <w:t xml:space="preserve">9.2</w:t>
              </w:r>
            </w:fldSimple>
            <w:r>
              <w:rPr>
                <w:b w:val="false"/>
                <w:bCs w:val="false"/>
                <w:i w:val="false"/>
                <w:iCs w:val="false"/>
              </w:rPr>
              <w:t xml:space="preserve">, </w:t>
            </w:r>
            <w:fldSimple w:instr="HYPERLINK &quot;Document-5-Technical-Proposal-System-Architecture.docx&quot; \l &quot;sec_10_2&quot;">
              <w:r>
                <w:rPr>
                  <w:rStyle w:val="Hyperlink"/>
                  <w:b w:val="false"/>
                  <w:bCs w:val="false"/>
                  <w:i w:val="false"/>
                  <w:iCs w:val="false"/>
                </w:rPr>
                <w:t xml:space="preserve">10.2</w:t>
              </w:r>
            </w:fldSimple>
            <w:r>
              <w:rPr>
                <w:b w:val="false"/>
                <w:bCs w:val="false"/>
                <w:i w:val="false"/>
                <w:iCs w:val="false"/>
              </w:rPr>
              <w:t xml:space="preserve"> and </w:t>
            </w:r>
            <w:fldSimple w:instr="HYPERLINK &quot;Document-5-Technical-Proposal-System-Architecture.docx&quot; \l &quot;sec_10_3&quot;">
              <w:r>
                <w:rPr>
                  <w:rStyle w:val="Hyperlink"/>
                  <w:b w:val="false"/>
                  <w:bCs w:val="false"/>
                  <w:i w:val="false"/>
                  <w:iCs w:val="false"/>
                </w:rPr>
                <w:t xml:space="preserve">10.3</w:t>
              </w:r>
            </w:fldSimple>
          </w:p>
        </w:tc>
      </w:tr>
    </w:tbl>
    <w:p>
      <w:pPr>
        <w:spacing w:after="140"/>
      </w:pPr>
    </w:p>
    <w:p>
      <w:pPr>
        <w:pStyle w:val="Heading2"/>
        <w:numPr>
          <w:ilvl w:val="1"/>
          <w:numId w:val="2"/>
        </w:numPr>
        <w:spacing w:after="140" w:before="260"/>
      </w:pPr>
      <w:r>
        <w:t xml:space="preserve">S</w:t>
      </w:r>
      <w:bookmarkStart w:name="sec_1_4" w:id="1"/>
      <w:r>
        <w:rPr>
          <w:b w:val="false"/>
          <w:bCs w:val="false"/>
          <w:i w:val="false"/>
          <w:iCs w:val="false"/>
        </w:rPr>
        <w:t xml:space="preserve">ystems administration and management functions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5130"/>
        <w:gridCol w:w="2000"/>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13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1890"/>
            <w:tcMar>
              <w:top w:type="dxa" w:w="60"/>
              <w:left w:type="dxa" w:w="100"/>
              <w:bottom w:type="dxa" w:w="60"/>
              <w:right w:type="dxa" w:w="100"/>
            </w:tcMar>
          </w:tcPr>
          <w:p>
            <w:pPr>
              <w:spacing w:after="0" w:before="0"/>
            </w:pPr>
            <w:r>
              <w:rPr>
                <w:b/>
                <w:bCs/>
                <w:i w:val="false"/>
                <w:iCs w:val="false"/>
              </w:rPr>
              <w:t xml:space="preserve">1.4.1.2</w:t>
            </w:r>
            <w:r>
              <w:rPr>
                <w:b w:val="false"/>
                <w:bCs w:val="false"/>
                <w:i w:val="false"/>
                <w:iCs w:val="false"/>
              </w:rPr>
              <w:t xml:space="preserve"> Controlled installation, configuration, change management and configuration governance for all hardware, software, middleware and security components.</w:t>
            </w:r>
          </w:p>
        </w:tc>
        <w:tc>
          <w:tcPr>
            <w:tcW w:type="dxa" w:w="5130"/>
            <w:tcMar>
              <w:top w:type="dxa" w:w="60"/>
              <w:left w:type="dxa" w:w="100"/>
              <w:bottom w:type="dxa" w:w="60"/>
              <w:right w:type="dxa" w:w="100"/>
            </w:tcMar>
          </w:tcPr>
          <w:p>
            <w:pPr>
              <w:spacing w:after="0" w:before="0"/>
            </w:pPr>
            <w:r>
              <w:rPr>
                <w:b w:val="false"/>
                <w:bCs w:val="false"/>
                <w:i w:val="false"/>
                <w:iCs w:val="false"/>
              </w:rPr>
              <w:t xml:space="preserve">Complies. Repeatable, guided installation applies hardened baseline templates for servers, databases, personalization and mailing machines, and versioned configuration with protected parameters is deployed centrally to development, training, user acceptance testing and production. Changes pass role-separated request, approve, implement and verify steps with logging, impact analysis, rollback, versioned releases, maintenance windows, reviewed emergency changes and drift detection against approved baselines.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and </w:t>
            </w:r>
            <w:fldSimple w:instr="HYPERLINK &quot;Document-5-Technical-Proposal-System-Architecture.docx&quot; \l &quot;sec_12_1&quot;">
              <w:r>
                <w:rPr>
                  <w:rStyle w:val="Hyperlink"/>
                  <w:b w:val="false"/>
                  <w:bCs w:val="false"/>
                  <w:i w:val="false"/>
                  <w:iCs w:val="false"/>
                </w:rPr>
                <w:t xml:space="preserve">12.1</w:t>
              </w:r>
            </w:fldSimple>
            <w:r>
              <w:rPr>
                <w:b w:val="false"/>
                <w:bCs w:val="false"/>
                <w:i w:val="false"/>
                <w:iCs w:val="false"/>
              </w:rPr>
              <w:t xml:space="preserve">; Change Management and Configuration Governance Plan </w:t>
            </w:r>
            <w:r>
              <w:rPr>
                <w:b w:val="false"/>
                <w:bCs w:val="false"/>
                <w:i w:val="false"/>
                <w:iCs w:val="false"/>
              </w:rPr>
              <w:t xml:space="preserve">Sections 4</w:t>
            </w:r>
            <w:r>
              <w:rPr>
                <w:b w:val="false"/>
                <w:bCs w:val="false"/>
                <w:i w:val="false"/>
                <w:iCs w:val="false"/>
              </w:rPr>
              <w:t xml:space="preserve"> to 14</w:t>
            </w:r>
          </w:p>
        </w:tc>
      </w:tr>
      <w:tr>
        <w:tc>
          <w:tcPr>
            <w:tcW w:type="dxa" w:w="1890"/>
            <w:tcMar>
              <w:top w:type="dxa" w:w="60"/>
              <w:left w:type="dxa" w:w="100"/>
              <w:bottom w:type="dxa" w:w="60"/>
              <w:right w:type="dxa" w:w="100"/>
            </w:tcMar>
          </w:tcPr>
          <w:p>
            <w:pPr>
              <w:spacing w:after="0" w:before="0"/>
            </w:pPr>
            <w:r>
              <w:rPr>
                <w:b/>
                <w:bCs/>
                <w:i w:val="false"/>
                <w:iCs w:val="false"/>
              </w:rPr>
              <w:t xml:space="preserve">1.4.1.3</w:t>
            </w:r>
            <w:r>
              <w:rPr>
                <w:b w:val="false"/>
                <w:bCs w:val="false"/>
                <w:i w:val="false"/>
                <w:iCs w:val="false"/>
              </w:rPr>
              <w:t xml:space="preserve"> Real-time monitoring, diagnostics, troubleshooting and performance monitoring across the personalization and mailing environment.</w:t>
            </w:r>
          </w:p>
        </w:tc>
        <w:tc>
          <w:tcPr>
            <w:tcW w:type="dxa" w:w="5130"/>
            <w:tcMar>
              <w:top w:type="dxa" w:w="60"/>
              <w:left w:type="dxa" w:w="100"/>
              <w:bottom w:type="dxa" w:w="60"/>
              <w:right w:type="dxa" w:w="100"/>
            </w:tcMar>
          </w:tcPr>
          <w:p>
            <w:pPr>
              <w:spacing w:after="0" w:before="0"/>
            </w:pPr>
            <w:r>
              <w:rPr>
                <w:b w:val="false"/>
                <w:bCs w:val="false"/>
                <w:i w:val="false"/>
                <w:iCs w:val="false"/>
              </w:rPr>
              <w:t xml:space="preserve">Complies. Real-time dashboards monitor line throughput, mailing, servers, database, network, storage, temperature, humidity, power and UPS 24/7, with threshold alerts by dashboard, email and SMS and escalation. Tools include diagnostics, self-checks, error code interpretation, predictive analytics, guided workflows, log aggregation, event correlation, root cause analysis, remote troubleshooting, fault simulation and automatic ticketing, with SLA, capacity and historical trend reporting.</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9&quot;">
              <w:r>
                <w:rPr>
                  <w:rStyle w:val="Hyperlink"/>
                  <w:b w:val="false"/>
                  <w:bCs w:val="false"/>
                  <w:i w:val="false"/>
                  <w:iCs w:val="false"/>
                </w:rPr>
                <w:t xml:space="preserve">3.9</w:t>
              </w:r>
            </w:fldSimple>
            <w:r>
              <w:rPr>
                <w:b w:val="false"/>
                <w:bCs w:val="false"/>
                <w:i w:val="false"/>
                <w:iCs w:val="false"/>
              </w:rPr>
              <w:t xml:space="preserve">, </w:t>
            </w:r>
            <w:fldSimple w:instr="HYPERLINK &quot;Document-5-Technical-Proposal-System-Architecture.docx&quot; \l &quot;sec_6_11&quot;">
              <w:r>
                <w:rPr>
                  <w:rStyle w:val="Hyperlink"/>
                  <w:b w:val="false"/>
                  <w:bCs w:val="false"/>
                  <w:i w:val="false"/>
                  <w:iCs w:val="false"/>
                </w:rPr>
                <w:t xml:space="preserve">6.11</w:t>
              </w:r>
            </w:fldSimple>
            <w:r>
              <w:rPr>
                <w:b w:val="false"/>
                <w:bCs w:val="false"/>
                <w:i w:val="false"/>
                <w:iCs w:val="false"/>
              </w:rPr>
              <w:t xml:space="preserve">,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2_2&quot;">
              <w:r>
                <w:rPr>
                  <w:rStyle w:val="Hyperlink"/>
                  <w:b w:val="false"/>
                  <w:bCs w:val="false"/>
                  <w:i w:val="false"/>
                  <w:iCs w:val="false"/>
                </w:rPr>
                <w:t xml:space="preserve">12.2</w:t>
              </w:r>
            </w:fldSimple>
          </w:p>
        </w:tc>
      </w:tr>
      <w:tr>
        <w:tc>
          <w:tcPr>
            <w:tcW w:type="dxa" w:w="1890"/>
            <w:tcMar>
              <w:top w:type="dxa" w:w="60"/>
              <w:left w:type="dxa" w:w="100"/>
              <w:bottom w:type="dxa" w:w="60"/>
              <w:right w:type="dxa" w:w="100"/>
            </w:tcMar>
          </w:tcPr>
          <w:p>
            <w:pPr>
              <w:spacing w:after="0" w:before="0"/>
            </w:pPr>
            <w:r>
              <w:rPr>
                <w:b/>
                <w:bCs/>
                <w:i w:val="false"/>
                <w:iCs w:val="false"/>
              </w:rPr>
              <w:t xml:space="preserve">1.4.1.4</w:t>
            </w:r>
            <w:r>
              <w:rPr>
                <w:b w:val="false"/>
                <w:bCs w:val="false"/>
                <w:i w:val="false"/>
                <w:iCs w:val="false"/>
              </w:rPr>
              <w:t xml:space="preserve"> User administration, access control, user activity monitoring and immutable audit trails for secure operations.</w:t>
            </w:r>
          </w:p>
        </w:tc>
        <w:tc>
          <w:tcPr>
            <w:tcW w:type="dxa" w:w="5130"/>
            <w:tcMar>
              <w:top w:type="dxa" w:w="60"/>
              <w:left w:type="dxa" w:w="100"/>
              <w:bottom w:type="dxa" w:w="60"/>
              <w:right w:type="dxa" w:w="100"/>
            </w:tcMar>
          </w:tcPr>
          <w:p>
            <w:pPr>
              <w:spacing w:after="0" w:before="0"/>
            </w:pPr>
            <w:r>
              <w:rPr>
                <w:b w:val="false"/>
                <w:bCs w:val="false"/>
                <w:i w:val="false"/>
                <w:iCs w:val="false"/>
              </w:rPr>
              <w:t xml:space="preserve">Complies. One console provisions, modifies and deactivates accounts under role-based access for operators, supervisors, administrators, security administrators and auditors, with MFA, PAM, time-bound access, least privilege, separation of duties, context-aware restrictions, session timeout, lockout and NIST SP 800-63B passwords. Every action is logged, behavior analytics flag anomalies, and audit trails are tamper-proof, time-stamped, searchable, exportable and retained ten years.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2&quot;">
              <w:r>
                <w:rPr>
                  <w:rStyle w:val="Hyperlink"/>
                  <w:b w:val="false"/>
                  <w:bCs w:val="false"/>
                  <w:i w:val="false"/>
                  <w:iCs w:val="false"/>
                </w:rPr>
                <w:t xml:space="preserve">6.12</w:t>
              </w:r>
            </w:fldSimple>
            <w:r>
              <w:rPr>
                <w:b w:val="false"/>
                <w:bCs w:val="false"/>
                <w:i w:val="false"/>
                <w:iCs w:val="false"/>
              </w:rPr>
              <w:t xml:space="preserve">, </w:t>
            </w:r>
            <w:fldSimple w:instr="HYPERLINK &quot;Document-5-Technical-Proposal-System-Architecture.docx&quot; \l &quot;sec_10_3&quot;">
              <w:r>
                <w:rPr>
                  <w:rStyle w:val="Hyperlink"/>
                  <w:b w:val="false"/>
                  <w:bCs w:val="false"/>
                  <w:i w:val="false"/>
                  <w:iCs w:val="false"/>
                </w:rPr>
                <w:t xml:space="preserve">10.3</w:t>
              </w:r>
            </w:fldSimple>
            <w:r>
              <w:rPr>
                <w:b w:val="false"/>
                <w:bCs w:val="false"/>
                <w:i w:val="false"/>
                <w:iCs w:val="false"/>
              </w:rPr>
              <w:t xml:space="preserve">, </w:t>
            </w:r>
            <w:fldSimple w:instr="HYPERLINK &quot;Document-5-Technical-Proposal-System-Architecture.docx&quot; \l &quot;sec_10_6&quot;">
              <w:r>
                <w:rPr>
                  <w:rStyle w:val="Hyperlink"/>
                  <w:b w:val="false"/>
                  <w:bCs w:val="false"/>
                  <w:i w:val="false"/>
                  <w:iCs w:val="false"/>
                </w:rPr>
                <w:t xml:space="preserve">10.6</w:t>
              </w:r>
            </w:fldSimple>
            <w:r>
              <w:rPr>
                <w:b w:val="false"/>
                <w:bCs w:val="false"/>
                <w:i w:val="false"/>
                <w:iCs w:val="false"/>
              </w:rPr>
              <w:t xml:space="preserve"> and </w:t>
            </w:r>
            <w:fldSimple w:instr="HYPERLINK &quot;Document-5-Technical-Proposal-System-Architecture.docx&quot; \l &quot;sec_10_7&quot;">
              <w:r>
                <w:rPr>
                  <w:rStyle w:val="Hyperlink"/>
                  <w:b w:val="false"/>
                  <w:bCs w:val="false"/>
                  <w:i w:val="false"/>
                  <w:iCs w:val="false"/>
                </w:rPr>
                <w:t xml:space="preserve">10.7</w:t>
              </w:r>
            </w:fldSimple>
          </w:p>
        </w:tc>
      </w:tr>
      <w:tr>
        <w:tc>
          <w:tcPr>
            <w:tcW w:type="dxa" w:w="1890"/>
            <w:tcMar>
              <w:top w:type="dxa" w:w="60"/>
              <w:left w:type="dxa" w:w="100"/>
              <w:bottom w:type="dxa" w:w="60"/>
              <w:right w:type="dxa" w:w="100"/>
            </w:tcMar>
          </w:tcPr>
          <w:p>
            <w:pPr>
              <w:spacing w:after="0" w:before="0"/>
            </w:pPr>
            <w:r>
              <w:rPr>
                <w:b/>
                <w:bCs/>
                <w:i w:val="false"/>
                <w:iCs w:val="false"/>
              </w:rPr>
              <w:t xml:space="preserve">1.4.1.5</w:t>
            </w:r>
            <w:r>
              <w:rPr>
                <w:b w:val="false"/>
                <w:bCs w:val="false"/>
                <w:i w:val="false"/>
                <w:iCs w:val="false"/>
              </w:rPr>
              <w:t xml:space="preserve"> Cybersecurity framework covering security features, information controls, enforced policies, security monitoring, incident response and vulnerability management.</w:t>
            </w:r>
          </w:p>
        </w:tc>
        <w:tc>
          <w:tcPr>
            <w:tcW w:type="dxa" w:w="5130"/>
            <w:tcMar>
              <w:top w:type="dxa" w:w="60"/>
              <w:left w:type="dxa" w:w="100"/>
              <w:bottom w:type="dxa" w:w="60"/>
              <w:right w:type="dxa" w:w="100"/>
            </w:tcMar>
          </w:tcPr>
          <w:p>
            <w:pPr>
              <w:spacing w:after="0" w:before="0"/>
            </w:pPr>
            <w:r>
              <w:rPr>
                <w:b w:val="false"/>
                <w:bCs w:val="false"/>
                <w:i w:val="false"/>
                <w:iCs w:val="false"/>
              </w:rPr>
              <w:t xml:space="preserve">Complies. Supplied FIPS-validated HSMs sign each card's QR code using the e-Government PKI (Clarifications to Queries 005). Controls include AES-256 and TLS encryption, secure boot, segmentation, next generation firewalls with IPS, EDR, API authentication, data classification, masking, key lifecycle, export control, dual-custody card destruction, eight enforced policies, SIEM, incident workflows, forensics, scanning, penetration testing, automated patching and compliance dashboards.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0&quot;">
              <w:r>
                <w:rPr>
                  <w:rStyle w:val="Hyperlink"/>
                  <w:b w:val="false"/>
                  <w:bCs w:val="false"/>
                  <w:i w:val="false"/>
                  <w:iCs w:val="false"/>
                </w:rPr>
                <w:t xml:space="preserve">6.10</w:t>
              </w:r>
            </w:fldSimple>
            <w:r>
              <w:rPr>
                <w:b w:val="false"/>
                <w:bCs w:val="false"/>
                <w:i w:val="false"/>
                <w:iCs w:val="false"/>
              </w:rPr>
              <w:t xml:space="preserve">,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9_2&quot;">
              <w:r>
                <w:rPr>
                  <w:rStyle w:val="Hyperlink"/>
                  <w:b w:val="false"/>
                  <w:bCs w:val="false"/>
                  <w:i w:val="false"/>
                  <w:iCs w:val="false"/>
                </w:rPr>
                <w:t xml:space="preserve">9.2</w:t>
              </w:r>
            </w:fldSimple>
            <w:r>
              <w:rPr>
                <w:b w:val="false"/>
                <w:bCs w:val="false"/>
                <w:i w:val="false"/>
                <w:iCs w:val="false"/>
              </w:rPr>
              <w:t xml:space="preserve">, </w:t>
            </w:r>
            <w:fldSimple w:instr="HYPERLINK &quot;Document-5-Technical-Proposal-System-Architecture.docx&quot; \l &quot;sec_10_2&quot;">
              <w:r>
                <w:rPr>
                  <w:rStyle w:val="Hyperlink"/>
                  <w:b w:val="false"/>
                  <w:bCs w:val="false"/>
                  <w:i w:val="false"/>
                  <w:iCs w:val="false"/>
                </w:rPr>
                <w:t xml:space="preserve">10.2</w:t>
              </w:r>
            </w:fldSimple>
            <w:r>
              <w:rPr>
                <w:b w:val="false"/>
                <w:bCs w:val="false"/>
                <w:i w:val="false"/>
                <w:iCs w:val="false"/>
              </w:rPr>
              <w:t xml:space="preserve">, </w:t>
            </w:r>
            <w:fldSimple w:instr="HYPERLINK &quot;Document-5-Technical-Proposal-System-Architecture.docx&quot; \l &quot;sec_10_4&quot;">
              <w:r>
                <w:rPr>
                  <w:rStyle w:val="Hyperlink"/>
                  <w:b w:val="false"/>
                  <w:bCs w:val="false"/>
                  <w:i w:val="false"/>
                  <w:iCs w:val="false"/>
                </w:rPr>
                <w:t xml:space="preserve">10.4</w:t>
              </w:r>
            </w:fldSimple>
            <w:r>
              <w:rPr>
                <w:b w:val="false"/>
                <w:bCs w:val="false"/>
                <w:i w:val="false"/>
                <w:iCs w:val="false"/>
              </w:rPr>
              <w:t xml:space="preserve">, </w:t>
            </w:r>
            <w:fldSimple w:instr="HYPERLINK &quot;Document-5-Technical-Proposal-System-Architecture.docx&quot; \l &quot;sec_10_5&quot;">
              <w:r>
                <w:rPr>
                  <w:rStyle w:val="Hyperlink"/>
                  <w:b w:val="false"/>
                  <w:bCs w:val="false"/>
                  <w:i w:val="false"/>
                  <w:iCs w:val="false"/>
                </w:rPr>
                <w:t xml:space="preserve">10.5</w:t>
              </w:r>
            </w:fldSimple>
            <w:r>
              <w:rPr>
                <w:b w:val="false"/>
                <w:bCs w:val="false"/>
                <w:i w:val="false"/>
                <w:iCs w:val="false"/>
              </w:rPr>
              <w:t xml:space="preserve"> and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w:t>
            </w:r>
            <w:r>
              <w:rPr>
                <w:b w:val="false"/>
                <w:bCs w:val="false"/>
                <w:i w:val="false"/>
                <w:iCs w:val="false"/>
              </w:rPr>
              <w:t xml:space="preserve">Cybersecurity Risk Management Plan Sections </w:t>
            </w:r>
            <w:fldSimple w:instr="HYPERLINK &quot;Cybersecurity-Risk-Management-Plan.docx&quot; \l &quot;sec_2_2&quot;">
              <w:r>
                <w:rPr>
                  <w:rStyle w:val="Hyperlink"/>
                  <w:b w:val="false"/>
                  <w:bCs w:val="false"/>
                  <w:i w:val="false"/>
                  <w:iCs w:val="false"/>
                </w:rPr>
                <w:t xml:space="preserve">2.2</w:t>
              </w:r>
            </w:fldSimple>
            <w:r>
              <w:rPr>
                <w:b w:val="false"/>
                <w:bCs w:val="false"/>
                <w:i w:val="false"/>
                <w:iCs w:val="false"/>
              </w:rPr>
              <w:t xml:space="preserve"> and </w:t>
            </w:r>
            <w:fldSimple w:instr="HYPERLINK &quot;Cybersecurity-Risk-Management-Plan.docx&quot; \l &quot;sec_7_2&quot;">
              <w:r>
                <w:rPr>
                  <w:rStyle w:val="Hyperlink"/>
                  <w:b w:val="false"/>
                  <w:bCs w:val="false"/>
                  <w:i w:val="false"/>
                  <w:iCs w:val="false"/>
                </w:rPr>
                <w:t xml:space="preserve">7.2</w:t>
              </w:r>
            </w:fldSimple>
          </w:p>
        </w:tc>
      </w:tr>
      <w:tr>
        <w:tc>
          <w:tcPr>
            <w:tcW w:type="dxa" w:w="1890"/>
            <w:tcMar>
              <w:top w:type="dxa" w:w="60"/>
              <w:left w:type="dxa" w:w="100"/>
              <w:bottom w:type="dxa" w:w="60"/>
              <w:right w:type="dxa" w:w="100"/>
            </w:tcMar>
          </w:tcPr>
          <w:p>
            <w:pPr>
              <w:spacing w:after="0" w:before="0"/>
            </w:pPr>
            <w:r>
              <w:rPr>
                <w:b/>
                <w:bCs/>
                <w:i w:val="false"/>
                <w:iCs w:val="false"/>
              </w:rPr>
              <w:t xml:space="preserve">1.4.1.6</w:t>
            </w:r>
            <w:r>
              <w:rPr>
                <w:b w:val="false"/>
                <w:bCs w:val="false"/>
                <w:i w:val="false"/>
                <w:iCs w:val="false"/>
              </w:rPr>
              <w:t xml:space="preserve"> Automated backup, backup management, disaster recovery, DR testing and guided system restoration capabilities.</w:t>
            </w:r>
          </w:p>
        </w:tc>
        <w:tc>
          <w:tcPr>
            <w:tcW w:type="dxa" w:w="5130"/>
            <w:tcMar>
              <w:top w:type="dxa" w:w="60"/>
              <w:left w:type="dxa" w:w="100"/>
              <w:bottom w:type="dxa" w:w="60"/>
              <w:right w:type="dxa" w:w="100"/>
            </w:tcMar>
          </w:tcPr>
          <w:p>
            <w:pPr>
              <w:spacing w:after="0" w:before="0"/>
            </w:pPr>
            <w:r>
              <w:rPr>
                <w:b w:val="false"/>
                <w:bCs w:val="false"/>
                <w:i w:val="false"/>
                <w:iCs w:val="false"/>
              </w:rPr>
              <w:t xml:space="preserve">Complies. Veeam Backup &amp; Replication manages scheduled, encrypted, verified full, incremental and differential database, configuration, application and audit log backups, which replicate to immutable offsite storage, with retention policy and failure alerts. Hosts fail over automatically; the warm standby is invoked by documented procedure, at Supplier-defined RTO 5 to 15 minutes and RPO 5 minutes. Annual drills verify integrity; restoration is guided, granular and point-in-time.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and </w:t>
            </w:r>
            <w:fldSimple w:instr="HYPERLINK &quot;Document-5-Technical-Proposal-System-Architecture.docx&quot; \l &quot;sec_12_3&quot;">
              <w:r>
                <w:rPr>
                  <w:rStyle w:val="Hyperlink"/>
                  <w:b w:val="false"/>
                  <w:bCs w:val="false"/>
                  <w:i w:val="false"/>
                  <w:iCs w:val="false"/>
                </w:rPr>
                <w:t xml:space="preserve">12.3</w:t>
              </w:r>
            </w:fldSimple>
            <w:r>
              <w:rPr>
                <w:b w:val="false"/>
                <w:bCs w:val="false"/>
                <w:i w:val="false"/>
                <w:iCs w:val="false"/>
              </w:rPr>
              <w:t xml:space="preserve">; </w:t>
            </w:r>
            <w:r>
              <w:rPr>
                <w:b w:val="false"/>
                <w:bCs w:val="false"/>
                <w:i w:val="false"/>
                <w:iCs w:val="false"/>
              </w:rPr>
              <w:t xml:space="preserve">Cybersecurity Risk Management Plan Sections </w:t>
            </w:r>
            <w:fldSimple w:instr="HYPERLINK &quot;Cybersecurity-Risk-Management-Plan.docx&quot; \l &quot;sec_8_1&quot;">
              <w:r>
                <w:rPr>
                  <w:rStyle w:val="Hyperlink"/>
                  <w:b w:val="false"/>
                  <w:bCs w:val="false"/>
                  <w:i w:val="false"/>
                  <w:iCs w:val="false"/>
                </w:rPr>
                <w:t xml:space="preserve">8.1</w:t>
              </w:r>
            </w:fldSimple>
            <w:r>
              <w:rPr>
                <w:b w:val="false"/>
                <w:bCs w:val="false"/>
                <w:i w:val="false"/>
                <w:iCs w:val="false"/>
              </w:rPr>
              <w:t xml:space="preserve"> and </w:t>
            </w:r>
            <w:fldSimple w:instr="HYPERLINK &quot;Cybersecurity-Risk-Management-Plan.docx&quot; \l &quot;sec_8_2&quot;">
              <w:r>
                <w:rPr>
                  <w:rStyle w:val="Hyperlink"/>
                  <w:b w:val="false"/>
                  <w:bCs w:val="false"/>
                  <w:i w:val="false"/>
                  <w:iCs w:val="false"/>
                </w:rPr>
                <w:t xml:space="preserve">8.2</w:t>
              </w:r>
            </w:fldSimple>
          </w:p>
        </w:tc>
      </w:tr>
    </w:tbl>
    <w:p>
      <w:pPr>
        <w:spacing w:after="140"/>
      </w:pPr>
    </w:p>
    <w:p>
      <w:pPr>
        <w:pStyle w:val="Heading2"/>
        <w:numPr>
          <w:ilvl w:val="1"/>
          <w:numId w:val="2"/>
        </w:numPr>
        <w:spacing w:after="140" w:before="260"/>
      </w:pPr>
      <w:r>
        <w:t xml:space="preserve">P</w:t>
      </w:r>
      <w:bookmarkStart w:name="sec_1_5" w:id="1"/>
      <w:r>
        <w:rPr>
          <w:b w:val="false"/>
          <w:bCs w:val="false"/>
          <w:i w:val="false"/>
          <w:iCs w:val="false"/>
        </w:rPr>
        <w:t xml:space="preserve">erformance requirements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5019"/>
        <w:gridCol w:w="2001"/>
      </w:tblGrid>
      <w:tr>
        <w:trPr>
          <w:tblHeader/>
        </w:trPr>
        <w:tc>
          <w:tcPr>
            <w:tcW w:type="dxa" w:w="200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019"/>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1"/>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000"/>
            <w:tcMar>
              <w:top w:type="dxa" w:w="60"/>
              <w:left w:type="dxa" w:w="100"/>
              <w:bottom w:type="dxa" w:w="60"/>
              <w:right w:type="dxa" w:w="100"/>
            </w:tcMar>
          </w:tcPr>
          <w:p>
            <w:pPr>
              <w:spacing w:after="0" w:before="0"/>
            </w:pPr>
            <w:r>
              <w:rPr>
                <w:b/>
                <w:bCs/>
                <w:i w:val="false"/>
                <w:iCs w:val="false"/>
              </w:rPr>
              <w:t xml:space="preserve">1.5.1</w:t>
            </w:r>
            <w:r>
              <w:rPr>
                <w:b w:val="false"/>
                <w:bCs w:val="false"/>
                <w:i w:val="false"/>
                <w:iCs w:val="false"/>
              </w:rPr>
              <w:t xml:space="preserve"> Guarantee the system meets minimum performance requirements under normal and peak operating conditions.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Supplier guarantees the throughput, response time, concurrency and data volume figures of clause 1.5.2 under normal and peak load, on a platform sized from those figures. Each figure is verified by throughput benchmark, load, stress, transaction integrity, sustained operation and failover testing before Operational Acceptance.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11_5&quot;">
              <w:r>
                <w:rPr>
                  <w:rStyle w:val="Hyperlink"/>
                  <w:b w:val="false"/>
                  <w:bCs w:val="false"/>
                  <w:i w:val="false"/>
                  <w:iCs w:val="false"/>
                </w:rPr>
                <w:t xml:space="preserve">11.5</w:t>
              </w:r>
            </w:fldSimple>
            <w:r>
              <w:rPr>
                <w:b w:val="false"/>
                <w:bCs w:val="false"/>
                <w:i w:val="false"/>
                <w:iCs w:val="false"/>
              </w:rPr>
              <w:t xml:space="preserve"> and </w:t>
            </w:r>
            <w:fldSimple w:instr="HYPERLINK &quot;Document-5-Technical-Proposal-System-Architecture.docx&quot; \l &quot;sec_11_6&quot;">
              <w:r>
                <w:rPr>
                  <w:rStyle w:val="Hyperlink"/>
                  <w:b w:val="false"/>
                  <w:bCs w:val="false"/>
                  <w:i w:val="false"/>
                  <w:iCs w:val="false"/>
                </w:rPr>
                <w:t xml:space="preserve">11.6</w:t>
              </w:r>
            </w:fldSimple>
          </w:p>
        </w:tc>
      </w:tr>
      <w:tr>
        <w:tc>
          <w:tcPr>
            <w:tcW w:type="dxa" w:w="2000"/>
            <w:tcMar>
              <w:top w:type="dxa" w:w="60"/>
              <w:left w:type="dxa" w:w="100"/>
              <w:bottom w:type="dxa" w:w="60"/>
              <w:right w:type="dxa" w:w="100"/>
            </w:tcMar>
          </w:tcPr>
          <w:p>
            <w:pPr>
              <w:spacing w:after="0" w:before="0"/>
            </w:pPr>
            <w:r>
              <w:rPr>
                <w:b/>
                <w:bCs/>
                <w:i w:val="false"/>
                <w:iCs w:val="false"/>
              </w:rPr>
              <w:t xml:space="preserve">1.5.2.1.1</w:t>
            </w:r>
            <w:r>
              <w:rPr>
                <w:b w:val="false"/>
                <w:bCs w:val="false"/>
                <w:i w:val="false"/>
                <w:iCs w:val="false"/>
              </w:rPr>
              <w:t xml:space="preserve"> Continuous throughput of 28,000 cards per day in two shifts, 500 to 1,000 card batches, 24/7 capability.</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Two lines of not less than 1,000 cards per hour each produce 28,000 cards in the two seven-hour shifts set by Responses to Queries 003, a window extendable for peak demand. Batches are configurable at 500 to 1,000 cards. The equipment is rated for 24/7 operation, with no degradation over sustained 8 to 12 hour cycles.</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5&quot;">
              <w:r>
                <w:rPr>
                  <w:rStyle w:val="Hyperlink"/>
                  <w:b w:val="false"/>
                  <w:bCs w:val="false"/>
                  <w:i w:val="false"/>
                  <w:iCs w:val="false"/>
                </w:rPr>
                <w:t xml:space="preserve">3.5</w:t>
              </w:r>
            </w:fldSimple>
            <w:r>
              <w:rPr>
                <w:b w:val="false"/>
                <w:bCs w:val="false"/>
                <w:i w:val="false"/>
                <w:iCs w:val="false"/>
              </w:rPr>
              <w:t xml:space="preserve">, </w:t>
            </w:r>
            <w:fldSimple w:instr="HYPERLINK &quot;Document-5-Technical-Proposal-System-Architecture.docx&quot; \l &quot;sec_6_2&quot;">
              <w:r>
                <w:rPr>
                  <w:rStyle w:val="Hyperlink"/>
                  <w:b w:val="false"/>
                  <w:bCs w:val="false"/>
                  <w:i w:val="false"/>
                  <w:iCs w:val="false"/>
                </w:rPr>
                <w:t xml:space="preserve">6.2</w:t>
              </w:r>
            </w:fldSimple>
            <w:r>
              <w:rPr>
                <w:b w:val="false"/>
                <w:bCs w:val="false"/>
                <w:i w:val="false"/>
                <w:iCs w:val="false"/>
              </w:rPr>
              <w:t xml:space="preserve"> and </w:t>
            </w:r>
            <w:fldSimple w:instr="HYPERLINK &quot;Document-5-Technical-Proposal-System-Architecture.docx&quot; \l &quot;sec_11_1&quot;">
              <w:r>
                <w:rPr>
                  <w:rStyle w:val="Hyperlink"/>
                  <w:b w:val="false"/>
                  <w:bCs w:val="false"/>
                  <w:i w:val="false"/>
                  <w:iCs w:val="false"/>
                </w:rPr>
                <w:t xml:space="preserve">11.1</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1.5.2.1.2</w:t>
            </w:r>
            <w:r>
              <w:rPr>
                <w:b w:val="false"/>
                <w:bCs w:val="false"/>
                <w:i w:val="false"/>
                <w:iCs w:val="false"/>
              </w:rPr>
              <w:t xml:space="preserve"> Minimum 1,000 cards per hour per line, simultaneous multi-line operation, non-stop reject and reprint.</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Each personalization line delivers not less than 1,000 cards per hour, the per-machine minimum confirmed in Responses to Clarifications 001, against a rated speed of up to 2,000 in the manufacturer's datasheet. Both lines run concurrently on the same or different jobs, and rejected cards are diverted and reproduced within the job without stopping the flow.</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5&quot;">
              <w:r>
                <w:rPr>
                  <w:rStyle w:val="Hyperlink"/>
                  <w:b w:val="false"/>
                  <w:bCs w:val="false"/>
                  <w:i w:val="false"/>
                  <w:iCs w:val="false"/>
                </w:rPr>
                <w:t xml:space="preserve">3.5</w:t>
              </w:r>
            </w:fldSimple>
            <w:r>
              <w:rPr>
                <w:b w:val="false"/>
                <w:bCs w:val="false"/>
                <w:i w:val="false"/>
                <w:iCs w:val="false"/>
              </w:rPr>
              <w:t xml:space="preserve">, </w:t>
            </w:r>
            <w:fldSimple w:instr="HYPERLINK &quot;Document-5-Technical-Proposal-System-Architecture.docx&quot; \l &quot;sec_3_7&quot;">
              <w:r>
                <w:rPr>
                  <w:rStyle w:val="Hyperlink"/>
                  <w:b w:val="false"/>
                  <w:bCs w:val="false"/>
                  <w:i w:val="false"/>
                  <w:iCs w:val="false"/>
                </w:rPr>
                <w:t xml:space="preserve">3.7</w:t>
              </w:r>
            </w:fldSimple>
            <w:r>
              <w:rPr>
                <w:b w:val="false"/>
                <w:bCs w:val="false"/>
                <w:i w:val="false"/>
                <w:iCs w:val="false"/>
              </w:rPr>
              <w:t xml:space="preserve">, </w:t>
            </w:r>
            <w:fldSimple w:instr="HYPERLINK &quot;Document-5-Technical-Proposal-System-Architecture.docx&quot; \l &quot;sec_6_2&quot;">
              <w:r>
                <w:rPr>
                  <w:rStyle w:val="Hyperlink"/>
                  <w:b w:val="false"/>
                  <w:bCs w:val="false"/>
                  <w:i w:val="false"/>
                  <w:iCs w:val="false"/>
                </w:rPr>
                <w:t xml:space="preserve">6.2</w:t>
              </w:r>
            </w:fldSimple>
            <w:r>
              <w:rPr>
                <w:b w:val="false"/>
                <w:bCs w:val="false"/>
                <w:i w:val="false"/>
                <w:iCs w:val="false"/>
              </w:rPr>
              <w:t xml:space="preserve"> and </w:t>
            </w:r>
            <w:fldSimple w:instr="HYPERLINK &quot;Document-5-Technical-Proposal-System-Architecture.docx&quot; \l &quot;sec_11_1&quot;">
              <w:r>
                <w:rPr>
                  <w:rStyle w:val="Hyperlink"/>
                  <w:b w:val="false"/>
                  <w:bCs w:val="false"/>
                  <w:i w:val="false"/>
                  <w:iCs w:val="false"/>
                </w:rPr>
                <w:t xml:space="preserve">11.1</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1.5.2.1.3</w:t>
            </w:r>
            <w:r>
              <w:rPr>
                <w:b w:val="false"/>
                <w:bCs w:val="false"/>
                <w:i w:val="false"/>
                <w:iCs w:val="false"/>
              </w:rPr>
              <w:t xml:space="preserve"> 28,000 envelopes per day with two machines in two shifts, matching, sealing, sorting, zero backlog.</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Two mailing lines of not less than 1,000 mailers per hour each produce 28,000 envelopes in two seven-hour shifts, on the single-card basis stated in Clarifications to Queries 005. Each card is read and matched to its carrier by identifier before it is affixed, then inserted, sealed and sorted by destination in line, and matched capacity with buffer modules prevents backlog.</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3&quot;">
              <w:r>
                <w:rPr>
                  <w:rStyle w:val="Hyperlink"/>
                  <w:b w:val="false"/>
                  <w:bCs w:val="false"/>
                  <w:i w:val="false"/>
                  <w:iCs w:val="false"/>
                </w:rPr>
                <w:t xml:space="preserve">5.3</w:t>
              </w:r>
            </w:fldSimple>
            <w:r>
              <w:rPr>
                <w:b w:val="false"/>
                <w:bCs w:val="false"/>
                <w:i w:val="false"/>
                <w:iCs w:val="false"/>
              </w:rPr>
              <w:t xml:space="preserve">, </w:t>
            </w:r>
            <w:fldSimple w:instr="HYPERLINK &quot;Document-5-Technical-Proposal-System-Architecture.docx&quot; \l &quot;sec_5_4&quot;">
              <w:r>
                <w:rPr>
                  <w:rStyle w:val="Hyperlink"/>
                  <w:b w:val="false"/>
                  <w:bCs w:val="false"/>
                  <w:i w:val="false"/>
                  <w:iCs w:val="false"/>
                </w:rPr>
                <w:t xml:space="preserve">5.4</w:t>
              </w:r>
            </w:fldSimple>
            <w:r>
              <w:rPr>
                <w:b w:val="false"/>
                <w:bCs w:val="false"/>
                <w:i w:val="false"/>
                <w:iCs w:val="false"/>
              </w:rPr>
              <w:t xml:space="preserve">, </w:t>
            </w:r>
            <w:fldSimple w:instr="HYPERLINK &quot;Document-5-Technical-Proposal-System-Architecture.docx&quot; \l &quot;sec_5_5&quot;">
              <w:r>
                <w:rPr>
                  <w:rStyle w:val="Hyperlink"/>
                  <w:b w:val="false"/>
                  <w:bCs w:val="false"/>
                  <w:i w:val="false"/>
                  <w:iCs w:val="false"/>
                </w:rPr>
                <w:t xml:space="preserve">5.5</w:t>
              </w:r>
            </w:fldSimple>
            <w:r>
              <w:rPr>
                <w:b w:val="false"/>
                <w:bCs w:val="false"/>
                <w:i w:val="false"/>
                <w:iCs w:val="false"/>
              </w:rPr>
              <w:t xml:space="preserve">, </w:t>
            </w:r>
            <w:fldSimple w:instr="HYPERLINK &quot;Document-5-Technical-Proposal-System-Architecture.docx&quot; \l &quot;sec_5_6&quot;">
              <w:r>
                <w:rPr>
                  <w:rStyle w:val="Hyperlink"/>
                  <w:b w:val="false"/>
                  <w:bCs w:val="false"/>
                  <w:i w:val="false"/>
                  <w:iCs w:val="false"/>
                </w:rPr>
                <w:t xml:space="preserve">5.6</w:t>
              </w:r>
            </w:fldSimple>
            <w:r>
              <w:rPr>
                <w:b w:val="false"/>
                <w:bCs w:val="false"/>
                <w:i w:val="false"/>
                <w:iCs w:val="false"/>
              </w:rPr>
              <w:t xml:space="preserve"> and </w:t>
            </w:r>
            <w:fldSimple w:instr="HYPERLINK &quot;Document-5-Technical-Proposal-System-Architecture.docx&quot; \l &quot;sec_11_1&quot;">
              <w:r>
                <w:rPr>
                  <w:rStyle w:val="Hyperlink"/>
                  <w:b w:val="false"/>
                  <w:bCs w:val="false"/>
                  <w:i w:val="false"/>
                  <w:iCs w:val="false"/>
                </w:rPr>
                <w:t xml:space="preserve">11.1</w:t>
              </w:r>
            </w:fldSimple>
            <w:r>
              <w:rPr>
                <w:b w:val="false"/>
                <w:bCs w:val="false"/>
                <w:i w:val="false"/>
                <w:iCs w:val="false"/>
              </w:rPr>
              <w:t xml:space="preserve">; Attachment: Mailing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1.5.2.2.1</w:t>
            </w:r>
            <w:r>
              <w:rPr>
                <w:b w:val="false"/>
                <w:bCs w:val="false"/>
                <w:i w:val="false"/>
                <w:iCs w:val="false"/>
              </w:rPr>
              <w:t xml:space="preserve"> Application response times: interface 2 s, transactions and search 3 s, jobs 5 s, reports 10/60 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Under production load, standard queries respond within 2 seconds, transaction initiation and search within 3 seconds, job submission within 5 seconds, and standard and complex reports within 10 and 60 seconds. Status changes are pushed to interfaces as they are recorded, and load testing verifies each threshold before acceptance.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3&quot;">
              <w:r>
                <w:rPr>
                  <w:rStyle w:val="Hyperlink"/>
                  <w:b w:val="false"/>
                  <w:bCs w:val="false"/>
                  <w:i w:val="false"/>
                  <w:iCs w:val="false"/>
                </w:rPr>
                <w:t xml:space="preserve">6.13</w:t>
              </w:r>
            </w:fldSimple>
            <w:r>
              <w:rPr>
                <w:b w:val="false"/>
                <w:bCs w:val="false"/>
                <w:i w:val="false"/>
                <w:iCs w:val="false"/>
              </w:rPr>
              <w:t xml:space="preserve">, </w:t>
            </w:r>
            <w:fldSimple w:instr="HYPERLINK &quot;Document-5-Technical-Proposal-System-Architecture.docx&quot; \l &quot;sec_11_2&quot;">
              <w:r>
                <w:rPr>
                  <w:rStyle w:val="Hyperlink"/>
                  <w:b w:val="false"/>
                  <w:bCs w:val="false"/>
                  <w:i w:val="false"/>
                  <w:iCs w:val="false"/>
                </w:rPr>
                <w:t xml:space="preserve">11.2</w:t>
              </w:r>
            </w:fldSimple>
            <w:r>
              <w:rPr>
                <w:b w:val="false"/>
                <w:bCs w:val="false"/>
                <w:i w:val="false"/>
                <w:iCs w:val="false"/>
              </w:rPr>
              <w:t xml:space="preserve"> and </w:t>
            </w:r>
            <w:fldSimple w:instr="HYPERLINK &quot;Document-5-Technical-Proposal-System-Architecture.docx&quot; \l &quot;sec_11_6&quot;">
              <w:r>
                <w:rPr>
                  <w:rStyle w:val="Hyperlink"/>
                  <w:b w:val="false"/>
                  <w:bCs w:val="false"/>
                  <w:i w:val="false"/>
                  <w:iCs w:val="false"/>
                </w:rPr>
                <w:t xml:space="preserve">11.6</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4&quot;">
              <w:r>
                <w:rPr>
                  <w:rStyle w:val="Hyperlink"/>
                  <w:b w:val="false"/>
                  <w:bCs w:val="false"/>
                  <w:i w:val="false"/>
                  <w:iCs w:val="false"/>
                </w:rPr>
                <w:t xml:space="preserve">4.4</w:t>
              </w:r>
            </w:fldSimple>
          </w:p>
        </w:tc>
      </w:tr>
      <w:tr>
        <w:tc>
          <w:tcPr>
            <w:tcW w:type="dxa" w:w="2000"/>
            <w:tcMar>
              <w:top w:type="dxa" w:w="60"/>
              <w:left w:type="dxa" w:w="100"/>
              <w:bottom w:type="dxa" w:w="60"/>
              <w:right w:type="dxa" w:w="100"/>
            </w:tcMar>
          </w:tcPr>
          <w:p>
            <w:pPr>
              <w:spacing w:after="0" w:before="0"/>
            </w:pPr>
            <w:r>
              <w:rPr>
                <w:b/>
                <w:bCs/>
                <w:i w:val="false"/>
                <w:iCs w:val="false"/>
              </w:rPr>
              <w:t xml:space="preserve">1.5.2.2.2</w:t>
            </w:r>
            <w:r>
              <w:rPr>
                <w:b w:val="false"/>
                <w:bCs w:val="false"/>
                <w:i w:val="false"/>
                <w:iCs w:val="false"/>
              </w:rPr>
              <w:t xml:space="preserve"> Batch initiation 30 s, identity validation 2 to 5 s, near real-time encoding, 2 s commits.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Batch jobs initiate within 30 seconds, identity records are validated within 2 to 5 seconds, laser encoding of a released job starts in near real time, and database transactions commit within 2 seconds under normal load on dedicated clustered database hosts. Load testing verifies each figure.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11_2&quot;">
              <w:r>
                <w:rPr>
                  <w:rStyle w:val="Hyperlink"/>
                  <w:b w:val="false"/>
                  <w:bCs w:val="false"/>
                  <w:i w:val="false"/>
                  <w:iCs w:val="false"/>
                </w:rPr>
                <w:t xml:space="preserve">11.2</w:t>
              </w:r>
            </w:fldSimple>
            <w:r>
              <w:rPr>
                <w:b w:val="false"/>
                <w:bCs w:val="false"/>
                <w:i w:val="false"/>
                <w:iCs w:val="false"/>
              </w:rPr>
              <w:t xml:space="preserve"> and </w:t>
            </w:r>
            <w:fldSimple w:instr="HYPERLINK &quot;Document-5-Technical-Proposal-System-Architecture.docx&quot; \l &quot;sec_11_6&quot;">
              <w:r>
                <w:rPr>
                  <w:rStyle w:val="Hyperlink"/>
                  <w:b w:val="false"/>
                  <w:bCs w:val="false"/>
                  <w:i w:val="false"/>
                  <w:iCs w:val="false"/>
                </w:rPr>
                <w:t xml:space="preserve">11.6</w:t>
              </w:r>
            </w:fldSimple>
          </w:p>
        </w:tc>
      </w:tr>
      <w:tr>
        <w:tc>
          <w:tcPr>
            <w:tcW w:type="dxa" w:w="2000"/>
            <w:tcMar>
              <w:top w:type="dxa" w:w="60"/>
              <w:left w:type="dxa" w:w="100"/>
              <w:bottom w:type="dxa" w:w="60"/>
              <w:right w:type="dxa" w:w="100"/>
            </w:tcMar>
          </w:tcPr>
          <w:p>
            <w:pPr>
              <w:spacing w:after="0" w:before="0"/>
            </w:pPr>
            <w:r>
              <w:rPr>
                <w:b/>
                <w:bCs/>
                <w:i w:val="false"/>
                <w:iCs w:val="false"/>
              </w:rPr>
              <w:t xml:space="preserve">1.5.2.2.3</w:t>
            </w:r>
            <w:r>
              <w:rPr>
                <w:b w:val="false"/>
                <w:bCs w:val="false"/>
                <w:i w:val="false"/>
                <w:iCs w:val="false"/>
              </w:rPr>
              <w:t xml:space="preserve"> Automatic failover within 60 seconds, full recovery in 5 to 15 minutes, DR lag 5 minutes.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Clustered application and database hosts fail over automatically within 60 seconds, full service recovers within 5 to 15 minutes, and replication keeps the secondary environment at the Purchaser's Blantyre data center within 5 minutes of production. Failover is tested by removing hosts and failing over to the secondary environment in pre-commissioning, operational acceptance and annually.</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and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4&quot;">
              <w:r>
                <w:rPr>
                  <w:rStyle w:val="Hyperlink"/>
                  <w:b w:val="false"/>
                  <w:bCs w:val="false"/>
                  <w:i w:val="false"/>
                  <w:iCs w:val="false"/>
                </w:rPr>
                <w:t xml:space="preserve">4.4</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8_1&quot;">
              <w:r>
                <w:rPr>
                  <w:rStyle w:val="Hyperlink"/>
                  <w:b w:val="false"/>
                  <w:bCs w:val="false"/>
                  <w:i w:val="false"/>
                  <w:iCs w:val="false"/>
                </w:rPr>
                <w:t xml:space="preserve">8.1</w:t>
              </w:r>
            </w:fldSimple>
          </w:p>
        </w:tc>
      </w:tr>
      <w:tr>
        <w:tc>
          <w:tcPr>
            <w:tcW w:type="dxa" w:w="2000"/>
            <w:tcMar>
              <w:top w:type="dxa" w:w="60"/>
              <w:left w:type="dxa" w:w="100"/>
              <w:bottom w:type="dxa" w:w="60"/>
              <w:right w:type="dxa" w:w="100"/>
            </w:tcMar>
          </w:tcPr>
          <w:p>
            <w:pPr>
              <w:spacing w:after="0" w:before="0"/>
            </w:pPr>
            <w:r>
              <w:rPr>
                <w:b/>
                <w:bCs/>
                <w:i w:val="false"/>
                <w:iCs w:val="false"/>
              </w:rPr>
              <w:t xml:space="preserve">1.5.2.3.1</w:t>
            </w:r>
            <w:r>
              <w:rPr>
                <w:b w:val="false"/>
                <w:bCs w:val="false"/>
                <w:i w:val="false"/>
                <w:iCs w:val="false"/>
              </w:rPr>
              <w:t xml:space="preserve"> Minimum 10 to 20 concurrent users, scalable to 100 without performance degradation.</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platform is sized for 100 concurrent users from Operational Acceptance, above the 10 to 20 minimum restated in Clarifications to Queries 005, across two active load-balanced application servers each able to carry the full load. Stress testing validates 100 users and beyond, and capacity is added to the cluster without redesign.</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11_3&quot;">
              <w:r>
                <w:rPr>
                  <w:rStyle w:val="Hyperlink"/>
                  <w:b w:val="false"/>
                  <w:bCs w:val="false"/>
                  <w:i w:val="false"/>
                  <w:iCs w:val="false"/>
                </w:rPr>
                <w:t xml:space="preserve">11.3</w:t>
              </w:r>
            </w:fldSimple>
            <w:r>
              <w:rPr>
                <w:b w:val="false"/>
                <w:bCs w:val="false"/>
                <w:i w:val="false"/>
                <w:iCs w:val="false"/>
              </w:rPr>
              <w:t xml:space="preserve"> and </w:t>
            </w:r>
            <w:fldSimple w:instr="HYPERLINK &quot;Document-5-Technical-Proposal-System-Architecture.docx&quot; \l &quot;sec_11_6&quot;">
              <w:r>
                <w:rPr>
                  <w:rStyle w:val="Hyperlink"/>
                  <w:b w:val="false"/>
                  <w:bCs w:val="false"/>
                  <w:i w:val="false"/>
                  <w:iCs w:val="false"/>
                </w:rPr>
                <w:t xml:space="preserve">11.6</w:t>
              </w:r>
            </w:fldSimple>
          </w:p>
        </w:tc>
      </w:tr>
      <w:tr>
        <w:tc>
          <w:tcPr>
            <w:tcW w:type="dxa" w:w="2000"/>
            <w:tcMar>
              <w:top w:type="dxa" w:w="60"/>
              <w:left w:type="dxa" w:w="100"/>
              <w:bottom w:type="dxa" w:w="60"/>
              <w:right w:type="dxa" w:w="100"/>
            </w:tcMar>
          </w:tcPr>
          <w:p>
            <w:pPr>
              <w:spacing w:after="0" w:before="0"/>
            </w:pPr>
            <w:r>
              <w:rPr>
                <w:b/>
                <w:bCs/>
                <w:i w:val="false"/>
                <w:iCs w:val="false"/>
              </w:rPr>
              <w:t xml:space="preserve">1.5.2.3.2</w:t>
            </w:r>
            <w:r>
              <w:rPr>
                <w:b w:val="false"/>
                <w:bCs w:val="false"/>
                <w:i w:val="false"/>
                <w:iCs w:val="false"/>
              </w:rPr>
              <w:t xml:space="preserve"> Concurrent support for operators, supervisors, administrators, QA, auditors, management and API consumers.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Card operators, supervisors, system administrators, quality assurance personnel, security auditors, management and external API consumers work concurrently, each through a role-based interface showing only the functions and data the role grants, from the production consoles to the audit interface and the authenticated service interfaces.</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2&quot;">
              <w:r>
                <w:rPr>
                  <w:rStyle w:val="Hyperlink"/>
                  <w:b w:val="false"/>
                  <w:bCs w:val="false"/>
                  <w:i w:val="false"/>
                  <w:iCs w:val="false"/>
                </w:rPr>
                <w:t xml:space="preserve">6.12</w:t>
              </w:r>
            </w:fldSimple>
            <w:r>
              <w:rPr>
                <w:b w:val="false"/>
                <w:bCs w:val="false"/>
                <w:i w:val="false"/>
                <w:iCs w:val="false"/>
              </w:rPr>
              <w:t xml:space="preserve">, </w:t>
            </w:r>
            <w:fldSimple w:instr="HYPERLINK &quot;Document-5-Technical-Proposal-System-Architecture.docx&quot; \l &quot;sec_6_13&quot;">
              <w:r>
                <w:rPr>
                  <w:rStyle w:val="Hyperlink"/>
                  <w:b w:val="false"/>
                  <w:bCs w:val="false"/>
                  <w:i w:val="false"/>
                  <w:iCs w:val="false"/>
                </w:rPr>
                <w:t xml:space="preserve">6.13</w:t>
              </w:r>
            </w:fldSimple>
            <w:r>
              <w:rPr>
                <w:b w:val="false"/>
                <w:bCs w:val="false"/>
                <w:i w:val="false"/>
                <w:iCs w:val="false"/>
              </w:rPr>
              <w:t xml:space="preserve">, </w:t>
            </w:r>
            <w:fldSimple w:instr="HYPERLINK &quot;Document-5-Technical-Proposal-System-Architecture.docx&quot; \l &quot;sec_10_5&quot;">
              <w:r>
                <w:rPr>
                  <w:rStyle w:val="Hyperlink"/>
                  <w:b w:val="false"/>
                  <w:bCs w:val="false"/>
                  <w:i w:val="false"/>
                  <w:iCs w:val="false"/>
                </w:rPr>
                <w:t xml:space="preserve">10.5</w:t>
              </w:r>
            </w:fldSimple>
            <w:r>
              <w:rPr>
                <w:b w:val="false"/>
                <w:bCs w:val="false"/>
                <w:i w:val="false"/>
                <w:iCs w:val="false"/>
              </w:rPr>
              <w:t xml:space="preserve"> and </w:t>
            </w:r>
            <w:fldSimple w:instr="HYPERLINK &quot;Document-5-Technical-Proposal-System-Architecture.docx&quot; \l &quot;sec_11_3&quot;">
              <w:r>
                <w:rPr>
                  <w:rStyle w:val="Hyperlink"/>
                  <w:b w:val="false"/>
                  <w:bCs w:val="false"/>
                  <w:i w:val="false"/>
                  <w:iCs w:val="false"/>
                </w:rPr>
                <w:t xml:space="preserve">11.3</w:t>
              </w:r>
            </w:fldSimple>
          </w:p>
        </w:tc>
      </w:tr>
      <w:tr>
        <w:tc>
          <w:tcPr>
            <w:tcW w:type="dxa" w:w="2000"/>
            <w:tcMar>
              <w:top w:type="dxa" w:w="60"/>
              <w:left w:type="dxa" w:w="100"/>
              <w:bottom w:type="dxa" w:w="60"/>
              <w:right w:type="dxa" w:w="100"/>
            </w:tcMar>
          </w:tcPr>
          <w:p>
            <w:pPr>
              <w:spacing w:after="0" w:before="0"/>
            </w:pPr>
            <w:r>
              <w:rPr>
                <w:b/>
                <w:bCs/>
                <w:i w:val="false"/>
                <w:iCs w:val="false"/>
              </w:rPr>
              <w:t xml:space="preserve">1.5.2.3.3</w:t>
            </w:r>
            <w:r>
              <w:rPr>
                <w:b w:val="false"/>
                <w:bCs w:val="false"/>
                <w:i w:val="false"/>
                <w:iCs w:val="false"/>
              </w:rPr>
              <w:t xml:space="preserve"> Configurable concurrent sessions and timeouts per role, with load balancing across application servers.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Concurrent session limits and session timeouts are configurable per role, an unattended session locks at its role's timeout, and application traffic is load balanced across two active application servers kept on different hosts.</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3&quot;">
              <w:r>
                <w:rPr>
                  <w:rStyle w:val="Hyperlink"/>
                  <w:b w:val="false"/>
                  <w:bCs w:val="false"/>
                  <w:i w:val="false"/>
                  <w:iCs w:val="false"/>
                </w:rPr>
                <w:t xml:space="preserve">6.13</w:t>
              </w:r>
            </w:fldSimple>
            <w:r>
              <w:rPr>
                <w:b w:val="false"/>
                <w:bCs w:val="false"/>
                <w:i w:val="false"/>
                <w:iCs w:val="false"/>
              </w:rPr>
              <w:t xml:space="preserve">,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10_3&quot;">
              <w:r>
                <w:rPr>
                  <w:rStyle w:val="Hyperlink"/>
                  <w:b w:val="false"/>
                  <w:bCs w:val="false"/>
                  <w:i w:val="false"/>
                  <w:iCs w:val="false"/>
                </w:rPr>
                <w:t xml:space="preserve">10.3</w:t>
              </w:r>
            </w:fldSimple>
            <w:r>
              <w:rPr>
                <w:b w:val="false"/>
                <w:bCs w:val="false"/>
                <w:i w:val="false"/>
                <w:iCs w:val="false"/>
              </w:rPr>
              <w:t xml:space="preserve"> and </w:t>
            </w:r>
            <w:fldSimple w:instr="HYPERLINK &quot;Document-5-Technical-Proposal-System-Architecture.docx&quot; \l &quot;sec_11_3&quot;">
              <w:r>
                <w:rPr>
                  <w:rStyle w:val="Hyperlink"/>
                  <w:b w:val="false"/>
                  <w:bCs w:val="false"/>
                  <w:i w:val="false"/>
                  <w:iCs w:val="false"/>
                </w:rPr>
                <w:t xml:space="preserve">11.3</w:t>
              </w:r>
            </w:fldSimple>
          </w:p>
        </w:tc>
      </w:tr>
      <w:tr>
        <w:tc>
          <w:tcPr>
            <w:tcW w:type="dxa" w:w="2000"/>
            <w:tcMar>
              <w:top w:type="dxa" w:w="60"/>
              <w:left w:type="dxa" w:w="100"/>
              <w:bottom w:type="dxa" w:w="60"/>
              <w:right w:type="dxa" w:w="100"/>
            </w:tcMar>
          </w:tcPr>
          <w:p>
            <w:pPr>
              <w:spacing w:after="0" w:before="0"/>
            </w:pPr>
            <w:r>
              <w:rPr>
                <w:b/>
                <w:bCs/>
                <w:i w:val="false"/>
                <w:iCs w:val="false"/>
              </w:rPr>
              <w:t xml:space="preserve">1.5.2.4.1</w:t>
            </w:r>
            <w:r>
              <w:rPr>
                <w:b w:val="false"/>
                <w:bCs w:val="false"/>
                <w:i w:val="false"/>
                <w:iCs w:val="false"/>
              </w:rPr>
              <w:t xml:space="preserve"> Card encoding, printing, re-issuance and reprint transactions, as amended by Addendum No. 2.</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As amended by Addendum No. 2, card encoding is by laser engraving, since the card is chipless, as Responses to Clarifications 001 confirms, and has no magnetic stripe. Encoding, card printing, re-issuance and reprint transactions are each recorded against the initiating identity and the affected record, with reprints produced within the originating job and reissues after dispatch.</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7&quot;">
              <w:r>
                <w:rPr>
                  <w:rStyle w:val="Hyperlink"/>
                  <w:b w:val="false"/>
                  <w:bCs w:val="false"/>
                  <w:i w:val="false"/>
                  <w:iCs w:val="false"/>
                </w:rPr>
                <w:t xml:space="preserve">3.7</w:t>
              </w:r>
            </w:fldSimple>
            <w:r>
              <w:rPr>
                <w:b w:val="false"/>
                <w:bCs w:val="false"/>
                <w:i w:val="false"/>
                <w:iCs w:val="false"/>
              </w:rPr>
              <w:t xml:space="preserve">, </w:t>
            </w:r>
            <w:fldSimple w:instr="HYPERLINK &quot;Document-5-Technical-Proposal-System-Architecture.docx&quot; \l &quot;sec_6_2&quot;">
              <w:r>
                <w:rPr>
                  <w:rStyle w:val="Hyperlink"/>
                  <w:b w:val="false"/>
                  <w:bCs w:val="false"/>
                  <w:i w:val="false"/>
                  <w:iCs w:val="false"/>
                </w:rPr>
                <w:t xml:space="preserve">6.2</w:t>
              </w:r>
            </w:fldSimple>
            <w:r>
              <w:rPr>
                <w:b w:val="false"/>
                <w:bCs w:val="false"/>
                <w:i w:val="false"/>
                <w:iCs w:val="false"/>
              </w:rPr>
              <w:t xml:space="preserve">, </w:t>
            </w:r>
            <w:fldSimple w:instr="HYPERLINK &quot;Document-5-Technical-Proposal-System-Architecture.docx&quot; \l &quot;sec_7_12&quot;">
              <w:r>
                <w:rPr>
                  <w:rStyle w:val="Hyperlink"/>
                  <w:b w:val="false"/>
                  <w:bCs w:val="false"/>
                  <w:i w:val="false"/>
                  <w:iCs w:val="false"/>
                </w:rPr>
                <w:t xml:space="preserve">7.12</w:t>
              </w:r>
            </w:fldSimple>
            <w:r>
              <w:rPr>
                <w:b w:val="false"/>
                <w:bCs w:val="false"/>
                <w:i w:val="false"/>
                <w:iCs w:val="false"/>
              </w:rPr>
              <w:t xml:space="preserve"> and </w:t>
            </w:r>
            <w:fldSimple w:instr="HYPERLINK &quot;Document-5-Technical-Proposal-System-Architecture.docx&quot; \l &quot;sec_11_4&quot;">
              <w:r>
                <w:rPr>
                  <w:rStyle w:val="Hyperlink"/>
                  <w:b w:val="false"/>
                  <w:bCs w:val="false"/>
                  <w:i w:val="false"/>
                  <w:iCs w:val="false"/>
                </w:rPr>
                <w:t xml:space="preserve">11.4</w:t>
              </w:r>
            </w:fldSimple>
          </w:p>
        </w:tc>
      </w:tr>
      <w:tr>
        <w:tc>
          <w:tcPr>
            <w:tcW w:type="dxa" w:w="2000"/>
            <w:tcMar>
              <w:top w:type="dxa" w:w="60"/>
              <w:left w:type="dxa" w:w="100"/>
              <w:bottom w:type="dxa" w:w="60"/>
              <w:right w:type="dxa" w:w="100"/>
            </w:tcMar>
          </w:tcPr>
          <w:p>
            <w:pPr>
              <w:spacing w:after="0" w:before="0"/>
            </w:pPr>
            <w:r>
              <w:rPr>
                <w:b/>
                <w:bCs/>
                <w:i w:val="false"/>
                <w:iCs w:val="false"/>
              </w:rPr>
              <w:t xml:space="preserve">1.5.2.4.2</w:t>
            </w:r>
            <w:r>
              <w:rPr>
                <w:b w:val="false"/>
                <w:bCs w:val="false"/>
                <w:i w:val="false"/>
                <w:iCs w:val="false"/>
              </w:rPr>
              <w:t xml:space="preserve"> Envelope generation, card-to-envelope matching, dispatch confirmation, tracking numbers and delivery status transactions.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Envelope generation, card-to-envelope matching by card identifier, dispatch confirmation, tracking reference generation for every mail piece and batch, and event-driven delivery status updates are each recorded transactions. As no courier is designated (Responses to Queries 003), the tracking interface is ready to connect to a postal operator's API.</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3&quot;">
              <w:r>
                <w:rPr>
                  <w:rStyle w:val="Hyperlink"/>
                  <w:b w:val="false"/>
                  <w:bCs w:val="false"/>
                  <w:i w:val="false"/>
                  <w:iCs w:val="false"/>
                </w:rPr>
                <w:t xml:space="preserve">5.3</w:t>
              </w:r>
            </w:fldSimple>
            <w:r>
              <w:rPr>
                <w:b w:val="false"/>
                <w:bCs w:val="false"/>
                <w:i w:val="false"/>
                <w:iCs w:val="false"/>
              </w:rPr>
              <w:t xml:space="preserve">, </w:t>
            </w:r>
            <w:fldSimple w:instr="HYPERLINK &quot;Document-5-Technical-Proposal-System-Architecture.docx&quot; \l &quot;sec_5_4&quot;">
              <w:r>
                <w:rPr>
                  <w:rStyle w:val="Hyperlink"/>
                  <w:b w:val="false"/>
                  <w:bCs w:val="false"/>
                  <w:i w:val="false"/>
                  <w:iCs w:val="false"/>
                </w:rPr>
                <w:t xml:space="preserve">5.4</w:t>
              </w:r>
            </w:fldSimple>
            <w:r>
              <w:rPr>
                <w:b w:val="false"/>
                <w:bCs w:val="false"/>
                <w:i w:val="false"/>
                <w:iCs w:val="false"/>
              </w:rPr>
              <w:t xml:space="preserve">, </w:t>
            </w:r>
            <w:fldSimple w:instr="HYPERLINK &quot;Document-5-Technical-Proposal-System-Architecture.docx&quot; \l &quot;sec_8_1&quot;">
              <w:r>
                <w:rPr>
                  <w:rStyle w:val="Hyperlink"/>
                  <w:b w:val="false"/>
                  <w:bCs w:val="false"/>
                  <w:i w:val="false"/>
                  <w:iCs w:val="false"/>
                </w:rPr>
                <w:t xml:space="preserve">8.1</w:t>
              </w:r>
            </w:fldSimple>
            <w:r>
              <w:rPr>
                <w:b w:val="false"/>
                <w:bCs w:val="false"/>
                <w:i w:val="false"/>
                <w:iCs w:val="false"/>
              </w:rPr>
              <w:t xml:space="preserve">, </w:t>
            </w:r>
            <w:fldSimple w:instr="HYPERLINK &quot;Document-5-Technical-Proposal-System-Architecture.docx&quot; \l &quot;sec_8_3&quot;">
              <w:r>
                <w:rPr>
                  <w:rStyle w:val="Hyperlink"/>
                  <w:b w:val="false"/>
                  <w:bCs w:val="false"/>
                  <w:i w:val="false"/>
                  <w:iCs w:val="false"/>
                </w:rPr>
                <w:t xml:space="preserve">8.3</w:t>
              </w:r>
            </w:fldSimple>
            <w:r>
              <w:rPr>
                <w:b w:val="false"/>
                <w:bCs w:val="false"/>
                <w:i w:val="false"/>
                <w:iCs w:val="false"/>
              </w:rPr>
              <w:t xml:space="preserve">, </w:t>
            </w:r>
            <w:fldSimple w:instr="HYPERLINK &quot;Document-5-Technical-Proposal-System-Architecture.docx&quot; \l &quot;sec_8_6&quot;">
              <w:r>
                <w:rPr>
                  <w:rStyle w:val="Hyperlink"/>
                  <w:b w:val="false"/>
                  <w:bCs w:val="false"/>
                  <w:i w:val="false"/>
                  <w:iCs w:val="false"/>
                </w:rPr>
                <w:t xml:space="preserve">8.6</w:t>
              </w:r>
            </w:fldSimple>
            <w:r>
              <w:rPr>
                <w:b w:val="false"/>
                <w:bCs w:val="false"/>
                <w:i w:val="false"/>
                <w:iCs w:val="false"/>
              </w:rPr>
              <w:t xml:space="preserve"> and </w:t>
            </w:r>
            <w:fldSimple w:instr="HYPERLINK &quot;Document-5-Technical-Proposal-System-Architecture.docx&quot; \l &quot;sec_11_4&quot;">
              <w:r>
                <w:rPr>
                  <w:rStyle w:val="Hyperlink"/>
                  <w:b w:val="false"/>
                  <w:bCs w:val="false"/>
                  <w:i w:val="false"/>
                  <w:iCs w:val="false"/>
                </w:rPr>
                <w:t xml:space="preserve">11.4</w:t>
              </w:r>
            </w:fldSimple>
          </w:p>
        </w:tc>
      </w:tr>
      <w:tr>
        <w:tc>
          <w:tcPr>
            <w:tcW w:type="dxa" w:w="2000"/>
            <w:tcMar>
              <w:top w:type="dxa" w:w="60"/>
              <w:left w:type="dxa" w:w="100"/>
              <w:bottom w:type="dxa" w:w="60"/>
              <w:right w:type="dxa" w:w="100"/>
            </w:tcMar>
          </w:tcPr>
          <w:p>
            <w:pPr>
              <w:spacing w:after="0" w:before="0"/>
            </w:pPr>
            <w:r>
              <w:rPr>
                <w:b/>
                <w:bCs/>
                <w:i w:val="false"/>
                <w:iCs w:val="false"/>
              </w:rPr>
              <w:t xml:space="preserve">1.5.2.4.3</w:t>
            </w:r>
            <w:r>
              <w:rPr>
                <w:b w:val="false"/>
                <w:bCs w:val="false"/>
                <w:i w:val="false"/>
                <w:iCs w:val="false"/>
              </w:rPr>
              <w:t xml:space="preserve"> User creation, role assignment, configuration updates, audit queries, report requests and security event handling.</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User creation and role assignment, configuration updates under change control, audit log queries, report generation requests and security event handling are each processed as transactions logged against the initiating identity, through the administration portal, the reporting service and the Security Operations Center.</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1&quot;">
              <w:r>
                <w:rPr>
                  <w:rStyle w:val="Hyperlink"/>
                  <w:b w:val="false"/>
                  <w:bCs w:val="false"/>
                  <w:i w:val="false"/>
                  <w:iCs w:val="false"/>
                </w:rPr>
                <w:t xml:space="preserve">6.11</w:t>
              </w:r>
            </w:fldSimple>
            <w:r>
              <w:rPr>
                <w:b w:val="false"/>
                <w:bCs w:val="false"/>
                <w:i w:val="false"/>
                <w:iCs w:val="false"/>
              </w:rPr>
              <w:t xml:space="preserve">, </w:t>
            </w:r>
            <w:fldSimple w:instr="HYPERLINK &quot;Document-5-Technical-Proposal-System-Architecture.docx&quot; \l &quot;sec_6_12&quot;">
              <w:r>
                <w:rPr>
                  <w:rStyle w:val="Hyperlink"/>
                  <w:b w:val="false"/>
                  <w:bCs w:val="false"/>
                  <w:i w:val="false"/>
                  <w:iCs w:val="false"/>
                </w:rPr>
                <w:t xml:space="preserve">6.12</w:t>
              </w:r>
            </w:fldSimple>
            <w:r>
              <w:rPr>
                <w:b w:val="false"/>
                <w:bCs w:val="false"/>
                <w:i w:val="false"/>
                <w:iCs w:val="false"/>
              </w:rPr>
              <w:t xml:space="preserve">, </w:t>
            </w:r>
            <w:fldSimple w:instr="HYPERLINK &quot;Document-5-Technical-Proposal-System-Architecture.docx&quot; \l &quot;sec_6_13&quot;">
              <w:r>
                <w:rPr>
                  <w:rStyle w:val="Hyperlink"/>
                  <w:b w:val="false"/>
                  <w:bCs w:val="false"/>
                  <w:i w:val="false"/>
                  <w:iCs w:val="false"/>
                </w:rPr>
                <w:t xml:space="preserve">6.13</w:t>
              </w:r>
            </w:fldSimple>
            <w:r>
              <w:rPr>
                <w:b w:val="false"/>
                <w:bCs w:val="false"/>
                <w:i w:val="false"/>
                <w:iCs w:val="false"/>
              </w:rPr>
              <w:t xml:space="preserve">,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w:t>
            </w:r>
            <w:fldSimple w:instr="HYPERLINK &quot;Document-5-Technical-Proposal-System-Architecture.docx&quot; \l &quot;sec_11_4&quot;">
              <w:r>
                <w:rPr>
                  <w:rStyle w:val="Hyperlink"/>
                  <w:b w:val="false"/>
                  <w:bCs w:val="false"/>
                  <w:i w:val="false"/>
                  <w:iCs w:val="false"/>
                </w:rPr>
                <w:t xml:space="preserve">11.4</w:t>
              </w:r>
            </w:fldSimple>
            <w:r>
              <w:rPr>
                <w:b w:val="false"/>
                <w:bCs w:val="false"/>
                <w:i w:val="false"/>
                <w:iCs w:val="false"/>
              </w:rPr>
              <w:t xml:space="preserve"> and </w:t>
            </w:r>
            <w:fldSimple w:instr="HYPERLINK &quot;Document-5-Technical-Proposal-System-Architecture.docx&quot; \l &quot;sec_12_1&quot;">
              <w:r>
                <w:rPr>
                  <w:rStyle w:val="Hyperlink"/>
                  <w:b w:val="false"/>
                  <w:bCs w:val="false"/>
                  <w:i w:val="false"/>
                  <w:iCs w:val="false"/>
                </w:rPr>
                <w:t xml:space="preserve">12.1</w:t>
              </w:r>
            </w:fldSimple>
          </w:p>
        </w:tc>
      </w:tr>
      <w:tr>
        <w:tc>
          <w:tcPr>
            <w:tcW w:type="dxa" w:w="2000"/>
            <w:tcMar>
              <w:top w:type="dxa" w:w="60"/>
              <w:left w:type="dxa" w:w="100"/>
              <w:bottom w:type="dxa" w:w="60"/>
              <w:right w:type="dxa" w:w="100"/>
            </w:tcMar>
          </w:tcPr>
          <w:p>
            <w:pPr>
              <w:spacing w:after="0" w:before="0"/>
            </w:pPr>
            <w:r>
              <w:rPr>
                <w:b/>
                <w:bCs/>
                <w:i w:val="false"/>
                <w:iCs w:val="false"/>
              </w:rPr>
              <w:t xml:space="preserve">1.5.2.5.1</w:t>
            </w:r>
            <w:r>
              <w:rPr>
                <w:b w:val="false"/>
                <w:bCs w:val="false"/>
                <w:i w:val="false"/>
                <w:iCs w:val="false"/>
              </w:rPr>
              <w:t xml:space="preserve"> Support a minimum of 10 million to 50 million identity records.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platform is sized and licensed to operate at 10 to 50 million identity records, with not less than 20 terabytes usable. As recommended in Responses to Queries 003, it retains production and audit data of about 5 kilobytes per card, while NRIS remains the system of record.</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10_2&quot;">
              <w:r>
                <w:rPr>
                  <w:rStyle w:val="Hyperlink"/>
                  <w:b w:val="false"/>
                  <w:bCs w:val="false"/>
                  <w:i w:val="false"/>
                  <w:iCs w:val="false"/>
                </w:rPr>
                <w:t xml:space="preserve">10.2</w:t>
              </w:r>
            </w:fldSimple>
            <w:r>
              <w:rPr>
                <w:b w:val="false"/>
                <w:bCs w:val="false"/>
                <w:i w:val="false"/>
                <w:iCs w:val="false"/>
              </w:rPr>
              <w:t xml:space="preserve"> and </w:t>
            </w:r>
            <w:fldSimple w:instr="HYPERLINK &quot;Document-5-Technical-Proposal-System-Architecture.docx&quot; \l &quot;sec_11_4&quot;">
              <w:r>
                <w:rPr>
                  <w:rStyle w:val="Hyperlink"/>
                  <w:b w:val="false"/>
                  <w:bCs w:val="false"/>
                  <w:i w:val="false"/>
                  <w:iCs w:val="false"/>
                </w:rPr>
                <w:t xml:space="preserve">11.4</w:t>
              </w:r>
            </w:fldSimple>
          </w:p>
        </w:tc>
      </w:tr>
      <w:tr>
        <w:tc>
          <w:tcPr>
            <w:tcW w:type="dxa" w:w="2000"/>
            <w:tcMar>
              <w:top w:type="dxa" w:w="60"/>
              <w:left w:type="dxa" w:w="100"/>
              <w:bottom w:type="dxa" w:w="60"/>
              <w:right w:type="dxa" w:w="100"/>
            </w:tcMar>
          </w:tcPr>
          <w:p>
            <w:pPr>
              <w:spacing w:after="0" w:before="0"/>
            </w:pPr>
            <w:r>
              <w:rPr>
                <w:b/>
                <w:bCs/>
                <w:i w:val="false"/>
                <w:iCs w:val="false"/>
              </w:rPr>
              <w:t xml:space="preserve">1.5.2.5.2</w:t>
            </w:r>
            <w:r>
              <w:rPr>
                <w:b w:val="false"/>
                <w:bCs w:val="false"/>
                <w:i w:val="false"/>
                <w:iCs w:val="false"/>
              </w:rPr>
              <w:t xml:space="preserve"> 1 to 10 million transactions monthly, 100,000 or more daily at peak, high-volume batch processing.</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The System processes 1 to 10 million transactions per month and 100,000 or more per day during issuance campaigns on an ACID-compliant clustered enterprise database, with throughput-bound batch preparation separated from latency-bound status exchange so that high-volume batch issuance jobs do not delay real-time traffic.</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6&quot;">
              <w:r>
                <w:rPr>
                  <w:rStyle w:val="Hyperlink"/>
                  <w:b w:val="false"/>
                  <w:bCs w:val="false"/>
                  <w:i w:val="false"/>
                  <w:iCs w:val="false"/>
                </w:rPr>
                <w:t xml:space="preserve">7.6</w:t>
              </w:r>
            </w:fldSimple>
            <w:r>
              <w:rPr>
                <w:b w:val="false"/>
                <w:bCs w:val="false"/>
                <w:i w:val="false"/>
                <w:iCs w:val="false"/>
              </w:rPr>
              <w:t xml:space="preserve">,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11_4&quot;">
              <w:r>
                <w:rPr>
                  <w:rStyle w:val="Hyperlink"/>
                  <w:b w:val="false"/>
                  <w:bCs w:val="false"/>
                  <w:i w:val="false"/>
                  <w:iCs w:val="false"/>
                </w:rPr>
                <w:t xml:space="preserve">11.4</w:t>
              </w:r>
            </w:fldSimple>
            <w:r>
              <w:rPr>
                <w:b w:val="false"/>
                <w:bCs w:val="false"/>
                <w:i w:val="false"/>
                <w:iCs w:val="false"/>
              </w:rPr>
              <w:t xml:space="preserve"> and </w:t>
            </w:r>
            <w:fldSimple w:instr="HYPERLINK &quot;Document-5-Technical-Proposal-System-Architecture.docx&quot; \l &quot;sec_11_5&quot;">
              <w:r>
                <w:rPr>
                  <w:rStyle w:val="Hyperlink"/>
                  <w:b w:val="false"/>
                  <w:bCs w:val="false"/>
                  <w:i w:val="false"/>
                  <w:iCs w:val="false"/>
                </w:rPr>
                <w:t xml:space="preserve">11.5</w:t>
              </w:r>
            </w:fldSimple>
          </w:p>
        </w:tc>
      </w:tr>
      <w:tr>
        <w:tc>
          <w:tcPr>
            <w:tcW w:type="dxa" w:w="2000"/>
            <w:tcMar>
              <w:top w:type="dxa" w:w="60"/>
              <w:left w:type="dxa" w:w="100"/>
              <w:bottom w:type="dxa" w:w="60"/>
              <w:right w:type="dxa" w:w="100"/>
            </w:tcMar>
          </w:tcPr>
          <w:p>
            <w:pPr>
              <w:spacing w:after="0" w:before="0"/>
            </w:pPr>
            <w:r>
              <w:rPr>
                <w:b/>
                <w:bCs/>
                <w:i w:val="false"/>
                <w:iCs w:val="false"/>
              </w:rPr>
              <w:t xml:space="preserve">1.5.2.5.3</w:t>
            </w:r>
            <w:r>
              <w:rPr>
                <w:b w:val="false"/>
                <w:bCs w:val="false"/>
                <w:i w:val="false"/>
                <w:iCs w:val="false"/>
              </w:rPr>
              <w:t xml:space="preserve"> 10 to 15 year retention, 15 percent annual growth, horizontal scalability without redesign.</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Data is retained for 10 to 15 years, and 20 terabytes usable against about 5 terabytes derived absorbs several years of 15 percent annual growth. Growth is added horizontally through further application server instances, and through database processor, memory, storage and drive enclosures, without replacing the platform.</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and </w:t>
            </w:r>
            <w:fldSimple w:instr="HYPERLINK &quot;Document-5-Technical-Proposal-System-Architecture.docx&quot; \l &quot;sec_11_4&quot;">
              <w:r>
                <w:rPr>
                  <w:rStyle w:val="Hyperlink"/>
                  <w:b w:val="false"/>
                  <w:bCs w:val="false"/>
                  <w:i w:val="false"/>
                  <w:iCs w:val="false"/>
                </w:rPr>
                <w:t xml:space="preserve">11.4</w:t>
              </w:r>
            </w:fldSimple>
          </w:p>
        </w:tc>
      </w:tr>
      <w:tr>
        <w:tc>
          <w:tcPr>
            <w:tcW w:type="dxa" w:w="2000"/>
            <w:tcMar>
              <w:top w:type="dxa" w:w="60"/>
              <w:left w:type="dxa" w:w="100"/>
              <w:bottom w:type="dxa" w:w="60"/>
              <w:right w:type="dxa" w:w="100"/>
            </w:tcMar>
          </w:tcPr>
          <w:p>
            <w:pPr>
              <w:spacing w:after="0" w:before="0"/>
            </w:pPr>
            <w:r>
              <w:rPr>
                <w:b/>
                <w:bCs/>
                <w:i w:val="false"/>
                <w:iCs w:val="false"/>
              </w:rPr>
              <w:t xml:space="preserve">1.5.2.5.4</w:t>
            </w:r>
            <w:r>
              <w:rPr>
                <w:b w:val="false"/>
                <w:bCs w:val="false"/>
                <w:i w:val="false"/>
                <w:iCs w:val="false"/>
              </w:rPr>
              <w:t xml:space="preserve"> Audit log retention of 5 to 10 years, millions of daily entries, compression and archival.</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Audit and security logs are retained for ten years on write-once storage, millions of entries per day are stored and queryable, and logs are compressed and archived on a defined schedule while remaining searchable, with ten years of logs sized at about 4 terabytes within the platform storage.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10_6&quot;">
              <w:r>
                <w:rPr>
                  <w:rStyle w:val="Hyperlink"/>
                  <w:b w:val="false"/>
                  <w:bCs w:val="false"/>
                  <w:i w:val="false"/>
                  <w:iCs w:val="false"/>
                </w:rPr>
                <w:t xml:space="preserve">10.6</w:t>
              </w:r>
            </w:fldSimple>
            <w:r>
              <w:rPr>
                <w:b w:val="false"/>
                <w:bCs w:val="false"/>
                <w:i w:val="false"/>
                <w:iCs w:val="false"/>
              </w:rPr>
              <w:t xml:space="preserve"> and </w:t>
            </w:r>
            <w:fldSimple w:instr="HYPERLINK &quot;Document-5-Technical-Proposal-System-Architecture.docx&quot; \l &quot;sec_11_4&quot;">
              <w:r>
                <w:rPr>
                  <w:rStyle w:val="Hyperlink"/>
                  <w:b w:val="false"/>
                  <w:bCs w:val="false"/>
                  <w:i w:val="false"/>
                  <w:iCs w:val="false"/>
                </w:rPr>
                <w:t xml:space="preserve">11.4</w:t>
              </w:r>
            </w:fldSimple>
          </w:p>
        </w:tc>
      </w:tr>
      <w:tr>
        <w:tc>
          <w:tcPr>
            <w:tcW w:type="dxa" w:w="2000"/>
            <w:tcMar>
              <w:top w:type="dxa" w:w="60"/>
              <w:left w:type="dxa" w:w="100"/>
              <w:bottom w:type="dxa" w:w="60"/>
              <w:right w:type="dxa" w:w="100"/>
            </w:tcMar>
          </w:tcPr>
          <w:p>
            <w:pPr>
              <w:spacing w:after="0" w:before="0"/>
            </w:pPr>
            <w:r>
              <w:rPr>
                <w:b/>
                <w:bCs/>
                <w:i w:val="false"/>
                <w:iCs w:val="false"/>
              </w:rPr>
              <w:t xml:space="preserve">1.5.2.6</w:t>
            </w:r>
            <w:r>
              <w:rPr>
                <w:b w:val="false"/>
                <w:bCs w:val="false"/>
                <w:i w:val="false"/>
                <w:iCs w:val="false"/>
              </w:rPr>
              <w:t xml:space="preserve"> Performance guaranteed under peak, mixed, concurrent, failover, disaster recovery and maintenance conditions.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Throughput and response targets hold at peak and mixed load, with batch and real-time work separated. On host loss the surviving clustered host carries full load, and paired components are maintained one at a time, outside the production window where possible. On failover to the secondary environment, data and application services continue within the recovery targets.</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and </w:t>
            </w:r>
            <w:fldSimple w:instr="HYPERLINK &quot;Document-5-Technical-Proposal-System-Architecture.docx&quot; \l &quot;sec_11_5&quot;">
              <w:r>
                <w:rPr>
                  <w:rStyle w:val="Hyperlink"/>
                  <w:b w:val="false"/>
                  <w:bCs w:val="false"/>
                  <w:i w:val="false"/>
                  <w:iCs w:val="false"/>
                </w:rPr>
                <w:t xml:space="preserve">11.5</w:t>
              </w:r>
            </w:fldSimple>
            <w:r>
              <w:rPr>
                <w:b w:val="false"/>
                <w:bCs w:val="false"/>
                <w:i w:val="false"/>
                <w:iCs w:val="false"/>
              </w:rPr>
              <w:t xml:space="preserve">; Change Management and Configuration Governance Plan </w:t>
            </w:r>
            <w:r>
              <w:rPr>
                <w:b w:val="false"/>
                <w:bCs w:val="false"/>
                <w:i w:val="false"/>
                <w:iCs w:val="false"/>
              </w:rPr>
              <w:t xml:space="preserve">Section 9</w:t>
            </w:r>
          </w:p>
        </w:tc>
      </w:tr>
      <w:tr>
        <w:tc>
          <w:tcPr>
            <w:tcW w:type="dxa" w:w="2000"/>
            <w:tcMar>
              <w:top w:type="dxa" w:w="60"/>
              <w:left w:type="dxa" w:w="100"/>
              <w:bottom w:type="dxa" w:w="60"/>
              <w:right w:type="dxa" w:w="100"/>
            </w:tcMar>
          </w:tcPr>
          <w:p>
            <w:pPr>
              <w:spacing w:after="0" w:before="0"/>
            </w:pPr>
            <w:r>
              <w:rPr>
                <w:b/>
                <w:bCs/>
                <w:i w:val="false"/>
                <w:iCs w:val="false"/>
              </w:rPr>
              <w:t xml:space="preserve">1.5.2.7</w:t>
            </w:r>
            <w:r>
              <w:rPr>
                <w:b w:val="false"/>
                <w:bCs w:val="false"/>
                <w:i w:val="false"/>
                <w:iCs w:val="false"/>
              </w:rPr>
              <w:t xml:space="preserve"> Real-time dashboards, SLA tools, throughput analytics, bottleneck detection, automated reports and trend analysis.</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Monitoring, Reporting and Analytics provides real-time and historical performance dashboards, SLA monitoring of uptime, throughput and rejection rate, throughput analytics by line, bottleneck detection, automatically scheduled performance reports, and trend analysis with forecasting.</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1&quot;">
              <w:r>
                <w:rPr>
                  <w:rStyle w:val="Hyperlink"/>
                  <w:b w:val="false"/>
                  <w:bCs w:val="false"/>
                  <w:i w:val="false"/>
                  <w:iCs w:val="false"/>
                </w:rPr>
                <w:t xml:space="preserve">6.11</w:t>
              </w:r>
            </w:fldSimple>
            <w:r>
              <w:rPr>
                <w:b w:val="false"/>
                <w:bCs w:val="false"/>
                <w:i w:val="false"/>
                <w:iCs w:val="false"/>
              </w:rPr>
              <w:t xml:space="preserve">, </w:t>
            </w:r>
            <w:fldSimple w:instr="HYPERLINK &quot;Document-5-Technical-Proposal-System-Architecture.docx&quot; \l &quot;sec_11_6&quot;">
              <w:r>
                <w:rPr>
                  <w:rStyle w:val="Hyperlink"/>
                  <w:b w:val="false"/>
                  <w:bCs w:val="false"/>
                  <w:i w:val="false"/>
                  <w:iCs w:val="false"/>
                </w:rPr>
                <w:t xml:space="preserve">11.6</w:t>
              </w:r>
            </w:fldSimple>
            <w:r>
              <w:rPr>
                <w:b w:val="false"/>
                <w:bCs w:val="false"/>
                <w:i w:val="false"/>
                <w:iCs w:val="false"/>
              </w:rPr>
              <w:t xml:space="preserve"> and </w:t>
            </w:r>
            <w:fldSimple w:instr="HYPERLINK &quot;Document-5-Technical-Proposal-System-Architecture.docx&quot; \l &quot;sec_12_2&quot;">
              <w:r>
                <w:rPr>
                  <w:rStyle w:val="Hyperlink"/>
                  <w:b w:val="false"/>
                  <w:bCs w:val="false"/>
                  <w:i w:val="false"/>
                  <w:iCs w:val="false"/>
                </w:rPr>
                <w:t xml:space="preserve">12.2</w:t>
              </w:r>
            </w:fldSimple>
          </w:p>
        </w:tc>
      </w:tr>
      <w:tr>
        <w:tc>
          <w:tcPr>
            <w:tcW w:type="dxa" w:w="2000"/>
            <w:tcMar>
              <w:top w:type="dxa" w:w="60"/>
              <w:left w:type="dxa" w:w="100"/>
              <w:bottom w:type="dxa" w:w="60"/>
              <w:right w:type="dxa" w:w="100"/>
            </w:tcMar>
          </w:tcPr>
          <w:p>
            <w:pPr>
              <w:spacing w:after="0" w:before="0"/>
            </w:pPr>
            <w:r>
              <w:rPr>
                <w:b/>
                <w:bCs/>
                <w:i w:val="false"/>
                <w:iCs w:val="false"/>
              </w:rPr>
              <w:t xml:space="preserve">1.5.2.8</w:t>
            </w:r>
            <w:r>
              <w:rPr>
                <w:b w:val="false"/>
                <w:bCs w:val="false"/>
                <w:i w:val="false"/>
                <w:iCs w:val="false"/>
              </w:rPr>
              <w:t xml:space="preserve"> Acceptance only after throughput, response time, concurrency, transaction integrity and sustained operation are verified.</w:t>
            </w:r>
          </w:p>
        </w:tc>
        <w:tc>
          <w:tcPr>
            <w:tcW w:type="dxa" w:w="5019"/>
            <w:tcMar>
              <w:top w:type="dxa" w:w="60"/>
              <w:left w:type="dxa" w:w="100"/>
              <w:bottom w:type="dxa" w:w="60"/>
              <w:right w:type="dxa" w:w="100"/>
            </w:tcMar>
          </w:tcPr>
          <w:p>
            <w:pPr>
              <w:spacing w:after="0" w:before="0"/>
            </w:pPr>
            <w:r>
              <w:rPr>
                <w:b w:val="false"/>
                <w:bCs w:val="false"/>
                <w:i w:val="false"/>
                <w:iCs w:val="false"/>
              </w:rPr>
              <w:t xml:space="preserve">Complies. Acceptance is conditional on throughput benchmarks at factory and site acceptance, load-tested response times, stress-tested concurrency, transaction integrity at peak and a sustained operation test. These are rehearsed in performance testing and pre-commissioning test 16, and confirmed in operational acceptance tests 2 to 4 of Table B as amended by Addendum No. 2.</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11_6&quot;">
              <w:r>
                <w:rPr>
                  <w:rStyle w:val="Hyperlink"/>
                  <w:b w:val="false"/>
                  <w:bCs w:val="false"/>
                  <w:i w:val="false"/>
                  <w:iCs w:val="false"/>
                </w:rPr>
                <w:t xml:space="preserve">11.6</w:t>
              </w:r>
            </w:fldSimple>
            <w:r>
              <w:rPr>
                <w:b w:val="false"/>
                <w:bCs w:val="false"/>
                <w:i w:val="false"/>
                <w:iCs w:val="false"/>
              </w:rPr>
              <w:t xml:space="preserve">; </w:t>
            </w:r>
            <w:r>
              <w:rPr>
                <w:b w:val="false"/>
                <w:bCs w:val="false"/>
                <w:i w:val="false"/>
                <w:iCs w:val="false"/>
              </w:rPr>
              <w:t xml:space="preserve">Preliminary Project Plan Sections </w:t>
            </w:r>
            <w:fldSimple w:instr="HYPERLINK &quot;Preliminary-Project-Plan-Information-System-Sub-Plans.docx&quot; \l &quot;sec_4_3&quot;">
              <w:r>
                <w:rPr>
                  <w:rStyle w:val="Hyperlink"/>
                  <w:b w:val="false"/>
                  <w:bCs w:val="false"/>
                  <w:i w:val="false"/>
                  <w:iCs w:val="false"/>
                </w:rPr>
                <w:t xml:space="preserve">4.3</w:t>
              </w:r>
            </w:fldSimple>
            <w:r>
              <w:rPr>
                <w:b w:val="false"/>
                <w:bCs w:val="false"/>
                <w:i w:val="false"/>
                <w:iCs w:val="false"/>
              </w:rPr>
              <w:t xml:space="preserve">, </w:t>
            </w:r>
            <w:fldSimple w:instr="HYPERLINK &quot;Preliminary-Project-Plan-Information-System-Sub-Plans.docx&quot; \l &quot;sec_4_4&quot;">
              <w:r>
                <w:rPr>
                  <w:rStyle w:val="Hyperlink"/>
                  <w:b w:val="false"/>
                  <w:bCs w:val="false"/>
                  <w:i w:val="false"/>
                  <w:iCs w:val="false"/>
                </w:rPr>
                <w:t xml:space="preserve">4.4</w:t>
              </w:r>
            </w:fldSimple>
            <w:r>
              <w:rPr>
                <w:b w:val="false"/>
                <w:bCs w:val="false"/>
                <w:i w:val="false"/>
                <w:iCs w:val="false"/>
              </w:rPr>
              <w:t xml:space="preserve">,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and </w:t>
            </w:r>
            <w:fldSimple w:instr="HYPERLINK &quot;Preliminary-Project-Plan-Information-System-Sub-Plans.docx&quot; \l &quot;sec_4_6&quot;">
              <w:r>
                <w:rPr>
                  <w:rStyle w:val="Hyperlink"/>
                  <w:b w:val="false"/>
                  <w:bCs w:val="false"/>
                  <w:i w:val="false"/>
                  <w:iCs w:val="false"/>
                </w:rPr>
                <w:t xml:space="preserve">4.6</w:t>
              </w:r>
            </w:fldSimple>
          </w:p>
        </w:tc>
      </w:tr>
    </w:tbl>
    <w:p>
      <w:pPr>
        <w:spacing w:after="140"/>
      </w:pPr>
    </w:p>
    <w:p>
      <w:pPr>
        <w:pStyle w:val="Heading2"/>
        <w:numPr>
          <w:ilvl w:val="1"/>
          <w:numId w:val="2"/>
        </w:numPr>
        <w:spacing w:after="140" w:before="260"/>
      </w:pPr>
      <w:r>
        <w:t xml:space="preserve">C</w:t>
      </w:r>
      <w:bookmarkStart w:name="sec_1_6" w:id="1"/>
      <w:r>
        <w:rPr>
          <w:b w:val="false"/>
          <w:bCs w:val="false"/>
          <w:i w:val="false"/>
          <w:iCs w:val="false"/>
        </w:rPr>
        <w:t xml:space="preserve">yber security</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5020"/>
        <w:gridCol w:w="2000"/>
      </w:tblGrid>
      <w:tr>
        <w:trPr>
          <w:tblHeader/>
        </w:trPr>
        <w:tc>
          <w:tcPr>
            <w:tcW w:type="dxa" w:w="200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02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000"/>
            <w:tcMar>
              <w:top w:type="dxa" w:w="60"/>
              <w:left w:type="dxa" w:w="100"/>
              <w:bottom w:type="dxa" w:w="60"/>
              <w:right w:type="dxa" w:w="100"/>
            </w:tcMar>
          </w:tcPr>
          <w:p>
            <w:pPr>
              <w:spacing w:after="0" w:before="0"/>
            </w:pPr>
            <w:r>
              <w:rPr>
                <w:b/>
                <w:bCs/>
                <w:i w:val="false"/>
                <w:iCs w:val="false"/>
              </w:rPr>
              <w:t xml:space="preserve">1.6.1</w:t>
            </w:r>
            <w:r>
              <w:rPr>
                <w:b w:val="false"/>
                <w:bCs w:val="false"/>
                <w:i w:val="false"/>
                <w:iCs w:val="false"/>
              </w:rPr>
              <w:t xml:space="preserve"> Design, implement and maintain multi-layered security ensuring confidentiality, integrity, availability and traceability.</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The layered architecture applies zero trust, least privilege, segmentation, defense in depth and traceability, protecting transport, message, identity and storage independently and attributing every action to an identity and a time. It is mapped to NIST CSF 2.0 and maintained through warranty with monthly patching and scanning and annual penetration testing.</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10_1&quot;">
              <w:r>
                <w:rPr>
                  <w:rStyle w:val="Hyperlink"/>
                  <w:b w:val="false"/>
                  <w:bCs w:val="false"/>
                  <w:i w:val="false"/>
                  <w:iCs w:val="false"/>
                </w:rPr>
                <w:t xml:space="preserve">10.1</w:t>
              </w:r>
            </w:fldSimple>
            <w:r>
              <w:rPr>
                <w:b w:val="false"/>
                <w:bCs w:val="false"/>
                <w:i w:val="false"/>
                <w:iCs w:val="false"/>
              </w:rPr>
              <w:t xml:space="preserve"> and </w:t>
            </w:r>
            <w:fldSimple w:instr="HYPERLINK &quot;Document-5-Technical-Proposal-System-Architecture.docx&quot; \l &quot;sec_10_8&quot;">
              <w:r>
                <w:rPr>
                  <w:rStyle w:val="Hyperlink"/>
                  <w:b w:val="false"/>
                  <w:bCs w:val="false"/>
                  <w:i w:val="false"/>
                  <w:iCs w:val="false"/>
                </w:rPr>
                <w:t xml:space="preserve">10.8</w:t>
              </w:r>
            </w:fldSimple>
            <w:r>
              <w:rPr>
                <w:b w:val="false"/>
                <w:bCs w:val="false"/>
                <w:i w:val="false"/>
                <w:iCs w:val="false"/>
              </w:rPr>
              <w:t xml:space="preserve">; </w:t>
            </w:r>
            <w:r>
              <w:rPr>
                <w:b w:val="false"/>
                <w:bCs w:val="false"/>
                <w:i w:val="false"/>
                <w:iCs w:val="false"/>
              </w:rPr>
              <w:t xml:space="preserve">Cybersecurity Risk Management Plan Sections </w:t>
            </w:r>
            <w:fldSimple w:instr="HYPERLINK &quot;Cybersecurity-Risk-Management-Plan.docx&quot; \l &quot;sec_3_1&quot;">
              <w:r>
                <w:rPr>
                  <w:rStyle w:val="Hyperlink"/>
                  <w:b w:val="false"/>
                  <w:bCs w:val="false"/>
                  <w:i w:val="false"/>
                  <w:iCs w:val="false"/>
                </w:rPr>
                <w:t xml:space="preserve">3.1</w:t>
              </w:r>
            </w:fldSimple>
            <w:r>
              <w:rPr>
                <w:b w:val="false"/>
                <w:bCs w:val="false"/>
                <w:i w:val="false"/>
                <w:iCs w:val="false"/>
              </w:rPr>
              <w:t xml:space="preserve"> and </w:t>
            </w:r>
            <w:fldSimple w:instr="HYPERLINK &quot;Cybersecurity-Risk-Management-Plan.docx&quot; \l &quot;sec_6_3&quot;">
              <w:r>
                <w:rPr>
                  <w:rStyle w:val="Hyperlink"/>
                  <w:b w:val="false"/>
                  <w:bCs w:val="false"/>
                  <w:i w:val="false"/>
                  <w:iCs w:val="false"/>
                </w:rPr>
                <w:t xml:space="preserve">6.3</w:t>
              </w:r>
            </w:fldSimple>
          </w:p>
        </w:tc>
      </w:tr>
      <w:tr>
        <w:tc>
          <w:tcPr>
            <w:tcW w:type="dxa" w:w="2000"/>
            <w:tcMar>
              <w:top w:type="dxa" w:w="60"/>
              <w:left w:type="dxa" w:w="100"/>
              <w:bottom w:type="dxa" w:w="60"/>
              <w:right w:type="dxa" w:w="100"/>
            </w:tcMar>
          </w:tcPr>
          <w:p>
            <w:pPr>
              <w:spacing w:after="0" w:before="0"/>
            </w:pPr>
            <w:r>
              <w:rPr>
                <w:b/>
                <w:bCs/>
                <w:i w:val="false"/>
                <w:iCs w:val="false"/>
              </w:rPr>
              <w:t xml:space="preserve">1.6.2.1</w:t>
            </w:r>
            <w:r>
              <w:rPr>
                <w:b w:val="false"/>
                <w:bCs w:val="false"/>
                <w:i w:val="false"/>
                <w:iCs w:val="false"/>
              </w:rPr>
              <w:t xml:space="preserve"> Encryption, zero trust, RBAC, segmented zones, secure APIs, HSMs, key lifecycle, MFA, tamper-proof audit.</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AES-256 at rest and TLS 1.2 or higher in transit apply under zero-trust, role-based least privilege. Production, management and security, and DMZ zones are firewall-segmented, every API call is authenticated and authorized, FIPS-validated HSMs hold the signing key under defined generation, storage, rotation and revocation, MFA protects privileged access, and audit records are write-once.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2&quot;">
              <w:r>
                <w:rPr>
                  <w:rStyle w:val="Hyperlink"/>
                  <w:b w:val="false"/>
                  <w:bCs w:val="false"/>
                  <w:i w:val="false"/>
                  <w:iCs w:val="false"/>
                </w:rPr>
                <w:t xml:space="preserve">9.2</w:t>
              </w:r>
            </w:fldSimple>
            <w:r>
              <w:rPr>
                <w:b w:val="false"/>
                <w:bCs w:val="false"/>
                <w:i w:val="false"/>
                <w:iCs w:val="false"/>
              </w:rPr>
              <w:t xml:space="preserve">, </w:t>
            </w:r>
            <w:fldSimple w:instr="HYPERLINK &quot;Document-5-Technical-Proposal-System-Architecture.docx&quot; \l &quot;sec_10_1&quot;">
              <w:r>
                <w:rPr>
                  <w:rStyle w:val="Hyperlink"/>
                  <w:b w:val="false"/>
                  <w:bCs w:val="false"/>
                  <w:i w:val="false"/>
                  <w:iCs w:val="false"/>
                </w:rPr>
                <w:t xml:space="preserve">10.1</w:t>
              </w:r>
            </w:fldSimple>
            <w:r>
              <w:rPr>
                <w:b w:val="false"/>
                <w:bCs w:val="false"/>
                <w:i w:val="false"/>
                <w:iCs w:val="false"/>
              </w:rPr>
              <w:t xml:space="preserve">, </w:t>
            </w:r>
            <w:fldSimple w:instr="HYPERLINK &quot;Document-5-Technical-Proposal-System-Architecture.docx&quot; \l &quot;sec_10_2&quot;">
              <w:r>
                <w:rPr>
                  <w:rStyle w:val="Hyperlink"/>
                  <w:b w:val="false"/>
                  <w:bCs w:val="false"/>
                  <w:i w:val="false"/>
                  <w:iCs w:val="false"/>
                </w:rPr>
                <w:t xml:space="preserve">10.2</w:t>
              </w:r>
            </w:fldSimple>
            <w:r>
              <w:rPr>
                <w:b w:val="false"/>
                <w:bCs w:val="false"/>
                <w:i w:val="false"/>
                <w:iCs w:val="false"/>
              </w:rPr>
              <w:t xml:space="preserve">, </w:t>
            </w:r>
            <w:fldSimple w:instr="HYPERLINK &quot;Document-5-Technical-Proposal-System-Architecture.docx&quot; \l &quot;sec_10_3&quot;">
              <w:r>
                <w:rPr>
                  <w:rStyle w:val="Hyperlink"/>
                  <w:b w:val="false"/>
                  <w:bCs w:val="false"/>
                  <w:i w:val="false"/>
                  <w:iCs w:val="false"/>
                </w:rPr>
                <w:t xml:space="preserve">10.3</w:t>
              </w:r>
            </w:fldSimple>
            <w:r>
              <w:rPr>
                <w:b w:val="false"/>
                <w:bCs w:val="false"/>
                <w:i w:val="false"/>
                <w:iCs w:val="false"/>
              </w:rPr>
              <w:t xml:space="preserve">, </w:t>
            </w:r>
            <w:fldSimple w:instr="HYPERLINK &quot;Document-5-Technical-Proposal-System-Architecture.docx&quot; \l &quot;sec_10_4&quot;">
              <w:r>
                <w:rPr>
                  <w:rStyle w:val="Hyperlink"/>
                  <w:b w:val="false"/>
                  <w:bCs w:val="false"/>
                  <w:i w:val="false"/>
                  <w:iCs w:val="false"/>
                </w:rPr>
                <w:t xml:space="preserve">10.4</w:t>
              </w:r>
            </w:fldSimple>
            <w:r>
              <w:rPr>
                <w:b w:val="false"/>
                <w:bCs w:val="false"/>
                <w:i w:val="false"/>
                <w:iCs w:val="false"/>
              </w:rPr>
              <w:t xml:space="preserve">, </w:t>
            </w:r>
            <w:fldSimple w:instr="HYPERLINK &quot;Document-5-Technical-Proposal-System-Architecture.docx&quot; \l &quot;sec_10_5&quot;">
              <w:r>
                <w:rPr>
                  <w:rStyle w:val="Hyperlink"/>
                  <w:b w:val="false"/>
                  <w:bCs w:val="false"/>
                  <w:i w:val="false"/>
                  <w:iCs w:val="false"/>
                </w:rPr>
                <w:t xml:space="preserve">10.5</w:t>
              </w:r>
            </w:fldSimple>
            <w:r>
              <w:rPr>
                <w:b w:val="false"/>
                <w:bCs w:val="false"/>
                <w:i w:val="false"/>
                <w:iCs w:val="false"/>
              </w:rPr>
              <w:t xml:space="preserve"> and </w:t>
            </w:r>
            <w:fldSimple w:instr="HYPERLINK &quot;Document-5-Technical-Proposal-System-Architecture.docx&quot; \l &quot;sec_10_6&quot;">
              <w:r>
                <w:rPr>
                  <w:rStyle w:val="Hyperlink"/>
                  <w:b w:val="false"/>
                  <w:bCs w:val="false"/>
                  <w:i w:val="false"/>
                  <w:iCs w:val="false"/>
                </w:rPr>
                <w:t xml:space="preserve">10.6</w:t>
              </w:r>
            </w:fldSimple>
          </w:p>
        </w:tc>
      </w:tr>
      <w:tr>
        <w:tc>
          <w:tcPr>
            <w:tcW w:type="dxa" w:w="2000"/>
            <w:tcMar>
              <w:top w:type="dxa" w:w="60"/>
              <w:left w:type="dxa" w:w="100"/>
              <w:bottom w:type="dxa" w:w="60"/>
              <w:right w:type="dxa" w:w="100"/>
            </w:tcMar>
          </w:tcPr>
          <w:p>
            <w:pPr>
              <w:spacing w:after="0" w:before="0"/>
            </w:pPr>
            <w:r>
              <w:rPr>
                <w:b/>
                <w:bCs/>
                <w:i w:val="false"/>
                <w:iCs w:val="false"/>
              </w:rPr>
              <w:t xml:space="preserve">1.6.3</w:t>
            </w:r>
            <w:r>
              <w:rPr>
                <w:b w:val="false"/>
                <w:bCs w:val="false"/>
                <w:i w:val="false"/>
                <w:iCs w:val="false"/>
              </w:rPr>
              <w:t xml:space="preserve"> Encrypt PII with AES-256 at rest and TLS 1.2 or higher, masking, deletion, retention enforcement.</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All personally identifiable information is encrypted with AES-256 at rest, including the database, its secondary copy and backups, and with TLS 1.2 or higher on every interface. Personal data is masked in development, training and user acceptance testing, media and expired records are sanitized under defined procedures, and the platform enforces retention and archival.</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w:t>
            </w:r>
            <w:fldSimple w:instr="HYPERLINK &quot;Document-5-Technical-Proposal-System-Architecture.docx&quot; \l &quot;sec_10_2&quot;">
              <w:r>
                <w:rPr>
                  <w:rStyle w:val="Hyperlink"/>
                  <w:b w:val="false"/>
                  <w:bCs w:val="false"/>
                  <w:i w:val="false"/>
                  <w:iCs w:val="false"/>
                </w:rPr>
                <w:t xml:space="preserve">10.2</w:t>
              </w:r>
            </w:fldSimple>
            <w:r>
              <w:rPr>
                <w:b w:val="false"/>
                <w:bCs w:val="false"/>
                <w:i w:val="false"/>
                <w:iCs w:val="false"/>
              </w:rPr>
              <w:t xml:space="preserve"> and </w:t>
            </w:r>
            <w:fldSimple w:instr="HYPERLINK &quot;Document-5-Technical-Proposal-System-Architecture.docx&quot; \l &quot;sec_11_4&quot;">
              <w:r>
                <w:rPr>
                  <w:rStyle w:val="Hyperlink"/>
                  <w:b w:val="false"/>
                  <w:bCs w:val="false"/>
                  <w:i w:val="false"/>
                  <w:iCs w:val="false"/>
                </w:rPr>
                <w:t xml:space="preserve">11.4</w:t>
              </w:r>
            </w:fldSimple>
          </w:p>
        </w:tc>
      </w:tr>
      <w:tr>
        <w:tc>
          <w:tcPr>
            <w:tcW w:type="dxa" w:w="2000"/>
            <w:tcMar>
              <w:top w:type="dxa" w:w="60"/>
              <w:left w:type="dxa" w:w="100"/>
              <w:bottom w:type="dxa" w:w="60"/>
              <w:right w:type="dxa" w:w="100"/>
            </w:tcMar>
          </w:tcPr>
          <w:p>
            <w:pPr>
              <w:spacing w:after="0" w:before="0"/>
            </w:pPr>
            <w:r>
              <w:rPr>
                <w:b/>
                <w:bCs/>
                <w:i w:val="false"/>
                <w:iCs w:val="false"/>
              </w:rPr>
              <w:t xml:space="preserve">1.6.4</w:t>
            </w:r>
            <w:r>
              <w:rPr>
                <w:b w:val="false"/>
                <w:bCs w:val="false"/>
                <w:i w:val="false"/>
                <w:iCs w:val="false"/>
              </w:rPr>
              <w:t xml:space="preserve"> Centralized IAM with MFA, PAM, just-in-time access, access logging and periodic recertification.</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A dedicated directory on three domain controllers, two at the primary site and one at the secondary site, with single sign-on, gives each user one identity. MFA applies to administrators and operators, privileged credentials are issued per session and purpose, elevated access is time-bound and withdrawn automatically, every authentication and privileged action is logged, and access is periodically recertified.</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2&quot;">
              <w:r>
                <w:rPr>
                  <w:rStyle w:val="Hyperlink"/>
                  <w:b w:val="false"/>
                  <w:bCs w:val="false"/>
                  <w:i w:val="false"/>
                  <w:iCs w:val="false"/>
                </w:rPr>
                <w:t xml:space="preserve">6.12</w:t>
              </w:r>
            </w:fldSimple>
            <w:r>
              <w:rPr>
                <w:b w:val="false"/>
                <w:bCs w:val="false"/>
                <w:i w:val="false"/>
                <w:iCs w:val="false"/>
              </w:rPr>
              <w:t xml:space="preserve">, </w:t>
            </w:r>
            <w:fldSimple w:instr="HYPERLINK &quot;Document-5-Technical-Proposal-System-Architecture.docx&quot; \l &quot;sec_9_1&quot;">
              <w:r>
                <w:rPr>
                  <w:rStyle w:val="Hyperlink"/>
                  <w:b w:val="false"/>
                  <w:bCs w:val="false"/>
                  <w:i w:val="false"/>
                  <w:iCs w:val="false"/>
                </w:rPr>
                <w:t xml:space="preserve">9.1</w:t>
              </w:r>
            </w:fldSimple>
            <w:r>
              <w:rPr>
                <w:b w:val="false"/>
                <w:bCs w:val="false"/>
                <w:i w:val="false"/>
                <w:iCs w:val="false"/>
              </w:rPr>
              <w:t xml:space="preserve"> and </w:t>
            </w:r>
            <w:fldSimple w:instr="HYPERLINK &quot;Document-5-Technical-Proposal-System-Architecture.docx&quot; \l &quot;sec_10_3&quot;">
              <w:r>
                <w:rPr>
                  <w:rStyle w:val="Hyperlink"/>
                  <w:b w:val="false"/>
                  <w:bCs w:val="false"/>
                  <w:i w:val="false"/>
                  <w:iCs w:val="false"/>
                </w:rPr>
                <w:t xml:space="preserve">10.3</w:t>
              </w:r>
            </w:fldSimple>
          </w:p>
        </w:tc>
      </w:tr>
      <w:tr>
        <w:tc>
          <w:tcPr>
            <w:tcW w:type="dxa" w:w="2000"/>
            <w:tcMar>
              <w:top w:type="dxa" w:w="60"/>
              <w:left w:type="dxa" w:w="100"/>
              <w:bottom w:type="dxa" w:w="60"/>
              <w:right w:type="dxa" w:w="100"/>
            </w:tcMar>
          </w:tcPr>
          <w:p>
            <w:pPr>
              <w:spacing w:after="0" w:before="0"/>
            </w:pPr>
            <w:r>
              <w:rPr>
                <w:b/>
                <w:bCs/>
                <w:i w:val="false"/>
                <w:iCs w:val="false"/>
              </w:rPr>
              <w:t xml:space="preserve">1.6.5</w:t>
            </w:r>
            <w:r>
              <w:rPr>
                <w:b w:val="false"/>
                <w:bCs w:val="false"/>
                <w:i w:val="false"/>
                <w:iCs w:val="false"/>
              </w:rPr>
              <w:t xml:space="preserve"> Secure development lifecycle, OWASP Top 10, code review, SAST and DAST, API security, patching.</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Software is built under a secure development lifecycle with threat modeling, OWASP Top 10 coding and assessment, second-engineer code review, SAST on every build, DAST before promotion and a release gate. APIs enforce authentication, per-caller rate limiting and TLS, vulnerability scanning runs monthly, and patches are verified outside production first.</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10_5&quot;">
              <w:r>
                <w:rPr>
                  <w:rStyle w:val="Hyperlink"/>
                  <w:b w:val="false"/>
                  <w:bCs w:val="false"/>
                  <w:i w:val="false"/>
                  <w:iCs w:val="false"/>
                </w:rPr>
                <w:t xml:space="preserve">10.5</w:t>
              </w:r>
            </w:fldSimple>
            <w:r>
              <w:rPr>
                <w:b w:val="false"/>
                <w:bCs w:val="false"/>
                <w:i w:val="false"/>
                <w:iCs w:val="false"/>
              </w:rPr>
              <w:t xml:space="preserve">; </w:t>
            </w:r>
            <w:r>
              <w:rPr>
                <w:b w:val="false"/>
                <w:bCs w:val="false"/>
                <w:i w:val="false"/>
                <w:iCs w:val="false"/>
              </w:rPr>
              <w:t xml:space="preserve">Cybersecurity Risk Management Plan Sections </w:t>
            </w:r>
            <w:fldSimple w:instr="HYPERLINK &quot;Cybersecurity-Risk-Management-Plan.docx&quot; \l &quot;sec_6_2&quot;">
              <w:r>
                <w:rPr>
                  <w:rStyle w:val="Hyperlink"/>
                  <w:b w:val="false"/>
                  <w:bCs w:val="false"/>
                  <w:i w:val="false"/>
                  <w:iCs w:val="false"/>
                </w:rPr>
                <w:t xml:space="preserve">6.2</w:t>
              </w:r>
            </w:fldSimple>
            <w:r>
              <w:rPr>
                <w:b w:val="false"/>
                <w:bCs w:val="false"/>
                <w:i w:val="false"/>
                <w:iCs w:val="false"/>
              </w:rPr>
              <w:t xml:space="preserve"> and </w:t>
            </w:r>
            <w:fldSimple w:instr="HYPERLINK &quot;Cybersecurity-Risk-Management-Plan.docx&quot; \l &quot;sec_6_3&quot;">
              <w:r>
                <w:rPr>
                  <w:rStyle w:val="Hyperlink"/>
                  <w:b w:val="false"/>
                  <w:bCs w:val="false"/>
                  <w:i w:val="false"/>
                  <w:iCs w:val="false"/>
                </w:rPr>
                <w:t xml:space="preserve">6.3</w:t>
              </w:r>
            </w:fldSimple>
          </w:p>
        </w:tc>
      </w:tr>
      <w:tr>
        <w:tc>
          <w:tcPr>
            <w:tcW w:type="dxa" w:w="2000"/>
            <w:tcMar>
              <w:top w:type="dxa" w:w="60"/>
              <w:left w:type="dxa" w:w="100"/>
              <w:bottom w:type="dxa" w:w="60"/>
              <w:right w:type="dxa" w:w="100"/>
            </w:tcMar>
          </w:tcPr>
          <w:p>
            <w:pPr>
              <w:spacing w:after="0" w:before="0"/>
            </w:pPr>
            <w:r>
              <w:rPr>
                <w:b/>
                <w:bCs/>
                <w:i w:val="false"/>
                <w:iCs w:val="false"/>
              </w:rPr>
              <w:t xml:space="preserve">1.6.6</w:t>
            </w:r>
            <w:r>
              <w:rPr>
                <w:b w:val="false"/>
                <w:bCs w:val="false"/>
                <w:i w:val="false"/>
                <w:iCs w:val="false"/>
              </w:rPr>
              <w:t xml:space="preserve"> CIS-hardened systems, EDR, anti-malware and IPS, segmentation with next generation firewalls, baselines, SIEM.</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Operating systems follow CIS-based hardened baselines with automated drift detection, EDR detects and contains malware on every server, virtual machine and workstation, next generation firewalls with intrusion prevention enforce zone segmentation at both sites, and SIEM monitors all sources continuously. This meets the 'preferred' firewall option, which Clarifications to Queries 005 treats as a strict baseline.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2&quot;">
              <w:r>
                <w:rPr>
                  <w:rStyle w:val="Hyperlink"/>
                  <w:b w:val="false"/>
                  <w:bCs w:val="false"/>
                  <w:i w:val="false"/>
                  <w:iCs w:val="false"/>
                </w:rPr>
                <w:t xml:space="preserve">9.2</w:t>
              </w:r>
            </w:fldSimple>
            <w:r>
              <w:rPr>
                <w:b w:val="false"/>
                <w:bCs w:val="false"/>
                <w:i w:val="false"/>
                <w:iCs w:val="false"/>
              </w:rPr>
              <w:t xml:space="preserve">,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w:t>
            </w:r>
            <w:fldSimple w:instr="HYPERLINK &quot;Document-5-Technical-Proposal-System-Architecture.docx&quot; \l &quot;sec_10_8&quot;">
              <w:r>
                <w:rPr>
                  <w:rStyle w:val="Hyperlink"/>
                  <w:b w:val="false"/>
                  <w:bCs w:val="false"/>
                  <w:i w:val="false"/>
                  <w:iCs w:val="false"/>
                </w:rPr>
                <w:t xml:space="preserve">10.8</w:t>
              </w:r>
            </w:fldSimple>
            <w:r>
              <w:rPr>
                <w:b w:val="false"/>
                <w:bCs w:val="false"/>
                <w:i w:val="false"/>
                <w:iCs w:val="false"/>
              </w:rPr>
              <w:t xml:space="preserve"> and </w:t>
            </w:r>
            <w:fldSimple w:instr="HYPERLINK &quot;Document-5-Technical-Proposal-System-Architecture.docx&quot; \l &quot;sec_12_1&quot;">
              <w:r>
                <w:rPr>
                  <w:rStyle w:val="Hyperlink"/>
                  <w:b w:val="false"/>
                  <w:bCs w:val="false"/>
                  <w:i w:val="false"/>
                  <w:iCs w:val="false"/>
                </w:rPr>
                <w:t xml:space="preserve">12.1</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3_2&quot;">
              <w:r>
                <w:rPr>
                  <w:rStyle w:val="Hyperlink"/>
                  <w:b w:val="false"/>
                  <w:bCs w:val="false"/>
                  <w:i w:val="false"/>
                  <w:iCs w:val="false"/>
                </w:rPr>
                <w:t xml:space="preserve">3.2</w:t>
              </w:r>
            </w:fldSimple>
          </w:p>
        </w:tc>
      </w:tr>
      <w:tr>
        <w:tc>
          <w:tcPr>
            <w:tcW w:type="dxa" w:w="2000"/>
            <w:tcMar>
              <w:top w:type="dxa" w:w="60"/>
              <w:left w:type="dxa" w:w="100"/>
              <w:bottom w:type="dxa" w:w="60"/>
              <w:right w:type="dxa" w:w="100"/>
            </w:tcMar>
          </w:tcPr>
          <w:p>
            <w:pPr>
              <w:spacing w:after="0" w:before="0"/>
            </w:pPr>
            <w:r>
              <w:rPr>
                <w:b/>
                <w:bCs/>
                <w:i w:val="false"/>
                <w:iCs w:val="false"/>
              </w:rPr>
              <w:t xml:space="preserve">1.6.7</w:t>
            </w:r>
            <w:r>
              <w:rPr>
                <w:b w:val="false"/>
                <w:bCs w:val="false"/>
                <w:i w:val="false"/>
                <w:iCs w:val="false"/>
              </w:rPr>
              <w:t xml:space="preserve"> Biometric access, CCTV with retention, secure zones, environmental alerts, visitor logging and escort.</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Under the facility works, biometric access control logs every entry to the server room and production area, CCTV runs with defined retention, and separate secure areas hold blank cards, personalization equipment, data processing systems and destruction. Environmental, access and intrusion events feed monitoring and SIEM alerting, and escorted visitor entries are logged.</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2&quot;">
              <w:r>
                <w:rPr>
                  <w:rStyle w:val="Hyperlink"/>
                  <w:b w:val="false"/>
                  <w:bCs w:val="false"/>
                  <w:i w:val="false"/>
                  <w:iCs w:val="false"/>
                </w:rPr>
                <w:t xml:space="preserve">9.2</w:t>
              </w:r>
            </w:fldSimple>
            <w:r>
              <w:rPr>
                <w:b w:val="false"/>
                <w:bCs w:val="false"/>
                <w:i w:val="false"/>
                <w:iCs w:val="false"/>
              </w:rPr>
              <w:t xml:space="preserve">,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0_7&quot;">
              <w:r>
                <w:rPr>
                  <w:rStyle w:val="Hyperlink"/>
                  <w:b w:val="false"/>
                  <w:bCs w:val="false"/>
                  <w:i w:val="false"/>
                  <w:iCs w:val="false"/>
                </w:rPr>
                <w:t xml:space="preserve">10.7</w:t>
              </w:r>
            </w:fldSimple>
          </w:p>
        </w:tc>
      </w:tr>
      <w:tr>
        <w:tc>
          <w:tcPr>
            <w:tcW w:type="dxa" w:w="2000"/>
            <w:tcMar>
              <w:top w:type="dxa" w:w="60"/>
              <w:left w:type="dxa" w:w="100"/>
              <w:bottom w:type="dxa" w:w="60"/>
              <w:right w:type="dxa" w:w="100"/>
            </w:tcMar>
          </w:tcPr>
          <w:p>
            <w:pPr>
              <w:spacing w:after="0" w:before="0"/>
            </w:pPr>
            <w:r>
              <w:rPr>
                <w:b/>
                <w:bCs/>
                <w:i w:val="false"/>
                <w:iCs w:val="false"/>
              </w:rPr>
              <w:t xml:space="preserve">1.6.8</w:t>
            </w:r>
            <w:r>
              <w:rPr>
                <w:b w:val="false"/>
                <w:bCs w:val="false"/>
                <w:i w:val="false"/>
                <w:iCs w:val="false"/>
              </w:rPr>
              <w:t xml:space="preserve"> SOC capability, 24/7 monitoring, SIEM, incident response plan, escalation matrix, forensics, reporting timelines.</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As clarified in the Clarifications to Queries 005, the Supplier establishes a Security Operations Center, integrated with NRB's SOC and handed over to NRB. SIEM and behavior analytics run 24/7, the Incident Response Plan sets classes S1 to S4 and an escalation matrix, evidence is preserved with chain of custody, and S1 to S3 incidents are reported in writing within 24 hours.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w:t>
            </w:r>
            <w:r>
              <w:rPr>
                <w:b w:val="false"/>
                <w:bCs w:val="false"/>
                <w:i w:val="false"/>
                <w:iCs w:val="false"/>
              </w:rPr>
              <w:t xml:space="preserve">Cybersecurity Risk Management Plan Sections </w:t>
            </w:r>
            <w:fldSimple w:instr="HYPERLINK &quot;Cybersecurity-Risk-Management-Plan.docx&quot; \l &quot;sec_7_1&quot;">
              <w:r>
                <w:rPr>
                  <w:rStyle w:val="Hyperlink"/>
                  <w:b w:val="false"/>
                  <w:bCs w:val="false"/>
                  <w:i w:val="false"/>
                  <w:iCs w:val="false"/>
                </w:rPr>
                <w:t xml:space="preserve">7.1</w:t>
              </w:r>
            </w:fldSimple>
            <w:r>
              <w:rPr>
                <w:b w:val="false"/>
                <w:bCs w:val="false"/>
                <w:i w:val="false"/>
                <w:iCs w:val="false"/>
              </w:rPr>
              <w:t xml:space="preserve">, </w:t>
            </w:r>
            <w:fldSimple w:instr="HYPERLINK &quot;Cybersecurity-Risk-Management-Plan.docx&quot; \l &quot;sec_7_2&quot;">
              <w:r>
                <w:rPr>
                  <w:rStyle w:val="Hyperlink"/>
                  <w:b w:val="false"/>
                  <w:bCs w:val="false"/>
                  <w:i w:val="false"/>
                  <w:iCs w:val="false"/>
                </w:rPr>
                <w:t xml:space="preserve">7.2</w:t>
              </w:r>
            </w:fldSimple>
            <w:r>
              <w:rPr>
                <w:b w:val="false"/>
                <w:bCs w:val="false"/>
                <w:i w:val="false"/>
                <w:iCs w:val="false"/>
              </w:rPr>
              <w:t xml:space="preserve">, </w:t>
            </w:r>
            <w:fldSimple w:instr="HYPERLINK &quot;Cybersecurity-Risk-Management-Plan.docx&quot; \l &quot;sec_7_4&quot;">
              <w:r>
                <w:rPr>
                  <w:rStyle w:val="Hyperlink"/>
                  <w:b w:val="false"/>
                  <w:bCs w:val="false"/>
                  <w:i w:val="false"/>
                  <w:iCs w:val="false"/>
                </w:rPr>
                <w:t xml:space="preserve">7.4</w:t>
              </w:r>
            </w:fldSimple>
            <w:r>
              <w:rPr>
                <w:b w:val="false"/>
                <w:bCs w:val="false"/>
                <w:i w:val="false"/>
                <w:iCs w:val="false"/>
              </w:rPr>
              <w:t xml:space="preserve"> and </w:t>
            </w:r>
            <w:fldSimple w:instr="HYPERLINK &quot;Cybersecurity-Risk-Management-Plan.docx&quot; \l &quot;sec_9_4&quot;">
              <w:r>
                <w:rPr>
                  <w:rStyle w:val="Hyperlink"/>
                  <w:b w:val="false"/>
                  <w:bCs w:val="false"/>
                  <w:i w:val="false"/>
                  <w:iCs w:val="false"/>
                </w:rPr>
                <w:t xml:space="preserve">9.4</w:t>
              </w:r>
            </w:fldSimple>
          </w:p>
        </w:tc>
      </w:tr>
      <w:tr>
        <w:tc>
          <w:tcPr>
            <w:tcW w:type="dxa" w:w="2000"/>
            <w:tcMar>
              <w:top w:type="dxa" w:w="60"/>
              <w:left w:type="dxa" w:w="100"/>
              <w:bottom w:type="dxa" w:w="60"/>
              <w:right w:type="dxa" w:w="100"/>
            </w:tcMar>
          </w:tcPr>
          <w:p>
            <w:pPr>
              <w:spacing w:after="0" w:before="0"/>
            </w:pPr>
            <w:r>
              <w:rPr>
                <w:b/>
                <w:bCs/>
                <w:i w:val="false"/>
                <w:iCs w:val="false"/>
              </w:rPr>
              <w:t xml:space="preserve">1.6.9</w:t>
            </w:r>
            <w:r>
              <w:rPr>
                <w:b w:val="false"/>
                <w:bCs w:val="false"/>
                <w:i w:val="false"/>
                <w:iCs w:val="false"/>
              </w:rPr>
              <w:t xml:space="preserve"> Independent penetration testing before go-live and annually, quarterly vulnerability assessments, remediation tracking.</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An independent third party, CREST-accredited or equivalent, penetration-tests the full deployed configuration, including the Machine Control Zone, before go-live and annually thereafter. Vulnerability assessment runs at least quarterly, and findings are risk rated, remediated within defined times, retested and reported monthly.</w:t>
            </w:r>
          </w:p>
        </w:tc>
        <w:tc>
          <w:tcPr>
            <w:tcW w:type="dxa" w:w="2000"/>
            <w:tcMar>
              <w:top w:type="dxa" w:w="60"/>
              <w:left w:type="dxa" w:w="100"/>
              <w:bottom w:type="dxa" w:w="60"/>
              <w:right w:type="dxa" w:w="100"/>
            </w:tcMar>
          </w:tcPr>
          <w:p>
            <w:pPr>
              <w:spacing w:after="0" w:before="0"/>
            </w:pPr>
            <w:r>
              <w:rPr>
                <w:b w:val="false"/>
                <w:bCs w:val="false"/>
                <w:i w:val="false"/>
                <w:iCs w:val="false"/>
              </w:rPr>
              <w:t xml:space="preserve">Cybersecurity Risk Management Plan Sections </w:t>
            </w:r>
            <w:fldSimple w:instr="HYPERLINK &quot;Cybersecurity-Risk-Management-Plan.docx&quot; \l &quot;sec_6_2&quot;">
              <w:r>
                <w:rPr>
                  <w:rStyle w:val="Hyperlink"/>
                  <w:b w:val="false"/>
                  <w:bCs w:val="false"/>
                  <w:i w:val="false"/>
                  <w:iCs w:val="false"/>
                </w:rPr>
                <w:t xml:space="preserve">6.2</w:t>
              </w:r>
            </w:fldSimple>
            <w:r>
              <w:rPr>
                <w:b w:val="false"/>
                <w:bCs w:val="false"/>
                <w:i w:val="false"/>
                <w:iCs w:val="false"/>
              </w:rPr>
              <w:t xml:space="preserve">, </w:t>
            </w:r>
            <w:fldSimple w:instr="HYPERLINK &quot;Cybersecurity-Risk-Management-Plan.docx&quot; \l &quot;sec_6_3&quot;">
              <w:r>
                <w:rPr>
                  <w:rStyle w:val="Hyperlink"/>
                  <w:b w:val="false"/>
                  <w:bCs w:val="false"/>
                  <w:i w:val="false"/>
                  <w:iCs w:val="false"/>
                </w:rPr>
                <w:t xml:space="preserve">6.3</w:t>
              </w:r>
            </w:fldSimple>
            <w:r>
              <w:rPr>
                <w:b w:val="false"/>
                <w:bCs w:val="false"/>
                <w:i w:val="false"/>
                <w:iCs w:val="false"/>
              </w:rPr>
              <w:t xml:space="preserve"> and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0_5&quot;">
              <w:r>
                <w:rPr>
                  <w:rStyle w:val="Hyperlink"/>
                  <w:b w:val="false"/>
                  <w:bCs w:val="false"/>
                  <w:i w:val="false"/>
                  <w:iCs w:val="false"/>
                </w:rPr>
                <w:t xml:space="preserve">10.5</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4&quot;">
              <w:r>
                <w:rPr>
                  <w:rStyle w:val="Hyperlink"/>
                  <w:b w:val="false"/>
                  <w:bCs w:val="false"/>
                  <w:i w:val="false"/>
                  <w:iCs w:val="false"/>
                </w:rPr>
                <w:t xml:space="preserve">4.4</w:t>
              </w:r>
            </w:fldSimple>
          </w:p>
        </w:tc>
      </w:tr>
      <w:tr>
        <w:tc>
          <w:tcPr>
            <w:tcW w:type="dxa" w:w="2000"/>
            <w:tcMar>
              <w:top w:type="dxa" w:w="60"/>
              <w:left w:type="dxa" w:w="100"/>
              <w:bottom w:type="dxa" w:w="60"/>
              <w:right w:type="dxa" w:w="100"/>
            </w:tcMar>
          </w:tcPr>
          <w:p>
            <w:pPr>
              <w:spacing w:after="0" w:before="0"/>
            </w:pPr>
            <w:r>
              <w:rPr>
                <w:b/>
                <w:bCs/>
                <w:i w:val="false"/>
                <w:iCs w:val="false"/>
              </w:rPr>
              <w:t xml:space="preserve">1.6.10</w:t>
            </w:r>
            <w:r>
              <w:rPr>
                <w:b w:val="false"/>
                <w:bCs w:val="false"/>
                <w:i w:val="false"/>
                <w:iCs w:val="false"/>
              </w:rPr>
              <w:t xml:space="preserve"> Encrypted, offsite and immutable backups, DR failover, annual DR testing, ransomware recovery strategy.</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Encrypted backups are held in a backup repository and on not less than 40 TB of immutable storage at each site, with the offsite copy at the Purchaser's disaster recovery data center, and the warm standby provides failover within the recovery targets. DR is tested at least annually, and ransomware recovery uses separately credentialed immutable copies, clean-copy restoration on an isolated segment and credential replacement.</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and </w:t>
            </w:r>
            <w:fldSimple w:instr="HYPERLINK &quot;Document-5-Technical-Proposal-System-Architecture.docx&quot; \l &quot;sec_12_3&quot;">
              <w:r>
                <w:rPr>
                  <w:rStyle w:val="Hyperlink"/>
                  <w:b w:val="false"/>
                  <w:bCs w:val="false"/>
                  <w:i w:val="false"/>
                  <w:iCs w:val="false"/>
                </w:rPr>
                <w:t xml:space="preserve">12.3</w:t>
              </w:r>
            </w:fldSimple>
            <w:r>
              <w:rPr>
                <w:b w:val="false"/>
                <w:bCs w:val="false"/>
                <w:i w:val="false"/>
                <w:iCs w:val="false"/>
              </w:rPr>
              <w:t xml:space="preserve">; </w:t>
            </w:r>
            <w:r>
              <w:rPr>
                <w:b w:val="false"/>
                <w:bCs w:val="false"/>
                <w:i w:val="false"/>
                <w:iCs w:val="false"/>
              </w:rPr>
              <w:t xml:space="preserve">Cybersecurity Risk Management Plan Sections </w:t>
            </w:r>
            <w:fldSimple w:instr="HYPERLINK &quot;Cybersecurity-Risk-Management-Plan.docx&quot; \l &quot;sec_8_1&quot;">
              <w:r>
                <w:rPr>
                  <w:rStyle w:val="Hyperlink"/>
                  <w:b w:val="false"/>
                  <w:bCs w:val="false"/>
                  <w:i w:val="false"/>
                  <w:iCs w:val="false"/>
                </w:rPr>
                <w:t xml:space="preserve">8.1</w:t>
              </w:r>
            </w:fldSimple>
            <w:r>
              <w:rPr>
                <w:b w:val="false"/>
                <w:bCs w:val="false"/>
                <w:i w:val="false"/>
                <w:iCs w:val="false"/>
              </w:rPr>
              <w:t xml:space="preserve"> and </w:t>
            </w:r>
            <w:fldSimple w:instr="HYPERLINK &quot;Cybersecurity-Risk-Management-Plan.docx&quot; \l &quot;sec_8_2&quot;">
              <w:r>
                <w:rPr>
                  <w:rStyle w:val="Hyperlink"/>
                  <w:b w:val="false"/>
                  <w:bCs w:val="false"/>
                  <w:i w:val="false"/>
                  <w:iCs w:val="false"/>
                </w:rPr>
                <w:t xml:space="preserve">8.2</w:t>
              </w:r>
            </w:fldSimple>
          </w:p>
        </w:tc>
      </w:tr>
      <w:tr>
        <w:tc>
          <w:tcPr>
            <w:tcW w:type="dxa" w:w="2000"/>
            <w:tcMar>
              <w:top w:type="dxa" w:w="60"/>
              <w:left w:type="dxa" w:w="100"/>
              <w:bottom w:type="dxa" w:w="60"/>
              <w:right w:type="dxa" w:w="100"/>
            </w:tcMar>
          </w:tcPr>
          <w:p>
            <w:pPr>
              <w:spacing w:after="0" w:before="0"/>
            </w:pPr>
            <w:r>
              <w:rPr>
                <w:b/>
                <w:bCs/>
                <w:i w:val="false"/>
                <w:iCs w:val="false"/>
              </w:rPr>
              <w:t xml:space="preserve">1.6.11.1</w:t>
            </w:r>
            <w:r>
              <w:rPr>
                <w:b w:val="false"/>
                <w:bCs w:val="false"/>
                <w:i w:val="false"/>
                <w:iCs w:val="false"/>
              </w:rPr>
              <w:t xml:space="preserve"> Bidder and key personnel demonstrate compliance with internationally recognized cybersecurity standards.</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The information security management system of Inkript, the joint venture member responsible for the Information System, is certified to ISO/IEC 27001. The Network Engineer holds CCNA and CCNP, penetration testing is performed by an independent tester holding CREST or equivalent accreditation, and the certifications of each key person are set out in the attached CVs.</w:t>
            </w:r>
          </w:p>
        </w:tc>
        <w:tc>
          <w:tcPr>
            <w:tcW w:type="dxa" w:w="2000"/>
            <w:tcMar>
              <w:top w:type="dxa" w:w="60"/>
              <w:left w:type="dxa" w:w="100"/>
              <w:bottom w:type="dxa" w:w="60"/>
              <w:right w:type="dxa" w:w="100"/>
            </w:tcMar>
          </w:tcPr>
          <w:p>
            <w:pPr>
              <w:spacing w:after="0" w:before="0"/>
            </w:pPr>
            <w:r>
              <w:rPr>
                <w:b w:val="false"/>
                <w:bCs w:val="false"/>
                <w:i w:val="false"/>
                <w:iCs w:val="false"/>
              </w:rPr>
              <w:t xml:space="preserve">Cybersecurity Risk Management Plan Sections </w:t>
            </w:r>
            <w:fldSimple w:instr="HYPERLINK &quot;Cybersecurity-Risk-Management-Plan.docx&quot; \l &quot;sec_1_2&quot;">
              <w:r>
                <w:rPr>
                  <w:rStyle w:val="Hyperlink"/>
                  <w:b w:val="false"/>
                  <w:bCs w:val="false"/>
                  <w:i w:val="false"/>
                  <w:iCs w:val="false"/>
                </w:rPr>
                <w:t xml:space="preserve">1.2</w:t>
              </w:r>
            </w:fldSimple>
            <w:r>
              <w:rPr>
                <w:b w:val="false"/>
                <w:bCs w:val="false"/>
                <w:i w:val="false"/>
                <w:iCs w:val="false"/>
              </w:rPr>
              <w:t xml:space="preserve"> and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Attachment: Inkript ISO/IEC 27001 certificate; Attachment: Key Personnel CVs and certificates</w:t>
            </w:r>
          </w:p>
        </w:tc>
      </w:tr>
      <w:tr>
        <w:tc>
          <w:tcPr>
            <w:tcW w:type="dxa" w:w="2000"/>
            <w:tcMar>
              <w:top w:type="dxa" w:w="60"/>
              <w:left w:type="dxa" w:w="100"/>
              <w:bottom w:type="dxa" w:w="60"/>
              <w:right w:type="dxa" w:w="100"/>
            </w:tcMar>
          </w:tcPr>
          <w:p>
            <w:pPr>
              <w:spacing w:after="0" w:before="0"/>
            </w:pPr>
            <w:r>
              <w:rPr>
                <w:b/>
                <w:bCs/>
                <w:i w:val="false"/>
                <w:iCs w:val="false"/>
              </w:rPr>
              <w:t xml:space="preserve">1.6.11.2</w:t>
            </w:r>
            <w:r>
              <w:rPr>
                <w:b w:val="false"/>
                <w:bCs w:val="false"/>
                <w:i w:val="false"/>
                <w:iCs w:val="false"/>
              </w:rPr>
              <w:t xml:space="preserve"> ISO/IEC 27001 certification mandatory; ISO 9001 and ISO/IEC 20000-1 preferred.</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Inkript, the joint venture member responsible for the Information System, is certified to ISO/IEC 27001, the mandatory certification, maintained throughout the Contract, and to ISO 9001, with copies of both certificates attached.</w:t>
            </w:r>
          </w:p>
        </w:tc>
        <w:tc>
          <w:tcPr>
            <w:tcW w:type="dxa" w:w="2000"/>
            <w:tcMar>
              <w:top w:type="dxa" w:w="60"/>
              <w:left w:type="dxa" w:w="100"/>
              <w:bottom w:type="dxa" w:w="60"/>
              <w:right w:type="dxa" w:w="100"/>
            </w:tcMar>
          </w:tcPr>
          <w:p>
            <w:pPr>
              <w:spacing w:after="0" w:before="0"/>
            </w:pPr>
            <w:r>
              <w:rPr>
                <w:b w:val="false"/>
                <w:bCs w:val="false"/>
                <w:i w:val="false"/>
                <w:iCs w:val="false"/>
              </w:rPr>
              <w:t xml:space="preserve">Cybersecurity Risk Management Plan Sections </w:t>
            </w:r>
            <w:fldSimple w:instr="HYPERLINK &quot;Cybersecurity-Risk-Management-Plan.docx&quot; \l &quot;sec_1_2&quot;">
              <w:r>
                <w:rPr>
                  <w:rStyle w:val="Hyperlink"/>
                  <w:b w:val="false"/>
                  <w:bCs w:val="false"/>
                  <w:i w:val="false"/>
                  <w:iCs w:val="false"/>
                </w:rPr>
                <w:t xml:space="preserve">1.2</w:t>
              </w:r>
            </w:fldSimple>
            <w:r>
              <w:rPr>
                <w:b w:val="false"/>
                <w:bCs w:val="false"/>
                <w:i w:val="false"/>
                <w:iCs w:val="false"/>
              </w:rPr>
              <w:t xml:space="preserve"> and </w:t>
            </w:r>
            <w:fldSimple w:instr="HYPERLINK &quot;Cybersecurity-Risk-Management-Plan.docx&quot; \l &quot;sec_11_1&quot;">
              <w:r>
                <w:rPr>
                  <w:rStyle w:val="Hyperlink"/>
                  <w:b w:val="false"/>
                  <w:bCs w:val="false"/>
                  <w:i w:val="false"/>
                  <w:iCs w:val="false"/>
                </w:rPr>
                <w:t xml:space="preserve">11.1</w:t>
              </w:r>
            </w:fldSimple>
            <w:r>
              <w:rPr>
                <w:b w:val="false"/>
                <w:bCs w:val="false"/>
                <w:i w:val="false"/>
                <w:iCs w:val="false"/>
              </w:rPr>
              <w:t xml:space="preserve">; Attachment: Inkript ISO/IEC 27001 certificate; Attachment: Inkript ISO 9001 certificate</w:t>
            </w:r>
          </w:p>
        </w:tc>
      </w:tr>
      <w:tr>
        <w:tc>
          <w:tcPr>
            <w:tcW w:type="dxa" w:w="2000"/>
            <w:tcMar>
              <w:top w:type="dxa" w:w="60"/>
              <w:left w:type="dxa" w:w="100"/>
              <w:bottom w:type="dxa" w:w="60"/>
              <w:right w:type="dxa" w:w="100"/>
            </w:tcMar>
          </w:tcPr>
          <w:p>
            <w:pPr>
              <w:spacing w:after="0" w:before="0"/>
            </w:pPr>
            <w:r>
              <w:rPr>
                <w:b/>
                <w:bCs/>
                <w:i w:val="false"/>
                <w:iCs w:val="false"/>
              </w:rPr>
              <w:t xml:space="preserve">1.6.11.3</w:t>
            </w:r>
            <w:r>
              <w:rPr>
                <w:b w:val="false"/>
                <w:bCs w:val="false"/>
                <w:i w:val="false"/>
                <w:iCs w:val="false"/>
              </w:rPr>
              <w:t xml:space="preserve"> Comply with NIST CSF, CIS Controls, ISO/IEC 27002 and OWASP application security guidelines.</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The architecture and the Cybersecurity Risk Management Plan are mapped to all six functions and 22 categories of NIST CSF 2.0 with ISO/IEC 27001 Annex A controls, implemented through ISO/IEC 27002 guidance. Configuration baselines and hardening follow CIS Controls, and secure development and testing follow OWASP.</w:t>
            </w:r>
          </w:p>
        </w:tc>
        <w:tc>
          <w:tcPr>
            <w:tcW w:type="dxa" w:w="2000"/>
            <w:tcMar>
              <w:top w:type="dxa" w:w="60"/>
              <w:left w:type="dxa" w:w="100"/>
              <w:bottom w:type="dxa" w:w="60"/>
              <w:right w:type="dxa" w:w="100"/>
            </w:tcMar>
          </w:tcPr>
          <w:p>
            <w:pPr>
              <w:spacing w:after="0" w:before="0"/>
            </w:pPr>
            <w:r>
              <w:rPr>
                <w:b w:val="false"/>
                <w:bCs w:val="false"/>
                <w:i w:val="false"/>
                <w:iCs w:val="false"/>
              </w:rPr>
              <w:t xml:space="preserve">Cybersecurity Risk Management Plan Sections </w:t>
            </w:r>
            <w:fldSimple w:instr="HYPERLINK &quot;Cybersecurity-Risk-Management-Plan.docx&quot; \l &quot;sec_1_2&quot;">
              <w:r>
                <w:rPr>
                  <w:rStyle w:val="Hyperlink"/>
                  <w:b w:val="false"/>
                  <w:bCs w:val="false"/>
                  <w:i w:val="false"/>
                  <w:iCs w:val="false"/>
                </w:rPr>
                <w:t xml:space="preserve">1.2</w:t>
              </w:r>
            </w:fldSimple>
            <w:r>
              <w:rPr>
                <w:b w:val="false"/>
                <w:bCs w:val="false"/>
                <w:i w:val="false"/>
                <w:iCs w:val="false"/>
              </w:rPr>
              <w:t xml:space="preserve"> and </w:t>
            </w:r>
            <w:fldSimple w:instr="HYPERLINK &quot;Cybersecurity-Risk-Management-Plan.docx&quot; \l &quot;sec_3_2&quot;">
              <w:r>
                <w:rPr>
                  <w:rStyle w:val="Hyperlink"/>
                  <w:b w:val="false"/>
                  <w:bCs w:val="false"/>
                  <w:i w:val="false"/>
                  <w:iCs w:val="false"/>
                </w:rPr>
                <w:t xml:space="preserve">3.2</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10_5&quot;">
              <w:r>
                <w:rPr>
                  <w:rStyle w:val="Hyperlink"/>
                  <w:b w:val="false"/>
                  <w:bCs w:val="false"/>
                  <w:i w:val="false"/>
                  <w:iCs w:val="false"/>
                </w:rPr>
                <w:t xml:space="preserve">10.5</w:t>
              </w:r>
            </w:fldSimple>
            <w:r>
              <w:rPr>
                <w:b w:val="false"/>
                <w:bCs w:val="false"/>
                <w:i w:val="false"/>
                <w:iCs w:val="false"/>
              </w:rPr>
              <w:t xml:space="preserve"> and </w:t>
            </w:r>
            <w:fldSimple w:instr="HYPERLINK &quot;Document-5-Technical-Proposal-System-Architecture.docx&quot; \l &quot;sec_10_8&quot;">
              <w:r>
                <w:rPr>
                  <w:rStyle w:val="Hyperlink"/>
                  <w:b w:val="false"/>
                  <w:bCs w:val="false"/>
                  <w:i w:val="false"/>
                  <w:iCs w:val="false"/>
                </w:rPr>
                <w:t xml:space="preserve">10.8</w:t>
              </w:r>
            </w:fldSimple>
          </w:p>
        </w:tc>
      </w:tr>
      <w:tr>
        <w:tc>
          <w:tcPr>
            <w:tcW w:type="dxa" w:w="2000"/>
            <w:tcMar>
              <w:top w:type="dxa" w:w="60"/>
              <w:left w:type="dxa" w:w="100"/>
              <w:bottom w:type="dxa" w:w="60"/>
              <w:right w:type="dxa" w:w="100"/>
            </w:tcMar>
          </w:tcPr>
          <w:p>
            <w:pPr>
              <w:spacing w:after="0" w:before="0"/>
            </w:pPr>
            <w:r>
              <w:rPr>
                <w:b/>
                <w:bCs/>
                <w:i w:val="false"/>
                <w:iCs w:val="false"/>
              </w:rPr>
              <w:t xml:space="preserve">1.6.11.4</w:t>
            </w:r>
            <w:r>
              <w:rPr>
                <w:b w:val="false"/>
                <w:bCs w:val="false"/>
                <w:i w:val="false"/>
                <w:iCs w:val="false"/>
              </w:rPr>
              <w:t xml:space="preserve"> FIPS 140-2 or 140-3 validated HSMs, X.509 PKI compliance and eIDAS-aligned digital signatures.</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The two supplied HSMs are FIPS 140-2 or FIPS 140-3 validated, and the Document Signer and interface certificates conform to X.509 and are issued by the e-Government PKI, as clarified in the Responses to Queries 04 and the Clarifications to Queries 005. Signature formats align with eIDAS digital signature standards.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w:t>
            </w:r>
            <w:fldSimple w:instr="HYPERLINK &quot;Document-5-Technical-Proposal-System-Architecture.docx&quot; \l &quot;sec_10_4&quot;">
              <w:r>
                <w:rPr>
                  <w:rStyle w:val="Hyperlink"/>
                  <w:b w:val="false"/>
                  <w:bCs w:val="false"/>
                  <w:i w:val="false"/>
                  <w:iCs w:val="false"/>
                </w:rPr>
                <w:t xml:space="preserve">10.4</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p>
        </w:tc>
      </w:tr>
      <w:tr>
        <w:tc>
          <w:tcPr>
            <w:tcW w:type="dxa" w:w="2000"/>
            <w:tcMar>
              <w:top w:type="dxa" w:w="60"/>
              <w:left w:type="dxa" w:w="100"/>
              <w:bottom w:type="dxa" w:w="60"/>
              <w:right w:type="dxa" w:w="100"/>
            </w:tcMar>
          </w:tcPr>
          <w:p>
            <w:pPr>
              <w:spacing w:after="0" w:before="0"/>
            </w:pPr>
            <w:r>
              <w:rPr>
                <w:b/>
                <w:bCs/>
                <w:i w:val="false"/>
                <w:iCs w:val="false"/>
              </w:rPr>
              <w:t xml:space="preserve">1.6.11.5</w:t>
            </w:r>
            <w:r>
              <w:rPr>
                <w:b w:val="false"/>
                <w:bCs w:val="false"/>
                <w:i w:val="false"/>
                <w:iCs w:val="false"/>
              </w:rPr>
              <w:t xml:space="preserve"> Comply with Malawi data, communications, registration and cyber laws, the environmental plan, GDPR principles and privacy assessments.</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The Supplier commits to the Data Protection Act 2024, Communications Act 2016, National Registration Act 2015, Electronic Transactions and Cybersecurity Act 2016, National Digitalization Policy, Project Environmental and Social Management Plan and GDPR principles. The System retains only production and audit data, requests only the elements card production needs, keeps citizen data in Malawi, and evidences Privacy Impact Assessments.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10_2&quot;">
              <w:r>
                <w:rPr>
                  <w:rStyle w:val="Hyperlink"/>
                  <w:b w:val="false"/>
                  <w:bCs w:val="false"/>
                  <w:i w:val="false"/>
                  <w:iCs w:val="false"/>
                </w:rPr>
                <w:t xml:space="preserve">10.2</w:t>
              </w:r>
            </w:fldSimple>
            <w:r>
              <w:rPr>
                <w:b w:val="false"/>
                <w:bCs w:val="false"/>
                <w:i w:val="false"/>
                <w:iCs w:val="false"/>
              </w:rPr>
              <w:t xml:space="preserve"> and </w:t>
            </w:r>
            <w:fldSimple w:instr="HYPERLINK &quot;Document-5-Technical-Proposal-System-Architecture.docx&quot; \l &quot;sec_10_8&quot;">
              <w:r>
                <w:rPr>
                  <w:rStyle w:val="Hyperlink"/>
                  <w:b w:val="false"/>
                  <w:bCs w:val="false"/>
                  <w:i w:val="false"/>
                  <w:iCs w:val="false"/>
                </w:rPr>
                <w:t xml:space="preserve">10.8</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11_1&quot;">
              <w:r>
                <w:rPr>
                  <w:rStyle w:val="Hyperlink"/>
                  <w:b w:val="false"/>
                  <w:bCs w:val="false"/>
                  <w:i w:val="false"/>
                  <w:iCs w:val="false"/>
                </w:rPr>
                <w:t xml:space="preserve">11.1</w:t>
              </w:r>
            </w:fldSimple>
          </w:p>
        </w:tc>
      </w:tr>
    </w:tbl>
    <w:p>
      <w:pPr>
        <w:pStyle w:val="Heading1"/>
        <w:pageBreakBefore/>
        <w:numPr>
          <w:ilvl w:val="0"/>
          <w:numId w:val="2"/>
        </w:numPr>
        <w:spacing w:after="140" w:before="240"/>
      </w:pPr>
      <w:r>
        <w:t xml:space="preserve">S</w:t>
      </w:r>
      <w:bookmarkStart w:name="sec_2" w:id="1"/>
      <w:r>
        <w:rPr>
          <w:b w:val="false"/>
          <w:bCs w:val="false"/>
          <w:i w:val="false"/>
          <w:iCs w:val="false"/>
        </w:rPr>
        <w:t xml:space="preserve">ervice Specifications, Supply and Install Items</w:t>
      </w:r>
      <w:bookmarkEnd w:id="1"/>
    </w:p>
    <w:p>
      <w:pPr>
        <w:pStyle w:val="Heading2"/>
        <w:numPr>
          <w:ilvl w:val="1"/>
          <w:numId w:val="2"/>
        </w:numPr>
        <w:spacing w:after="140" w:before="260"/>
      </w:pPr>
      <w:r>
        <w:t xml:space="preserve">S</w:t>
      </w:r>
      <w:bookmarkStart w:name="sec_2_1" w:id="1"/>
      <w:r>
        <w:rPr>
          <w:b w:val="false"/>
          <w:bCs w:val="false"/>
          <w:i w:val="false"/>
          <w:iCs w:val="false"/>
        </w:rPr>
        <w:t xml:space="preserve">ystem integration</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5021"/>
        <w:gridCol w:w="1999"/>
      </w:tblGrid>
      <w:tr>
        <w:trPr>
          <w:tblHeader/>
        </w:trPr>
        <w:tc>
          <w:tcPr>
            <w:tcW w:type="dxa" w:w="200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021"/>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1999"/>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000"/>
            <w:tcMar>
              <w:top w:type="dxa" w:w="60"/>
              <w:left w:type="dxa" w:w="100"/>
              <w:bottom w:type="dxa" w:w="60"/>
              <w:right w:type="dxa" w:w="100"/>
            </w:tcMar>
          </w:tcPr>
          <w:p>
            <w:pPr>
              <w:spacing w:after="0" w:before="0"/>
            </w:pPr>
            <w:r>
              <w:rPr>
                <w:b/>
                <w:bCs/>
                <w:i w:val="false"/>
                <w:iCs w:val="false"/>
              </w:rPr>
              <w:t xml:space="preserve">2.1.1</w:t>
            </w:r>
            <w:r>
              <w:rPr>
                <w:b w:val="false"/>
                <w:bCs w:val="false"/>
                <w:i w:val="false"/>
                <w:iCs w:val="false"/>
              </w:rPr>
              <w:t xml:space="preserve"> End-to-end integration services for seamless data exchange between NRIS and the Personalization and Mailing System</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A single integration gateway, held by the Data Preparation Service, carries every exchange with NRIS: production requests, secure demographic and biometric transfer, personalization and issuance, quality and production monitoring, mail processing and dispatch, status tracking and reporting, reprint and replacement, and audit and traceability. The Supplier accepts single-point responsibility for the integration.</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1_2&quot;">
              <w:r>
                <w:rPr>
                  <w:rStyle w:val="Hyperlink"/>
                  <w:b w:val="false"/>
                  <w:bCs w:val="false"/>
                  <w:i w:val="false"/>
                  <w:iCs w:val="false"/>
                </w:rPr>
                <w:t xml:space="preserve">1.2</w:t>
              </w:r>
            </w:fldSimple>
            <w:r>
              <w:rPr>
                <w:b w:val="false"/>
                <w:bCs w:val="false"/>
                <w:i w:val="false"/>
                <w:iCs w:val="false"/>
              </w:rPr>
              <w:t xml:space="preserve">, </w:t>
            </w:r>
            <w:fldSimple w:instr="HYPERLINK &quot;Document-5-Technical-Proposal-System-Architecture.docx&quot; \l &quot;sec_6_4&quot;">
              <w:r>
                <w:rPr>
                  <w:rStyle w:val="Hyperlink"/>
                  <w:b w:val="false"/>
                  <w:bCs w:val="false"/>
                  <w:i w:val="false"/>
                  <w:iCs w:val="false"/>
                </w:rPr>
                <w:t xml:space="preserve">6.4</w:t>
              </w:r>
            </w:fldSimple>
            <w:r>
              <w:rPr>
                <w:b w:val="false"/>
                <w:bCs w:val="false"/>
                <w:i w:val="false"/>
                <w:iCs w:val="false"/>
              </w:rPr>
              <w:t xml:space="preserve"> and </w:t>
            </w:r>
            <w:fldSimple w:instr="HYPERLINK &quot;Document-5-Technical-Proposal-System-Architecture.docx&quot; \l &quot;sec_7_1&quot;">
              <w:r>
                <w:rPr>
                  <w:rStyle w:val="Hyperlink"/>
                  <w:b w:val="false"/>
                  <w:bCs w:val="false"/>
                  <w:i w:val="false"/>
                  <w:iCs w:val="false"/>
                </w:rPr>
                <w:t xml:space="preserve">7.1</w:t>
              </w:r>
            </w:fldSimple>
          </w:p>
        </w:tc>
      </w:tr>
      <w:tr>
        <w:tc>
          <w:tcPr>
            <w:tcW w:type="dxa" w:w="2000"/>
            <w:tcMar>
              <w:top w:type="dxa" w:w="60"/>
              <w:left w:type="dxa" w:w="100"/>
              <w:bottom w:type="dxa" w:w="60"/>
              <w:right w:type="dxa" w:w="100"/>
            </w:tcMar>
          </w:tcPr>
          <w:p>
            <w:pPr>
              <w:spacing w:after="0" w:before="0"/>
            </w:pPr>
            <w:r>
              <w:rPr>
                <w:b/>
                <w:bCs/>
                <w:i w:val="false"/>
                <w:iCs w:val="false"/>
              </w:rPr>
              <w:t xml:space="preserve">2.1.3.1.1</w:t>
            </w:r>
            <w:r>
              <w:rPr>
                <w:b w:val="false"/>
                <w:bCs w:val="false"/>
                <w:i w:val="false"/>
                <w:iCs w:val="false"/>
              </w:rPr>
              <w:t xml:space="preserve"> Design, develop, test and deploy NRIS interfaces supporting REST, SOAP, file transfer, queues and database integration</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The Supplier designs each interface in an Interface Control Document and develops, tests and deploys its production side over REST APIs, SOAP web services, secure file transfer, message queues and middleware, or database integration. As clarified in the Responses to Queries 003 and the Clarifications to Queries 005, NRB developers build the NRIS side and the Purchaser provides its API.</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1&quot;">
              <w:r>
                <w:rPr>
                  <w:rStyle w:val="Hyperlink"/>
                  <w:b w:val="false"/>
                  <w:bCs w:val="false"/>
                  <w:i w:val="false"/>
                  <w:iCs w:val="false"/>
                </w:rPr>
                <w:t xml:space="preserve">7.1</w:t>
              </w:r>
            </w:fldSimple>
            <w:r>
              <w:rPr>
                <w:b w:val="false"/>
                <w:bCs w:val="false"/>
                <w:i w:val="false"/>
                <w:iCs w:val="false"/>
              </w:rPr>
              <w:t xml:space="preserve">, </w:t>
            </w:r>
            <w:fldSimple w:instr="HYPERLINK &quot;Document-5-Technical-Proposal-System-Architecture.docx&quot; \l &quot;sec_7_2&quot;">
              <w:r>
                <w:rPr>
                  <w:rStyle w:val="Hyperlink"/>
                  <w:b w:val="false"/>
                  <w:bCs w:val="false"/>
                  <w:i w:val="false"/>
                  <w:iCs w:val="false"/>
                </w:rPr>
                <w:t xml:space="preserve">7.2</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2_5&quot;">
              <w:r>
                <w:rPr>
                  <w:rStyle w:val="Hyperlink"/>
                  <w:b w:val="false"/>
                  <w:bCs w:val="false"/>
                  <w:i w:val="false"/>
                  <w:iCs w:val="false"/>
                </w:rPr>
                <w:t xml:space="preserve">2.5</w:t>
              </w:r>
            </w:fldSimple>
          </w:p>
        </w:tc>
      </w:tr>
      <w:tr>
        <w:tc>
          <w:tcPr>
            <w:tcW w:type="dxa" w:w="2000"/>
            <w:tcMar>
              <w:top w:type="dxa" w:w="60"/>
              <w:left w:type="dxa" w:w="100"/>
              <w:bottom w:type="dxa" w:w="60"/>
              <w:right w:type="dxa" w:w="100"/>
            </w:tcMar>
          </w:tcPr>
          <w:p>
            <w:pPr>
              <w:spacing w:after="0" w:before="0"/>
            </w:pPr>
            <w:r>
              <w:rPr>
                <w:b/>
                <w:bCs/>
                <w:i w:val="false"/>
                <w:iCs w:val="false"/>
              </w:rPr>
              <w:t xml:space="preserve">2.1.3.2.1</w:t>
            </w:r>
            <w:r>
              <w:rPr>
                <w:b w:val="false"/>
                <w:bCs w:val="false"/>
                <w:i w:val="false"/>
                <w:iCs w:val="false"/>
              </w:rPr>
              <w:t xml:space="preserve"> Analyze NRIS data structures, map fields, develop transformation rules, implement validation and cleansing</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NRIS data is analyzed in discovery by data dictionary review and profiling of NRIS test data. Each field is mapped in the Data Mapping and Transformation Document, transformation rules for dates, names, images and addresses are applied in one place, and every record is validated before queuing, with failures held and reported to NRIS.</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7_3&quot;">
              <w:r>
                <w:rPr>
                  <w:rStyle w:val="Hyperlink"/>
                  <w:b w:val="false"/>
                  <w:bCs w:val="false"/>
                  <w:i w:val="false"/>
                  <w:iCs w:val="false"/>
                </w:rPr>
                <w:t xml:space="preserve">7.3</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2_3&quot;">
              <w:r>
                <w:rPr>
                  <w:rStyle w:val="Hyperlink"/>
                  <w:b w:val="false"/>
                  <w:bCs w:val="false"/>
                  <w:i w:val="false"/>
                  <w:iCs w:val="false"/>
                </w:rPr>
                <w:t xml:space="preserve">2.3</w:t>
              </w:r>
            </w:fldSimple>
          </w:p>
        </w:tc>
      </w:tr>
      <w:tr>
        <w:tc>
          <w:tcPr>
            <w:tcW w:type="dxa" w:w="2000"/>
            <w:tcMar>
              <w:top w:type="dxa" w:w="60"/>
              <w:left w:type="dxa" w:w="100"/>
              <w:bottom w:type="dxa" w:w="60"/>
              <w:right w:type="dxa" w:w="100"/>
            </w:tcMar>
          </w:tcPr>
          <w:p>
            <w:pPr>
              <w:spacing w:after="0" w:before="0"/>
            </w:pPr>
            <w:r>
              <w:rPr>
                <w:b/>
                <w:bCs/>
                <w:i w:val="false"/>
                <w:iCs w:val="false"/>
              </w:rPr>
              <w:t xml:space="preserve">2.1.3.2.2</w:t>
            </w:r>
            <w:r>
              <w:rPr>
                <w:b w:val="false"/>
                <w:bCs w:val="false"/>
                <w:i w:val="false"/>
                <w:iCs w:val="false"/>
              </w:rPr>
              <w:t xml:space="preserve"> Exchanged data elements: listed demographic, biometric and card data</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The field-level mapping carries demographic data (National ID Number, names, date of birth, gender, nationality, address, district, Traditional Authority and card serial number, which the System returns to NRIS), biometric data (facial image, fingerprint references, signature image) and card data (issue date, expiry date, type and status).</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7_3&quot;">
              <w:r>
                <w:rPr>
                  <w:rStyle w:val="Hyperlink"/>
                  <w:b w:val="false"/>
                  <w:bCs w:val="false"/>
                  <w:i w:val="false"/>
                  <w:iCs w:val="false"/>
                </w:rPr>
                <w:t xml:space="preserve">7.3</w:t>
              </w:r>
            </w:fldSimple>
          </w:p>
        </w:tc>
      </w:tr>
      <w:tr>
        <w:tc>
          <w:tcPr>
            <w:tcW w:type="dxa" w:w="2000"/>
            <w:tcMar>
              <w:top w:type="dxa" w:w="60"/>
              <w:left w:type="dxa" w:w="100"/>
              <w:bottom w:type="dxa" w:w="60"/>
              <w:right w:type="dxa" w:w="100"/>
            </w:tcMar>
          </w:tcPr>
          <w:p>
            <w:pPr>
              <w:spacing w:after="0" w:before="0"/>
            </w:pPr>
            <w:r>
              <w:rPr>
                <w:b/>
                <w:bCs/>
                <w:i w:val="false"/>
                <w:iCs w:val="false"/>
              </w:rPr>
              <w:t xml:space="preserve">2.1.3.3.1</w:t>
            </w:r>
            <w:r>
              <w:rPr>
                <w:b w:val="false"/>
                <w:bCs w:val="false"/>
                <w:i w:val="false"/>
                <w:iCs w:val="false"/>
              </w:rPr>
              <w:t xml:space="preserve"> Secure exchange: end-to-end encryption, TLS, certificates, PKI authentication, integrity validation, key management</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All exchanges run over TLS 1.2 or higher, personal and biometric payloads are encrypted end to end, both systems authenticate each other by PKI certificates rather than shared secrets, every exchange carries an integrity check, and interface keys are held in protected storage with controlled access and scheduled rotation.</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4&quot;">
              <w:r>
                <w:rPr>
                  <w:rStyle w:val="Hyperlink"/>
                  <w:b w:val="false"/>
                  <w:bCs w:val="false"/>
                  <w:i w:val="false"/>
                  <w:iCs w:val="false"/>
                </w:rPr>
                <w:t xml:space="preserve">7.4</w:t>
              </w:r>
            </w:fldSimple>
            <w:r>
              <w:rPr>
                <w:b w:val="false"/>
                <w:bCs w:val="false"/>
                <w:i w:val="false"/>
                <w:iCs w:val="false"/>
              </w:rPr>
              <w:t xml:space="preserve">, </w:t>
            </w:r>
            <w:fldSimple w:instr="HYPERLINK &quot;Document-5-Technical-Proposal-System-Architecture.docx&quot; \l &quot;sec_10_5&quot;">
              <w:r>
                <w:rPr>
                  <w:rStyle w:val="Hyperlink"/>
                  <w:b w:val="false"/>
                  <w:bCs w:val="false"/>
                  <w:i w:val="false"/>
                  <w:iCs w:val="false"/>
                </w:rPr>
                <w:t xml:space="preserve">10.5</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p>
        </w:tc>
      </w:tr>
      <w:tr>
        <w:tc>
          <w:tcPr>
            <w:tcW w:type="dxa" w:w="2000"/>
            <w:tcMar>
              <w:top w:type="dxa" w:w="60"/>
              <w:left w:type="dxa" w:w="100"/>
              <w:bottom w:type="dxa" w:w="60"/>
              <w:right w:type="dxa" w:w="100"/>
            </w:tcMar>
          </w:tcPr>
          <w:p>
            <w:pPr>
              <w:spacing w:after="0" w:before="0"/>
            </w:pPr>
            <w:r>
              <w:rPr>
                <w:b/>
                <w:bCs/>
                <w:i w:val="false"/>
                <w:iCs w:val="false"/>
              </w:rPr>
              <w:t xml:space="preserve">2.1.3.4.1</w:t>
            </w:r>
            <w:r>
              <w:rPr>
                <w:b w:val="false"/>
                <w:bCs w:val="false"/>
                <w:i w:val="false"/>
                <w:iCs w:val="false"/>
              </w:rPr>
              <w:t xml:space="preserve"> Configure middleware, orchestration workflows, message routing, exception handling and retry mechanisms where required</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Middleware is configured where an exchange needs routing, translation or decoupling. Orchestration workflows sequence multi-step exchanges, messages are routed by content and type, failed exchanges are held and raised rather than discarded, and retries run on a defined schedule with a limit, after which the exchange becomes a recorded exception.</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2&quot;">
              <w:r>
                <w:rPr>
                  <w:rStyle w:val="Hyperlink"/>
                  <w:b w:val="false"/>
                  <w:bCs w:val="false"/>
                  <w:i w:val="false"/>
                  <w:iCs w:val="false"/>
                </w:rPr>
                <w:t xml:space="preserve">7.2</w:t>
              </w:r>
            </w:fldSimple>
            <w:r>
              <w:rPr>
                <w:b w:val="false"/>
                <w:bCs w:val="false"/>
                <w:i w:val="false"/>
                <w:iCs w:val="false"/>
              </w:rPr>
              <w:t xml:space="preserve"> and </w:t>
            </w:r>
            <w:fldSimple w:instr="HYPERLINK &quot;Document-5-Technical-Proposal-System-Architecture.docx&quot; \l &quot;sec_7_12&quot;">
              <w:r>
                <w:rPr>
                  <w:rStyle w:val="Hyperlink"/>
                  <w:b w:val="false"/>
                  <w:bCs w:val="false"/>
                  <w:i w:val="false"/>
                  <w:iCs w:val="false"/>
                </w:rPr>
                <w:t xml:space="preserve">7.12</w:t>
              </w:r>
            </w:fldSimple>
          </w:p>
        </w:tc>
      </w:tr>
      <w:tr>
        <w:tc>
          <w:tcPr>
            <w:tcW w:type="dxa" w:w="2000"/>
            <w:tcMar>
              <w:top w:type="dxa" w:w="60"/>
              <w:left w:type="dxa" w:w="100"/>
              <w:bottom w:type="dxa" w:w="60"/>
              <w:right w:type="dxa" w:w="100"/>
            </w:tcMar>
          </w:tcPr>
          <w:p>
            <w:pPr>
              <w:spacing w:after="0" w:before="0"/>
            </w:pPr>
            <w:r>
              <w:rPr>
                <w:b/>
                <w:bCs/>
                <w:i w:val="false"/>
                <w:iCs w:val="false"/>
              </w:rPr>
              <w:t xml:space="preserve">2.1.3.5.1</w:t>
            </w:r>
            <w:r>
              <w:rPr>
                <w:b w:val="false"/>
                <w:bCs w:val="false"/>
                <w:i w:val="false"/>
                <w:iCs w:val="false"/>
              </w:rPr>
              <w:t xml:space="preserve"> Secure NRIS database connectivity, read-only and transactional interfaces, synchronization and performance optimization</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Where the Purchaser approves it, database connections run encrypted from defined hosts under named service accounts, read-only for retrieval and transactional where write access is approved, with scheduled synchronization and queries indexed to production access patterns. As clarified in the Clarifications to Queries 005, the main route is the NRIS API the Purchaser provides.</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5&quot;">
              <w:r>
                <w:rPr>
                  <w:rStyle w:val="Hyperlink"/>
                  <w:b w:val="false"/>
                  <w:bCs w:val="false"/>
                  <w:i w:val="false"/>
                  <w:iCs w:val="false"/>
                </w:rPr>
                <w:t xml:space="preserve">7.5</w:t>
              </w:r>
            </w:fldSimple>
            <w:r>
              <w:rPr>
                <w:b w:val="false"/>
                <w:bCs w:val="false"/>
                <w:i w:val="false"/>
                <w:iCs w:val="false"/>
              </w:rPr>
              <w:t xml:space="preserve"> and </w:t>
            </w:r>
            <w:fldSimple w:instr="HYPERLINK &quot;Document-5-Technical-Proposal-System-Architecture.docx&quot; \l &quot;sec_13_2&quot;">
              <w:r>
                <w:rPr>
                  <w:rStyle w:val="Hyperlink"/>
                  <w:b w:val="false"/>
                  <w:bCs w:val="false"/>
                  <w:i w:val="false"/>
                  <w:iCs w:val="false"/>
                </w:rPr>
                <w:t xml:space="preserve">13.2</w:t>
              </w:r>
            </w:fldSimple>
          </w:p>
        </w:tc>
      </w:tr>
      <w:tr>
        <w:tc>
          <w:tcPr>
            <w:tcW w:type="dxa" w:w="2000"/>
            <w:tcMar>
              <w:top w:type="dxa" w:w="60"/>
              <w:left w:type="dxa" w:w="100"/>
              <w:bottom w:type="dxa" w:w="60"/>
              <w:right w:type="dxa" w:w="100"/>
            </w:tcMar>
          </w:tcPr>
          <w:p>
            <w:pPr>
              <w:spacing w:after="0" w:before="0"/>
            </w:pPr>
            <w:r>
              <w:rPr>
                <w:b/>
                <w:bCs/>
                <w:i w:val="false"/>
                <w:iCs w:val="false"/>
              </w:rPr>
              <w:t xml:space="preserve">2.1.3.6.1</w:t>
            </w:r>
            <w:r>
              <w:rPr>
                <w:b w:val="false"/>
                <w:bCs w:val="false"/>
                <w:i w:val="false"/>
                <w:iCs w:val="false"/>
              </w:rPr>
              <w:t xml:space="preserve"> Support real-time transactions and batch processing for requests, status, alerts, reprints and historical data</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Card production requests, card status updates and production alerts are exchanged in real time. Daily production batches, bulk reprints and historical data synchronization run as scheduled batches, using secure file transfer where suited. Both modes write to the same records and audit trail, so each card has one history.</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2&quot;">
              <w:r>
                <w:rPr>
                  <w:rStyle w:val="Hyperlink"/>
                  <w:b w:val="false"/>
                  <w:bCs w:val="false"/>
                  <w:i w:val="false"/>
                  <w:iCs w:val="false"/>
                </w:rPr>
                <w:t xml:space="preserve">7.2</w:t>
              </w:r>
            </w:fldSimple>
            <w:r>
              <w:rPr>
                <w:b w:val="false"/>
                <w:bCs w:val="false"/>
                <w:i w:val="false"/>
                <w:iCs w:val="false"/>
              </w:rPr>
              <w:t xml:space="preserve"> and </w:t>
            </w:r>
            <w:fldSimple w:instr="HYPERLINK &quot;Document-5-Technical-Proposal-System-Architecture.docx&quot; \l &quot;sec_7_6&quot;">
              <w:r>
                <w:rPr>
                  <w:rStyle w:val="Hyperlink"/>
                  <w:b w:val="false"/>
                  <w:bCs w:val="false"/>
                  <w:i w:val="false"/>
                  <w:iCs w:val="false"/>
                </w:rPr>
                <w:t xml:space="preserve">7.6</w:t>
              </w:r>
            </w:fldSimple>
          </w:p>
        </w:tc>
      </w:tr>
      <w:tr>
        <w:tc>
          <w:tcPr>
            <w:tcW w:type="dxa" w:w="2000"/>
            <w:tcMar>
              <w:top w:type="dxa" w:w="60"/>
              <w:left w:type="dxa" w:w="100"/>
              <w:bottom w:type="dxa" w:w="60"/>
              <w:right w:type="dxa" w:w="100"/>
            </w:tcMar>
          </w:tcPr>
          <w:p>
            <w:pPr>
              <w:spacing w:after="0" w:before="0"/>
            </w:pPr>
            <w:r>
              <w:rPr>
                <w:b/>
                <w:bCs/>
                <w:i w:val="false"/>
                <w:iCs w:val="false"/>
              </w:rPr>
              <w:t xml:space="preserve">2.1.3.7.1</w:t>
            </w:r>
            <w:r>
              <w:rPr>
                <w:b w:val="false"/>
                <w:bCs w:val="false"/>
                <w:i w:val="false"/>
                <w:iCs w:val="false"/>
              </w:rPr>
              <w:t xml:space="preserve"> Implement transaction logging, security logging, audit trail synchronization and user activity tracking</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Every boundary exchange is logged with direction, payload reference, outcome and time. Authentication, certificate and access events are security-logged, operator and administrator actions are tracked by named identity, and production audit records are aligned with the NRIS audit trail. Audit records are tamper-proof and time-synchronized.</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14&quot;">
              <w:r>
                <w:rPr>
                  <w:rStyle w:val="Hyperlink"/>
                  <w:b w:val="false"/>
                  <w:bCs w:val="false"/>
                  <w:i w:val="false"/>
                  <w:iCs w:val="false"/>
                </w:rPr>
                <w:t xml:space="preserve">7.14</w:t>
              </w:r>
            </w:fldSimple>
            <w:r>
              <w:rPr>
                <w:b w:val="false"/>
                <w:bCs w:val="false"/>
                <w:i w:val="false"/>
                <w:iCs w:val="false"/>
              </w:rPr>
              <w:t xml:space="preserve"> and </w:t>
            </w:r>
            <w:fldSimple w:instr="HYPERLINK &quot;Document-5-Technical-Proposal-System-Architecture.docx&quot; \l &quot;sec_10_6&quot;">
              <w:r>
                <w:rPr>
                  <w:rStyle w:val="Hyperlink"/>
                  <w:b w:val="false"/>
                  <w:bCs w:val="false"/>
                  <w:i w:val="false"/>
                  <w:iCs w:val="false"/>
                </w:rPr>
                <w:t xml:space="preserve">10.6</w:t>
              </w:r>
            </w:fldSimple>
          </w:p>
        </w:tc>
      </w:tr>
      <w:tr>
        <w:tc>
          <w:tcPr>
            <w:tcW w:type="dxa" w:w="2000"/>
            <w:tcMar>
              <w:top w:type="dxa" w:w="60"/>
              <w:left w:type="dxa" w:w="100"/>
              <w:bottom w:type="dxa" w:w="60"/>
              <w:right w:type="dxa" w:w="100"/>
            </w:tcMar>
          </w:tcPr>
          <w:p>
            <w:pPr>
              <w:spacing w:after="0" w:before="0"/>
            </w:pPr>
            <w:r>
              <w:rPr>
                <w:b/>
                <w:bCs/>
                <w:i w:val="false"/>
                <w:iCs w:val="false"/>
              </w:rPr>
              <w:t xml:space="preserve">2.1.3.7.2</w:t>
            </w:r>
            <w:r>
              <w:rPr>
                <w:b w:val="false"/>
                <w:bCs w:val="false"/>
                <w:i w:val="false"/>
                <w:iCs w:val="false"/>
              </w:rPr>
              <w:t xml:space="preserve"> All transactions traceable from NRIS through card production and mailing</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Every record is keyed to the National Identity Number and the card serial number, and every stage writes against that key. A card is traceable from the retrieved NRIS request through validation, preparation, signing, marking, verification, packaging and dispatch to delivery confirmation, and blank card states are also published to NRIS.</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0&quot;">
              <w:r>
                <w:rPr>
                  <w:rStyle w:val="Hyperlink"/>
                  <w:b w:val="false"/>
                  <w:bCs w:val="false"/>
                  <w:i w:val="false"/>
                  <w:iCs w:val="false"/>
                </w:rPr>
                <w:t xml:space="preserve">6.10</w:t>
              </w:r>
            </w:fldSimple>
            <w:r>
              <w:rPr>
                <w:b w:val="false"/>
                <w:bCs w:val="false"/>
                <w:i w:val="false"/>
                <w:iCs w:val="false"/>
              </w:rPr>
              <w:t xml:space="preserve"> and </w:t>
            </w:r>
            <w:fldSimple w:instr="HYPERLINK &quot;Document-5-Technical-Proposal-System-Architecture.docx&quot; \l &quot;sec_7_14&quot;">
              <w:r>
                <w:rPr>
                  <w:rStyle w:val="Hyperlink"/>
                  <w:b w:val="false"/>
                  <w:bCs w:val="false"/>
                  <w:i w:val="false"/>
                  <w:iCs w:val="false"/>
                </w:rPr>
                <w:t xml:space="preserve">7.14</w:t>
              </w:r>
            </w:fldSimple>
          </w:p>
        </w:tc>
      </w:tr>
      <w:tr>
        <w:tc>
          <w:tcPr>
            <w:tcW w:type="dxa" w:w="2000"/>
            <w:tcMar>
              <w:top w:type="dxa" w:w="60"/>
              <w:left w:type="dxa" w:w="100"/>
              <w:bottom w:type="dxa" w:w="60"/>
              <w:right w:type="dxa" w:w="100"/>
            </w:tcMar>
          </w:tcPr>
          <w:p>
            <w:pPr>
              <w:spacing w:after="0" w:before="0"/>
            </w:pPr>
            <w:r>
              <w:rPr>
                <w:b/>
                <w:bCs/>
                <w:i w:val="false"/>
                <w:iCs w:val="false"/>
              </w:rPr>
              <w:t xml:space="preserve">2.1.3.8.1</w:t>
            </w:r>
            <w:r>
              <w:rPr>
                <w:b w:val="false"/>
                <w:bCs w:val="false"/>
                <w:i w:val="false"/>
                <w:iCs w:val="false"/>
              </w:rPr>
              <w:t xml:space="preserve"> Integrate with NRIS disaster recovery, support failover and ensure continuity of card production</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Interfaces are configured against the NRIS recovery endpoints as well as the primary, interface components run on the clustered platform with automatic failover, and retrieved work keeps being produced while NRIS is unavailable. As clarified in the Clarifications to Queries 005, the secondary environment is provisioned at the existing NRB disaster recovery site in Blantyre.</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15&quot;">
              <w:r>
                <w:rPr>
                  <w:rStyle w:val="Hyperlink"/>
                  <w:b w:val="false"/>
                  <w:bCs w:val="false"/>
                  <w:i w:val="false"/>
                  <w:iCs w:val="false"/>
                </w:rPr>
                <w:t xml:space="preserve">7.15</w:t>
              </w:r>
            </w:fldSimple>
            <w:r>
              <w:rPr>
                <w:b w:val="false"/>
                <w:bCs w:val="false"/>
                <w:i w:val="false"/>
                <w:iCs w:val="false"/>
              </w:rPr>
              <w:t xml:space="preserve"> and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8_1&quot;">
              <w:r>
                <w:rPr>
                  <w:rStyle w:val="Hyperlink"/>
                  <w:b w:val="false"/>
                  <w:bCs w:val="false"/>
                  <w:i w:val="false"/>
                  <w:iCs w:val="false"/>
                </w:rPr>
                <w:t xml:space="preserve">8.1</w:t>
              </w:r>
            </w:fldSimple>
          </w:p>
        </w:tc>
      </w:tr>
      <w:tr>
        <w:tc>
          <w:tcPr>
            <w:tcW w:type="dxa" w:w="2000"/>
            <w:tcMar>
              <w:top w:type="dxa" w:w="60"/>
              <w:left w:type="dxa" w:w="100"/>
              <w:bottom w:type="dxa" w:w="60"/>
              <w:right w:type="dxa" w:w="100"/>
            </w:tcMar>
          </w:tcPr>
          <w:p>
            <w:pPr>
              <w:spacing w:after="0" w:before="0"/>
            </w:pPr>
            <w:r>
              <w:rPr>
                <w:b/>
                <w:bCs/>
                <w:i w:val="false"/>
                <w:iCs w:val="false"/>
              </w:rPr>
              <w:t xml:space="preserve">2.1.4.1.1</w:t>
            </w:r>
            <w:r>
              <w:rPr>
                <w:b w:val="false"/>
                <w:bCs w:val="false"/>
                <w:i w:val="false"/>
                <w:iCs w:val="false"/>
              </w:rPr>
              <w:t xml:space="preserve"> Receive NRIS production requests and automatically validate, queue, batch and generate production jobs</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The Data Preparation Service retrieves requests released by NRIS and checks each against the database, so none is queued twice. Records are validated, queued, assembled into batches of configurable size, 500 to 1,000 cards in normal operation, and prepared into print-ready jobs released to a production line.</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2&quot;">
              <w:r>
                <w:rPr>
                  <w:rStyle w:val="Hyperlink"/>
                  <w:b w:val="false"/>
                  <w:bCs w:val="false"/>
                  <w:i w:val="false"/>
                  <w:iCs w:val="false"/>
                </w:rPr>
                <w:t xml:space="preserve">6.2</w:t>
              </w:r>
            </w:fldSimple>
            <w:r>
              <w:rPr>
                <w:b w:val="false"/>
                <w:bCs w:val="false"/>
                <w:i w:val="false"/>
                <w:iCs w:val="false"/>
              </w:rPr>
              <w:t xml:space="preserve">, </w:t>
            </w:r>
            <w:fldSimple w:instr="HYPERLINK &quot;Document-5-Technical-Proposal-System-Architecture.docx&quot; \l &quot;sec_6_4&quot;">
              <w:r>
                <w:rPr>
                  <w:rStyle w:val="Hyperlink"/>
                  <w:b w:val="false"/>
                  <w:bCs w:val="false"/>
                  <w:i w:val="false"/>
                  <w:iCs w:val="false"/>
                </w:rPr>
                <w:t xml:space="preserve">6.4</w:t>
              </w:r>
            </w:fldSimple>
            <w:r>
              <w:rPr>
                <w:b w:val="false"/>
                <w:bCs w:val="false"/>
                <w:i w:val="false"/>
                <w:iCs w:val="false"/>
              </w:rPr>
              <w:t xml:space="preserve"> and </w:t>
            </w:r>
            <w:fldSimple w:instr="HYPERLINK &quot;Document-5-Technical-Proposal-System-Architecture.docx&quot; \l &quot;sec_7_7&quot;">
              <w:r>
                <w:rPr>
                  <w:rStyle w:val="Hyperlink"/>
                  <w:b w:val="false"/>
                  <w:bCs w:val="false"/>
                  <w:i w:val="false"/>
                  <w:iCs w:val="false"/>
                </w:rPr>
                <w:t xml:space="preserve">7.7</w:t>
              </w:r>
            </w:fldSimple>
          </w:p>
        </w:tc>
      </w:tr>
      <w:tr>
        <w:tc>
          <w:tcPr>
            <w:tcW w:type="dxa" w:w="2000"/>
            <w:tcMar>
              <w:top w:type="dxa" w:w="60"/>
              <w:left w:type="dxa" w:w="100"/>
              <w:bottom w:type="dxa" w:w="60"/>
              <w:right w:type="dxa" w:w="100"/>
            </w:tcMar>
          </w:tcPr>
          <w:p>
            <w:pPr>
              <w:spacing w:after="0" w:before="0"/>
            </w:pPr>
            <w:r>
              <w:rPr>
                <w:b/>
                <w:bCs/>
                <w:i w:val="false"/>
                <w:iCs w:val="false"/>
              </w:rPr>
              <w:t xml:space="preserve">2.1.4.2.1</w:t>
            </w:r>
            <w:r>
              <w:rPr>
                <w:b w:val="false"/>
                <w:bCs w:val="false"/>
                <w:i w:val="false"/>
                <w:iCs w:val="false"/>
              </w:rPr>
              <w:t xml:space="preserve"> Retrieve approved records, biographical data, photograph, signature and issuance information from NRIS</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For each released record the System retrieves the approved citizen record, biographical information, the photograph, checked against ICAO size and resolution specifications, the signature image and card issuance information over the secured exchange. Data is held only while production needs it, so the facility keeps no second copy of the register.</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8&quot;">
              <w:r>
                <w:rPr>
                  <w:rStyle w:val="Hyperlink"/>
                  <w:b w:val="false"/>
                  <w:bCs w:val="false"/>
                  <w:i w:val="false"/>
                  <w:iCs w:val="false"/>
                </w:rPr>
                <w:t xml:space="preserve">7.8</w:t>
              </w:r>
            </w:fldSimple>
            <w:r>
              <w:rPr>
                <w:b w:val="false"/>
                <w:bCs w:val="false"/>
                <w:i w:val="false"/>
                <w:iCs w:val="false"/>
              </w:rPr>
              <w:t xml:space="preserve"> and </w:t>
            </w:r>
            <w:fldSimple w:instr="HYPERLINK &quot;Document-5-Technical-Proposal-System-Architecture.docx&quot; \l &quot;sec_10_2&quot;">
              <w:r>
                <w:rPr>
                  <w:rStyle w:val="Hyperlink"/>
                  <w:b w:val="false"/>
                  <w:bCs w:val="false"/>
                  <w:i w:val="false"/>
                  <w:iCs w:val="false"/>
                </w:rPr>
                <w:t xml:space="preserve">10.2</w:t>
              </w:r>
            </w:fldSimple>
          </w:p>
        </w:tc>
      </w:tr>
      <w:tr>
        <w:tc>
          <w:tcPr>
            <w:tcW w:type="dxa" w:w="2000"/>
            <w:tcMar>
              <w:top w:type="dxa" w:w="60"/>
              <w:left w:type="dxa" w:w="100"/>
              <w:bottom w:type="dxa" w:w="60"/>
              <w:right w:type="dxa" w:w="100"/>
            </w:tcMar>
          </w:tcPr>
          <w:p>
            <w:pPr>
              <w:spacing w:after="0" w:before="0"/>
            </w:pPr>
            <w:r>
              <w:rPr>
                <w:b/>
                <w:bCs/>
                <w:i w:val="false"/>
                <w:iCs w:val="false"/>
              </w:rPr>
              <w:t xml:space="preserve">2.1.4.3.1</w:t>
            </w:r>
            <w:r>
              <w:rPr>
                <w:b w:val="false"/>
                <w:bCs w:val="false"/>
                <w:i w:val="false"/>
                <w:iCs w:val="false"/>
              </w:rPr>
              <w:t xml:space="preserve"> Generate personalization data and layouts, print and laser engrave, encode barcode data (as amended)</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As amended by Addendum No. 2 and clarified in the Response to Clarifications 001, the cards are chipless. The Data Preparation Service binds each record into the approved template, the laser engraves all visual and personalization data within the card body, and the digitally signed biometric QR code is encoded as the machine-readable element.</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4_5&quot;">
              <w:r>
                <w:rPr>
                  <w:rStyle w:val="Hyperlink"/>
                  <w:b w:val="false"/>
                  <w:bCs w:val="false"/>
                  <w:i w:val="false"/>
                  <w:iCs w:val="false"/>
                </w:rPr>
                <w:t xml:space="preserve">4.5</w:t>
              </w:r>
            </w:fldSimple>
            <w:r>
              <w:rPr>
                <w:b w:val="false"/>
                <w:bCs w:val="false"/>
                <w:i w:val="false"/>
                <w:iCs w:val="false"/>
              </w:rPr>
              <w:t xml:space="preserve">, </w:t>
            </w:r>
            <w:fldSimple w:instr="HYPERLINK &quot;Document-5-Technical-Proposal-System-Architecture.docx&quot; \l &quot;sec_6_3&quot;">
              <w:r>
                <w:rPr>
                  <w:rStyle w:val="Hyperlink"/>
                  <w:b w:val="false"/>
                  <w:bCs w:val="false"/>
                  <w:i w:val="false"/>
                  <w:iCs w:val="false"/>
                </w:rPr>
                <w:t xml:space="preserve">6.3</w:t>
              </w:r>
            </w:fldSimple>
            <w:r>
              <w:rPr>
                <w:b w:val="false"/>
                <w:bCs w:val="false"/>
                <w:i w:val="false"/>
                <w:iCs w:val="false"/>
              </w:rPr>
              <w:t xml:space="preserve"> and </w:t>
            </w:r>
            <w:fldSimple w:instr="HYPERLINK &quot;Document-5-Technical-Proposal-System-Architecture.docx&quot; \l &quot;sec_7_9&quot;">
              <w:r>
                <w:rPr>
                  <w:rStyle w:val="Hyperlink"/>
                  <w:b w:val="false"/>
                  <w:bCs w:val="false"/>
                  <w:i w:val="false"/>
                  <w:iCs w:val="false"/>
                </w:rPr>
                <w:t xml:space="preserve">7.9</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2.1.4.4.1</w:t>
            </w:r>
            <w:r>
              <w:rPr>
                <w:b w:val="false"/>
                <w:bCs w:val="false"/>
                <w:i w:val="false"/>
                <w:iCs w:val="false"/>
              </w:rPr>
              <w:t xml:space="preserve"> Verify printing, engraving and machine-readable elements, reject defective cards, update NRIS on outcomes</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Engraved data is read by optical character recognition and checked against the source record, engraving quality is assessed against acceptance thresholds, and the QR code is compared byte for byte with the signed payload. Failing cards are diverted and recorded with a reason, and every outcome is reported to NRIS.</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6&quot;">
              <w:r>
                <w:rPr>
                  <w:rStyle w:val="Hyperlink"/>
                  <w:b w:val="false"/>
                  <w:bCs w:val="false"/>
                  <w:i w:val="false"/>
                  <w:iCs w:val="false"/>
                </w:rPr>
                <w:t xml:space="preserve">3.6</w:t>
              </w:r>
            </w:fldSimple>
            <w:r>
              <w:rPr>
                <w:b w:val="false"/>
                <w:bCs w:val="false"/>
                <w:i w:val="false"/>
                <w:iCs w:val="false"/>
              </w:rPr>
              <w:t xml:space="preserve">, </w:t>
            </w:r>
            <w:fldSimple w:instr="HYPERLINK &quot;Document-5-Technical-Proposal-System-Architecture.docx&quot; \l &quot;sec_6_8&quot;">
              <w:r>
                <w:rPr>
                  <w:rStyle w:val="Hyperlink"/>
                  <w:b w:val="false"/>
                  <w:bCs w:val="false"/>
                  <w:i w:val="false"/>
                  <w:iCs w:val="false"/>
                </w:rPr>
                <w:t xml:space="preserve">6.8</w:t>
              </w:r>
            </w:fldSimple>
            <w:r>
              <w:rPr>
                <w:b w:val="false"/>
                <w:bCs w:val="false"/>
                <w:i w:val="false"/>
                <w:iCs w:val="false"/>
              </w:rPr>
              <w:t xml:space="preserve"> and </w:t>
            </w:r>
            <w:fldSimple w:instr="HYPERLINK &quot;Document-5-Technical-Proposal-System-Architecture.docx&quot; \l &quot;sec_7_9&quot;">
              <w:r>
                <w:rPr>
                  <w:rStyle w:val="Hyperlink"/>
                  <w:b w:val="false"/>
                  <w:bCs w:val="false"/>
                  <w:i w:val="false"/>
                  <w:iCs w:val="false"/>
                </w:rPr>
                <w:t xml:space="preserve">7.9</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2.1.4.5.1</w:t>
            </w:r>
            <w:r>
              <w:rPr>
                <w:b w:val="false"/>
                <w:bCs w:val="false"/>
                <w:i w:val="false"/>
                <w:iCs w:val="false"/>
              </w:rPr>
              <w:t xml:space="preserve"> Integrate with NRIS to manage new, replacement, duplicate, lost, damaged and cancelled cards</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Each transaction is identified by the type on the NRIS record. New, replacement, duplicate, lost and damaged card requests are produced, with superseded cards flagged in NRIS, and a cancellation flags the record and withdraws any card in production. A unique card serial number distinguishes each physical card.</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2_3&quot;">
              <w:r>
                <w:rPr>
                  <w:rStyle w:val="Hyperlink"/>
                  <w:b w:val="false"/>
                  <w:bCs w:val="false"/>
                  <w:i w:val="false"/>
                  <w:iCs w:val="false"/>
                </w:rPr>
                <w:t xml:space="preserve">2.3</w:t>
              </w:r>
            </w:fldSimple>
            <w:r>
              <w:rPr>
                <w:b w:val="false"/>
                <w:bCs w:val="false"/>
                <w:i w:val="false"/>
                <w:iCs w:val="false"/>
              </w:rPr>
              <w:t xml:space="preserve"> and </w:t>
            </w:r>
            <w:fldSimple w:instr="HYPERLINK &quot;Document-5-Technical-Proposal-System-Architecture.docx&quot; \l &quot;sec_7_10&quot;">
              <w:r>
                <w:rPr>
                  <w:rStyle w:val="Hyperlink"/>
                  <w:b w:val="false"/>
                  <w:bCs w:val="false"/>
                  <w:i w:val="false"/>
                  <w:iCs w:val="false"/>
                </w:rPr>
                <w:t xml:space="preserve">7.10</w:t>
              </w:r>
            </w:fldSimple>
          </w:p>
        </w:tc>
      </w:tr>
      <w:tr>
        <w:tc>
          <w:tcPr>
            <w:tcW w:type="dxa" w:w="2000"/>
            <w:tcMar>
              <w:top w:type="dxa" w:w="60"/>
              <w:left w:type="dxa" w:w="100"/>
              <w:bottom w:type="dxa" w:w="60"/>
              <w:right w:type="dxa" w:w="100"/>
            </w:tcMar>
          </w:tcPr>
          <w:p>
            <w:pPr>
              <w:spacing w:after="0" w:before="0"/>
            </w:pPr>
            <w:r>
              <w:rPr>
                <w:b/>
                <w:bCs/>
                <w:i w:val="false"/>
                <w:iCs w:val="false"/>
              </w:rPr>
              <w:t xml:space="preserve">2.1.4.6.1</w:t>
            </w:r>
            <w:r>
              <w:rPr>
                <w:b w:val="false"/>
                <w:bCs w:val="false"/>
                <w:i w:val="false"/>
                <w:iCs w:val="false"/>
              </w:rPr>
              <w:t xml:space="preserve"> Automatically update NRIS on each production status, from job received to delivered or rejected</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Status is published to NRIS automatically, without operator action, for job received, card in production, quality control completed, card personalized, card packaged, card dispatched, card delivered and card rejected. Each event carries the National Identity Number, card serial number, job and time.</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4&quot;">
              <w:r>
                <w:rPr>
                  <w:rStyle w:val="Hyperlink"/>
                  <w:b w:val="false"/>
                  <w:bCs w:val="false"/>
                  <w:i w:val="false"/>
                  <w:iCs w:val="false"/>
                </w:rPr>
                <w:t xml:space="preserve">6.4</w:t>
              </w:r>
            </w:fldSimple>
            <w:r>
              <w:rPr>
                <w:b w:val="false"/>
                <w:bCs w:val="false"/>
                <w:i w:val="false"/>
                <w:iCs w:val="false"/>
              </w:rPr>
              <w:t xml:space="preserve"> and </w:t>
            </w:r>
            <w:fldSimple w:instr="HYPERLINK &quot;Document-5-Technical-Proposal-System-Architecture.docx&quot; \l &quot;sec_7_11&quot;">
              <w:r>
                <w:rPr>
                  <w:rStyle w:val="Hyperlink"/>
                  <w:b w:val="false"/>
                  <w:bCs w:val="false"/>
                  <w:i w:val="false"/>
                  <w:iCs w:val="false"/>
                </w:rPr>
                <w:t xml:space="preserve">7.11</w:t>
              </w:r>
            </w:fldSimple>
          </w:p>
        </w:tc>
      </w:tr>
      <w:tr>
        <w:tc>
          <w:tcPr>
            <w:tcW w:type="dxa" w:w="2000"/>
            <w:tcMar>
              <w:top w:type="dxa" w:w="60"/>
              <w:left w:type="dxa" w:w="100"/>
              <w:bottom w:type="dxa" w:w="60"/>
              <w:right w:type="dxa" w:w="100"/>
            </w:tcMar>
          </w:tcPr>
          <w:p>
            <w:pPr>
              <w:spacing w:after="0" w:before="0"/>
            </w:pPr>
            <w:r>
              <w:rPr>
                <w:b/>
                <w:bCs/>
                <w:i w:val="false"/>
                <w:iCs w:val="false"/>
              </w:rPr>
              <w:t xml:space="preserve">2.1.4.7.1</w:t>
            </w:r>
            <w:r>
              <w:rPr>
                <w:b w:val="false"/>
                <w:bCs w:val="false"/>
                <w:i w:val="false"/>
                <w:iCs w:val="false"/>
              </w:rPr>
              <w:t xml:space="preserve"> Integrate mailing with NRIS: mail pieces, labels, envelope personalization, address validation, dispatch tracking</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The Mailing and Dispatch Management System supplies each mailing line with carrier content and destination drawn from the NRIS record, generates mail pieces and dispatch batch labels, prints the address and dispatch reference on the carrier behind the envelope window, validates destination data before printing, and tracks each mail piece.</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3&quot;">
              <w:r>
                <w:rPr>
                  <w:rStyle w:val="Hyperlink"/>
                  <w:b w:val="false"/>
                  <w:bCs w:val="false"/>
                  <w:i w:val="false"/>
                  <w:iCs w:val="false"/>
                </w:rPr>
                <w:t xml:space="preserve">5.3</w:t>
              </w:r>
            </w:fldSimple>
            <w:r>
              <w:rPr>
                <w:b w:val="false"/>
                <w:bCs w:val="false"/>
                <w:i w:val="false"/>
                <w:iCs w:val="false"/>
              </w:rPr>
              <w:t xml:space="preserve">, </w:t>
            </w:r>
            <w:fldSimple w:instr="HYPERLINK &quot;Document-5-Technical-Proposal-System-Architecture.docx&quot; \l &quot;sec_5_7&quot;">
              <w:r>
                <w:rPr>
                  <w:rStyle w:val="Hyperlink"/>
                  <w:b w:val="false"/>
                  <w:bCs w:val="false"/>
                  <w:i w:val="false"/>
                  <w:iCs w:val="false"/>
                </w:rPr>
                <w:t xml:space="preserve">5.7</w:t>
              </w:r>
            </w:fldSimple>
            <w:r>
              <w:rPr>
                <w:b w:val="false"/>
                <w:bCs w:val="false"/>
                <w:i w:val="false"/>
                <w:iCs w:val="false"/>
              </w:rPr>
              <w:t xml:space="preserve">, </w:t>
            </w:r>
            <w:fldSimple w:instr="HYPERLINK &quot;Document-5-Technical-Proposal-System-Architecture.docx&quot; \l &quot;sec_6_9&quot;">
              <w:r>
                <w:rPr>
                  <w:rStyle w:val="Hyperlink"/>
                  <w:b w:val="false"/>
                  <w:bCs w:val="false"/>
                  <w:i w:val="false"/>
                  <w:iCs w:val="false"/>
                </w:rPr>
                <w:t xml:space="preserve">6.9</w:t>
              </w:r>
            </w:fldSimple>
            <w:r>
              <w:rPr>
                <w:b w:val="false"/>
                <w:bCs w:val="false"/>
                <w:i w:val="false"/>
                <w:iCs w:val="false"/>
              </w:rPr>
              <w:t xml:space="preserve"> and </w:t>
            </w:r>
            <w:fldSimple w:instr="HYPERLINK &quot;Document-5-Technical-Proposal-System-Architecture.docx&quot; \l &quot;sec_8_6&quot;">
              <w:r>
                <w:rPr>
                  <w:rStyle w:val="Hyperlink"/>
                  <w:b w:val="false"/>
                  <w:bCs w:val="false"/>
                  <w:i w:val="false"/>
                  <w:iCs w:val="false"/>
                </w:rPr>
                <w:t xml:space="preserve">8.6</w:t>
              </w:r>
            </w:fldSimple>
          </w:p>
        </w:tc>
      </w:tr>
      <w:tr>
        <w:tc>
          <w:tcPr>
            <w:tcW w:type="dxa" w:w="2000"/>
            <w:tcMar>
              <w:top w:type="dxa" w:w="60"/>
              <w:left w:type="dxa" w:w="100"/>
              <w:bottom w:type="dxa" w:w="60"/>
              <w:right w:type="dxa" w:w="100"/>
            </w:tcMar>
          </w:tcPr>
          <w:p>
            <w:pPr>
              <w:spacing w:after="0" w:before="0"/>
            </w:pPr>
            <w:r>
              <w:rPr>
                <w:b/>
                <w:bCs/>
                <w:i w:val="false"/>
                <w:iCs w:val="false"/>
              </w:rPr>
              <w:t xml:space="preserve">2.1.4.8.1</w:t>
            </w:r>
            <w:r>
              <w:rPr>
                <w:b w:val="false"/>
                <w:bCs w:val="false"/>
                <w:i w:val="false"/>
                <w:iCs w:val="false"/>
              </w:rPr>
              <w:t xml:space="preserve"> Provide dispatch status updates, batch tracking, consignment tracking and delivery confirmation updates</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A dispatch record is created for every mail piece, pieces are grouped into dispatch batches tracked as consignments with a handover record, and status advances by event to dispatched, delivered and available for collection. As clarified in the Clarifications to Queries 005, the Supplier engages the postal operator and connects the System to its tracking service.</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8_1&quot;">
              <w:r>
                <w:rPr>
                  <w:rStyle w:val="Hyperlink"/>
                  <w:b w:val="false"/>
                  <w:bCs w:val="false"/>
                  <w:i w:val="false"/>
                  <w:iCs w:val="false"/>
                </w:rPr>
                <w:t xml:space="preserve">8.1</w:t>
              </w:r>
            </w:fldSimple>
            <w:r>
              <w:rPr>
                <w:b w:val="false"/>
                <w:bCs w:val="false"/>
                <w:i w:val="false"/>
                <w:iCs w:val="false"/>
              </w:rPr>
              <w:t xml:space="preserve">, </w:t>
            </w:r>
            <w:fldSimple w:instr="HYPERLINK &quot;Document-5-Technical-Proposal-System-Architecture.docx&quot; \l &quot;sec_8_2&quot;">
              <w:r>
                <w:rPr>
                  <w:rStyle w:val="Hyperlink"/>
                  <w:b w:val="false"/>
                  <w:bCs w:val="false"/>
                  <w:i w:val="false"/>
                  <w:iCs w:val="false"/>
                </w:rPr>
                <w:t xml:space="preserve">8.2</w:t>
              </w:r>
            </w:fldSimple>
            <w:r>
              <w:rPr>
                <w:b w:val="false"/>
                <w:bCs w:val="false"/>
                <w:i w:val="false"/>
                <w:iCs w:val="false"/>
              </w:rPr>
              <w:t xml:space="preserve">, </w:t>
            </w:r>
            <w:fldSimple w:instr="HYPERLINK &quot;Document-5-Technical-Proposal-System-Architecture.docx&quot; \l &quot;sec_8_3&quot;">
              <w:r>
                <w:rPr>
                  <w:rStyle w:val="Hyperlink"/>
                  <w:b w:val="false"/>
                  <w:bCs w:val="false"/>
                  <w:i w:val="false"/>
                  <w:iCs w:val="false"/>
                </w:rPr>
                <w:t xml:space="preserve">8.3</w:t>
              </w:r>
            </w:fldSimple>
            <w:r>
              <w:rPr>
                <w:b w:val="false"/>
                <w:bCs w:val="false"/>
                <w:i w:val="false"/>
                <w:iCs w:val="false"/>
              </w:rPr>
              <w:t xml:space="preserve"> and </w:t>
            </w:r>
            <w:fldSimple w:instr="HYPERLINK &quot;Document-5-Technical-Proposal-System-Architecture.docx&quot; \l &quot;sec_8_6&quot;">
              <w:r>
                <w:rPr>
                  <w:rStyle w:val="Hyperlink"/>
                  <w:b w:val="false"/>
                  <w:bCs w:val="false"/>
                  <w:i w:val="false"/>
                  <w:iCs w:val="false"/>
                </w:rPr>
                <w:t xml:space="preserve">8.6</w:t>
              </w:r>
            </w:fldSimple>
          </w:p>
        </w:tc>
      </w:tr>
      <w:tr>
        <w:tc>
          <w:tcPr>
            <w:tcW w:type="dxa" w:w="2000"/>
            <w:tcMar>
              <w:top w:type="dxa" w:w="60"/>
              <w:left w:type="dxa" w:w="100"/>
              <w:bottom w:type="dxa" w:w="60"/>
              <w:right w:type="dxa" w:w="100"/>
            </w:tcMar>
          </w:tcPr>
          <w:p>
            <w:pPr>
              <w:spacing w:after="0" w:before="0"/>
            </w:pPr>
            <w:r>
              <w:rPr>
                <w:b/>
                <w:bCs/>
                <w:i w:val="false"/>
                <w:iCs w:val="false"/>
              </w:rPr>
              <w:t xml:space="preserve">2.1.4.8.2</w:t>
            </w:r>
            <w:r>
              <w:rPr>
                <w:b w:val="false"/>
                <w:bCs w:val="false"/>
                <w:i w:val="false"/>
                <w:iCs w:val="false"/>
              </w:rPr>
              <w:t xml:space="preserve"> Feed dispatch and delivery status information back into NRIS</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Card packaged, card dispatched and card delivered events are sent to NRIS over the single interface, each attributable to one physical card, and advance the NRIS document tracker that sends the cardholder SMS. Events raised during an interface outage are held and published in order on recovery.</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15&quot;">
              <w:r>
                <w:rPr>
                  <w:rStyle w:val="Hyperlink"/>
                  <w:b w:val="false"/>
                  <w:bCs w:val="false"/>
                  <w:i w:val="false"/>
                  <w:iCs w:val="false"/>
                </w:rPr>
                <w:t xml:space="preserve">7.15</w:t>
              </w:r>
            </w:fldSimple>
            <w:r>
              <w:rPr>
                <w:b w:val="false"/>
                <w:bCs w:val="false"/>
                <w:i w:val="false"/>
                <w:iCs w:val="false"/>
              </w:rPr>
              <w:t xml:space="preserve">, </w:t>
            </w:r>
            <w:fldSimple w:instr="HYPERLINK &quot;Document-5-Technical-Proposal-System-Architecture.docx&quot; \l &quot;sec_8_3&quot;">
              <w:r>
                <w:rPr>
                  <w:rStyle w:val="Hyperlink"/>
                  <w:b w:val="false"/>
                  <w:bCs w:val="false"/>
                  <w:i w:val="false"/>
                  <w:iCs w:val="false"/>
                </w:rPr>
                <w:t xml:space="preserve">8.3</w:t>
              </w:r>
            </w:fldSimple>
            <w:r>
              <w:rPr>
                <w:b w:val="false"/>
                <w:bCs w:val="false"/>
                <w:i w:val="false"/>
                <w:iCs w:val="false"/>
              </w:rPr>
              <w:t xml:space="preserve"> and </w:t>
            </w:r>
            <w:fldSimple w:instr="HYPERLINK &quot;Document-5-Technical-Proposal-System-Architecture.docx&quot; \l &quot;sec_8_4&quot;">
              <w:r>
                <w:rPr>
                  <w:rStyle w:val="Hyperlink"/>
                  <w:b w:val="false"/>
                  <w:bCs w:val="false"/>
                  <w:i w:val="false"/>
                  <w:iCs w:val="false"/>
                </w:rPr>
                <w:t xml:space="preserve">8.4</w:t>
              </w:r>
            </w:fldSimple>
          </w:p>
        </w:tc>
      </w:tr>
      <w:tr>
        <w:tc>
          <w:tcPr>
            <w:tcW w:type="dxa" w:w="2000"/>
            <w:tcMar>
              <w:top w:type="dxa" w:w="60"/>
              <w:left w:type="dxa" w:w="100"/>
              <w:bottom w:type="dxa" w:w="60"/>
              <w:right w:type="dxa" w:w="100"/>
            </w:tcMar>
          </w:tcPr>
          <w:p>
            <w:pPr>
              <w:spacing w:after="0" w:before="0"/>
            </w:pPr>
            <w:r>
              <w:rPr>
                <w:b/>
                <w:bCs/>
                <w:i w:val="false"/>
                <w:iCs w:val="false"/>
              </w:rPr>
              <w:t xml:space="preserve">2.1.4.9</w:t>
            </w:r>
            <w:r>
              <w:rPr>
                <w:b w:val="false"/>
                <w:bCs w:val="false"/>
                <w:i w:val="false"/>
                <w:iCs w:val="false"/>
              </w:rPr>
              <w:t xml:space="preserve"> Reprint and exception management (RFP gives the heading only, with no requirement text)</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Reprint requests from NRIS follow the standard production path and produce a card with a new serial number, while in-job rejects are reproduced within their job. Unreachable interfaces, exhausted retries, failed validation, incomplete records, withdrawn cards and duplicate requests each follow a defined handling path and are recorded against the affected record.</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7&quot;">
              <w:r>
                <w:rPr>
                  <w:rStyle w:val="Hyperlink"/>
                  <w:b w:val="false"/>
                  <w:bCs w:val="false"/>
                  <w:i w:val="false"/>
                  <w:iCs w:val="false"/>
                </w:rPr>
                <w:t xml:space="preserve">3.7</w:t>
              </w:r>
            </w:fldSimple>
            <w:r>
              <w:rPr>
                <w:b w:val="false"/>
                <w:bCs w:val="false"/>
                <w:i w:val="false"/>
                <w:iCs w:val="false"/>
              </w:rPr>
              <w:t xml:space="preserve"> and </w:t>
            </w:r>
            <w:fldSimple w:instr="HYPERLINK &quot;Document-5-Technical-Proposal-System-Architecture.docx&quot; \l &quot;sec_7_12&quot;">
              <w:r>
                <w:rPr>
                  <w:rStyle w:val="Hyperlink"/>
                  <w:b w:val="false"/>
                  <w:bCs w:val="false"/>
                  <w:i w:val="false"/>
                  <w:iCs w:val="false"/>
                </w:rPr>
                <w:t xml:space="preserve">7.12</w:t>
              </w:r>
            </w:fldSimple>
          </w:p>
        </w:tc>
      </w:tr>
      <w:tr>
        <w:tc>
          <w:tcPr>
            <w:tcW w:type="dxa" w:w="2000"/>
            <w:tcMar>
              <w:top w:type="dxa" w:w="60"/>
              <w:left w:type="dxa" w:w="100"/>
              <w:bottom w:type="dxa" w:w="60"/>
              <w:right w:type="dxa" w:w="100"/>
            </w:tcMar>
          </w:tcPr>
          <w:p>
            <w:pPr>
              <w:spacing w:after="0" w:before="0"/>
            </w:pPr>
            <w:r>
              <w:rPr>
                <w:b/>
                <w:bCs/>
                <w:i w:val="false"/>
                <w:iCs w:val="false"/>
              </w:rPr>
              <w:t xml:space="preserve">2.1.4.10.1</w:t>
            </w:r>
            <w:r>
              <w:rPr>
                <w:b w:val="false"/>
                <w:bCs w:val="false"/>
                <w:i w:val="false"/>
                <w:iCs w:val="false"/>
              </w:rPr>
              <w:t xml:space="preserve"> Reporting integration: daily volumes, issuance statistics, rejection rates, throughput, mailing performance, SLA compliance</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Production data is made available to NRIS reporting for daily volumes by line and shift, issuance statistics by transaction type, rejection rates with reasons, personalization throughput against the contractual rate, mailing performance and SLA compliance. Reports draw on the card-level records that drive status feedback, so figures reconcile.</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1&quot;">
              <w:r>
                <w:rPr>
                  <w:rStyle w:val="Hyperlink"/>
                  <w:b w:val="false"/>
                  <w:bCs w:val="false"/>
                  <w:i w:val="false"/>
                  <w:iCs w:val="false"/>
                </w:rPr>
                <w:t xml:space="preserve">6.11</w:t>
              </w:r>
            </w:fldSimple>
            <w:r>
              <w:rPr>
                <w:b w:val="false"/>
                <w:bCs w:val="false"/>
                <w:i w:val="false"/>
                <w:iCs w:val="false"/>
              </w:rPr>
              <w:t xml:space="preserve"> and </w:t>
            </w:r>
            <w:fldSimple w:instr="HYPERLINK &quot;Document-5-Technical-Proposal-System-Architecture.docx&quot; \l &quot;sec_7_13&quot;">
              <w:r>
                <w:rPr>
                  <w:rStyle w:val="Hyperlink"/>
                  <w:b w:val="false"/>
                  <w:bCs w:val="false"/>
                  <w:i w:val="false"/>
                  <w:iCs w:val="false"/>
                </w:rPr>
                <w:t xml:space="preserve">7.13</w:t>
              </w:r>
            </w:fldSimple>
          </w:p>
        </w:tc>
      </w:tr>
      <w:tr>
        <w:tc>
          <w:tcPr>
            <w:tcW w:type="dxa" w:w="2000"/>
            <w:tcMar>
              <w:top w:type="dxa" w:w="60"/>
              <w:left w:type="dxa" w:w="100"/>
              <w:bottom w:type="dxa" w:w="60"/>
              <w:right w:type="dxa" w:w="100"/>
            </w:tcMar>
          </w:tcPr>
          <w:p>
            <w:pPr>
              <w:spacing w:after="0" w:before="0"/>
            </w:pPr>
            <w:r>
              <w:rPr>
                <w:b/>
                <w:bCs/>
                <w:i w:val="false"/>
                <w:iCs w:val="false"/>
              </w:rPr>
              <w:t xml:space="preserve">2.1.5.1</w:t>
            </w:r>
            <w:r>
              <w:rPr>
                <w:b w:val="false"/>
                <w:bCs w:val="false"/>
                <w:i w:val="false"/>
                <w:iCs w:val="false"/>
              </w:rPr>
              <w:t xml:space="preserve"> Interface testing: API testing, data validation testing and error handling testing</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Every operation on every interface is tested against its Interface Control Document, field-level validation covers type, length, permitted and boundary values, and each documented error condition is induced. Testing runs against simulators from week 9 and against the NRIS test environment from week 18.</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7_16&quot;">
              <w:r>
                <w:rPr>
                  <w:rStyle w:val="Hyperlink"/>
                  <w:b w:val="false"/>
                  <w:bCs w:val="false"/>
                  <w:i w:val="false"/>
                  <w:iCs w:val="false"/>
                </w:rPr>
                <w:t xml:space="preserve">7.16</w:t>
              </w:r>
            </w:fldSimple>
            <w:r>
              <w:rPr>
                <w:b w:val="false"/>
                <w:bCs w:val="false"/>
                <w:i w:val="false"/>
                <w:iCs w:val="false"/>
              </w:rPr>
              <w:t xml:space="preserve">; </w:t>
            </w:r>
            <w:r>
              <w:rPr>
                <w:b w:val="false"/>
                <w:bCs w:val="false"/>
                <w:i w:val="false"/>
                <w:iCs w:val="false"/>
              </w:rPr>
              <w:t xml:space="preserve">Preliminary Project Plan Sections </w:t>
            </w:r>
            <w:fldSimple w:instr="HYPERLINK &quot;Preliminary-Project-Plan-Information-System-Sub-Plans.docx&quot; \l &quot;sec_4_1&quot;">
              <w:r>
                <w:rPr>
                  <w:rStyle w:val="Hyperlink"/>
                  <w:b w:val="false"/>
                  <w:bCs w:val="false"/>
                  <w:i w:val="false"/>
                  <w:iCs w:val="false"/>
                </w:rPr>
                <w:t xml:space="preserve">4.1</w:t>
              </w:r>
            </w:fldSimple>
            <w:r>
              <w:rPr>
                <w:b w:val="false"/>
                <w:bCs w:val="false"/>
                <w:i w:val="false"/>
                <w:iCs w:val="false"/>
              </w:rPr>
              <w:t xml:space="preserve"> and </w:t>
            </w:r>
            <w:fldSimple w:instr="HYPERLINK &quot;Preliminary-Project-Plan-Information-System-Sub-Plans.docx&quot; \l &quot;sec_4_4&quot;">
              <w:r>
                <w:rPr>
                  <w:rStyle w:val="Hyperlink"/>
                  <w:b w:val="false"/>
                  <w:bCs w:val="false"/>
                  <w:i w:val="false"/>
                  <w:iCs w:val="false"/>
                </w:rPr>
                <w:t xml:space="preserve">4.4</w:t>
              </w:r>
            </w:fldSimple>
          </w:p>
        </w:tc>
      </w:tr>
      <w:tr>
        <w:tc>
          <w:tcPr>
            <w:tcW w:type="dxa" w:w="2000"/>
            <w:tcMar>
              <w:top w:type="dxa" w:w="60"/>
              <w:left w:type="dxa" w:w="100"/>
              <w:bottom w:type="dxa" w:w="60"/>
              <w:right w:type="dxa" w:w="100"/>
            </w:tcMar>
          </w:tcPr>
          <w:p>
            <w:pPr>
              <w:spacing w:after="0" w:before="0"/>
            </w:pPr>
            <w:r>
              <w:rPr>
                <w:b/>
                <w:bCs/>
                <w:i w:val="false"/>
                <w:iCs w:val="false"/>
              </w:rPr>
              <w:t xml:space="preserve">2.1.5.2.1</w:t>
            </w:r>
            <w:r>
              <w:rPr>
                <w:b w:val="false"/>
                <w:bCs w:val="false"/>
                <w:i w:val="false"/>
                <w:iCs w:val="false"/>
              </w:rPr>
              <w:t xml:space="preserve"> System integration testing of end-to-end data flow, process orchestration and exception handling</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System integration testing in weeks 23 and 24, with NRB developers, verifies end-to-end data flow from request retrieval to delivery confirmation and orchestration across the full production sequence, and exercises exception handling by inducing each defined exception condition rather than by inspection.</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7_16&quot;">
              <w:r>
                <w:rPr>
                  <w:rStyle w:val="Hyperlink"/>
                  <w:b w:val="false"/>
                  <w:bCs w:val="false"/>
                  <w:i w:val="false"/>
                  <w:iCs w:val="false"/>
                </w:rPr>
                <w:t xml:space="preserve">7.16</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4&quot;">
              <w:r>
                <w:rPr>
                  <w:rStyle w:val="Hyperlink"/>
                  <w:b w:val="false"/>
                  <w:bCs w:val="false"/>
                  <w:i w:val="false"/>
                  <w:iCs w:val="false"/>
                </w:rPr>
                <w:t xml:space="preserve">4.4</w:t>
              </w:r>
            </w:fldSimple>
          </w:p>
        </w:tc>
      </w:tr>
      <w:tr>
        <w:tc>
          <w:tcPr>
            <w:tcW w:type="dxa" w:w="2000"/>
            <w:tcMar>
              <w:top w:type="dxa" w:w="60"/>
              <w:left w:type="dxa" w:w="100"/>
              <w:bottom w:type="dxa" w:w="60"/>
              <w:right w:type="dxa" w:w="100"/>
            </w:tcMar>
          </w:tcPr>
          <w:p>
            <w:pPr>
              <w:spacing w:after="0" w:before="0"/>
            </w:pPr>
            <w:r>
              <w:rPr>
                <w:b/>
                <w:bCs/>
                <w:i w:val="false"/>
                <w:iCs w:val="false"/>
              </w:rPr>
              <w:t xml:space="preserve">2.1.5.3.1</w:t>
            </w:r>
            <w:r>
              <w:rPr>
                <w:b w:val="false"/>
                <w:bCs w:val="false"/>
                <w:i w:val="false"/>
                <w:iCs w:val="false"/>
              </w:rPr>
              <w:t xml:space="preserve"> Performance testing of throughput, batch processing capacity and concurrent transaction processing</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Performance testing verifies throughput against the required production rate, batch processing at the daily volume and concurrent transactions at expected load, at the contracted volumes rather than a reduced scale, through throughput benchmarks, load, stress, transaction integrity and sustained operation tests.</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7_16&quot;">
              <w:r>
                <w:rPr>
                  <w:rStyle w:val="Hyperlink"/>
                  <w:b w:val="false"/>
                  <w:bCs w:val="false"/>
                  <w:i w:val="false"/>
                  <w:iCs w:val="false"/>
                </w:rPr>
                <w:t xml:space="preserve">7.16</w:t>
              </w:r>
            </w:fldSimple>
            <w:r>
              <w:rPr>
                <w:b w:val="false"/>
                <w:bCs w:val="false"/>
                <w:i w:val="false"/>
                <w:iCs w:val="false"/>
              </w:rPr>
              <w:t xml:space="preserve"> and </w:t>
            </w:r>
            <w:fldSimple w:instr="HYPERLINK &quot;Document-5-Technical-Proposal-System-Architecture.docx&quot; \l &quot;sec_11_6&quot;">
              <w:r>
                <w:rPr>
                  <w:rStyle w:val="Hyperlink"/>
                  <w:b w:val="false"/>
                  <w:bCs w:val="false"/>
                  <w:i w:val="false"/>
                  <w:iCs w:val="false"/>
                </w:rPr>
                <w:t xml:space="preserve">11.6</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4&quot;">
              <w:r>
                <w:rPr>
                  <w:rStyle w:val="Hyperlink"/>
                  <w:b w:val="false"/>
                  <w:bCs w:val="false"/>
                  <w:i w:val="false"/>
                  <w:iCs w:val="false"/>
                </w:rPr>
                <w:t xml:space="preserve">4.4</w:t>
              </w:r>
            </w:fldSimple>
          </w:p>
        </w:tc>
      </w:tr>
      <w:tr>
        <w:tc>
          <w:tcPr>
            <w:tcW w:type="dxa" w:w="2000"/>
            <w:tcMar>
              <w:top w:type="dxa" w:w="60"/>
              <w:left w:type="dxa" w:w="100"/>
              <w:bottom w:type="dxa" w:w="60"/>
              <w:right w:type="dxa" w:w="100"/>
            </w:tcMar>
          </w:tcPr>
          <w:p>
            <w:pPr>
              <w:spacing w:after="0" w:before="0"/>
            </w:pPr>
            <w:r>
              <w:rPr>
                <w:b/>
                <w:bCs/>
                <w:i w:val="false"/>
                <w:iCs w:val="false"/>
              </w:rPr>
              <w:t xml:space="preserve">2.1.5.4.1</w:t>
            </w:r>
            <w:r>
              <w:rPr>
                <w:b w:val="false"/>
                <w:bCs w:val="false"/>
                <w:i w:val="false"/>
                <w:iCs w:val="false"/>
              </w:rPr>
              <w:t xml:space="preserve"> Security testing: vulnerability assessment, penetration testing, authentication testing and encryption validation</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Vulnerability assessment covers the integration components and hosts. An independent third party penetration-tests the full deployed configuration in week 24, with retest in weeks 25 and 26. Authentication testing confirms that invalid and expired certificates and unauthenticated requests are refused, and encryption validation confirms that weak protocols and ciphers are rejected.</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7_16&quot;">
              <w:r>
                <w:rPr>
                  <w:rStyle w:val="Hyperlink"/>
                  <w:b w:val="false"/>
                  <w:bCs w:val="false"/>
                  <w:i w:val="false"/>
                  <w:iCs w:val="false"/>
                </w:rPr>
                <w:t xml:space="preserve">7.16</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4&quot;">
              <w:r>
                <w:rPr>
                  <w:rStyle w:val="Hyperlink"/>
                  <w:b w:val="false"/>
                  <w:bCs w:val="false"/>
                  <w:i w:val="false"/>
                  <w:iCs w:val="false"/>
                </w:rPr>
                <w:t xml:space="preserve">4.4</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6_2&quot;">
              <w:r>
                <w:rPr>
                  <w:rStyle w:val="Hyperlink"/>
                  <w:b w:val="false"/>
                  <w:bCs w:val="false"/>
                  <w:i w:val="false"/>
                  <w:iCs w:val="false"/>
                </w:rPr>
                <w:t xml:space="preserve">6.2</w:t>
              </w:r>
            </w:fldSimple>
          </w:p>
        </w:tc>
      </w:tr>
      <w:tr>
        <w:tc>
          <w:tcPr>
            <w:tcW w:type="dxa" w:w="2000"/>
            <w:tcMar>
              <w:top w:type="dxa" w:w="60"/>
              <w:left w:type="dxa" w:w="100"/>
              <w:bottom w:type="dxa" w:w="60"/>
              <w:right w:type="dxa" w:w="100"/>
            </w:tcMar>
          </w:tcPr>
          <w:p>
            <w:pPr>
              <w:spacing w:after="0" w:before="0"/>
            </w:pPr>
            <w:r>
              <w:rPr>
                <w:b/>
                <w:bCs/>
                <w:i w:val="false"/>
                <w:iCs w:val="false"/>
              </w:rPr>
              <w:t xml:space="preserve">2.1.5.5.1</w:t>
            </w:r>
            <w:r>
              <w:rPr>
                <w:b w:val="false"/>
                <w:bCs w:val="false"/>
                <w:i w:val="false"/>
                <w:iCs w:val="false"/>
              </w:rPr>
              <w:t xml:space="preserve"> Support NRIS stakeholders in user acceptance testing of workflows, functions and reports</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In weeks 24 and 25, NRIS stakeholders validate business workflows, functional requirements and reporting requirements against the live integration, supported by the Supplier with test data preparation, scenario walkthroughs, defect triage and retesting. The outcome is recorded in the User Acceptance Test report.</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7_16&quot;">
              <w:r>
                <w:rPr>
                  <w:rStyle w:val="Hyperlink"/>
                  <w:b w:val="false"/>
                  <w:bCs w:val="false"/>
                  <w:i w:val="false"/>
                  <w:iCs w:val="false"/>
                </w:rPr>
                <w:t xml:space="preserve">7.16</w:t>
              </w:r>
            </w:fldSimple>
            <w:r>
              <w:rPr>
                <w:b w:val="false"/>
                <w:bCs w:val="false"/>
                <w:i w:val="false"/>
                <w:iCs w:val="false"/>
              </w:rPr>
              <w:t xml:space="preserve">; </w:t>
            </w:r>
            <w:r>
              <w:rPr>
                <w:b w:val="false"/>
                <w:bCs w:val="false"/>
                <w:i w:val="false"/>
                <w:iCs w:val="false"/>
              </w:rPr>
              <w:t xml:space="preserve">Preliminary Project Plan Sections </w:t>
            </w:r>
            <w:fldSimple w:instr="HYPERLINK &quot;Preliminary-Project-Plan-Information-System-Sub-Plans.docx&quot; \l &quot;sec_4_1&quot;">
              <w:r>
                <w:rPr>
                  <w:rStyle w:val="Hyperlink"/>
                  <w:b w:val="false"/>
                  <w:bCs w:val="false"/>
                  <w:i w:val="false"/>
                  <w:iCs w:val="false"/>
                </w:rPr>
                <w:t xml:space="preserve">4.1</w:t>
              </w:r>
            </w:fldSimple>
            <w:r>
              <w:rPr>
                <w:b w:val="false"/>
                <w:bCs w:val="false"/>
                <w:i w:val="false"/>
                <w:iCs w:val="false"/>
              </w:rPr>
              <w:t xml:space="preserve"> and </w:t>
            </w:r>
            <w:fldSimple w:instr="HYPERLINK &quot;Preliminary-Project-Plan-Information-System-Sub-Plans.docx&quot; \l &quot;sec_4_4&quot;">
              <w:r>
                <w:rPr>
                  <w:rStyle w:val="Hyperlink"/>
                  <w:b w:val="false"/>
                  <w:bCs w:val="false"/>
                  <w:i w:val="false"/>
                  <w:iCs w:val="false"/>
                </w:rPr>
                <w:t xml:space="preserve">4.4</w:t>
              </w:r>
            </w:fldSimple>
          </w:p>
        </w:tc>
      </w:tr>
      <w:tr>
        <w:tc>
          <w:tcPr>
            <w:tcW w:type="dxa" w:w="2000"/>
            <w:tcMar>
              <w:top w:type="dxa" w:w="60"/>
              <w:left w:type="dxa" w:w="100"/>
              <w:bottom w:type="dxa" w:w="60"/>
              <w:right w:type="dxa" w:w="100"/>
            </w:tcMar>
          </w:tcPr>
          <w:p>
            <w:pPr>
              <w:spacing w:after="0" w:before="0"/>
            </w:pPr>
            <w:r>
              <w:rPr>
                <w:b/>
                <w:bCs/>
                <w:i w:val="false"/>
                <w:iCs w:val="false"/>
              </w:rPr>
              <w:t xml:space="preserve">2.1.6.1</w:t>
            </w:r>
            <w:r>
              <w:rPr>
                <w:b w:val="false"/>
                <w:bCs w:val="false"/>
                <w:i w:val="false"/>
                <w:iCs w:val="false"/>
              </w:rPr>
              <w:t xml:space="preserve"> Provide the thirteen listed integration deliverables, from strategy to knowledge transfer materials</w:t>
            </w:r>
          </w:p>
        </w:tc>
        <w:tc>
          <w:tcPr>
            <w:tcW w:type="dxa" w:w="5021"/>
            <w:tcMar>
              <w:top w:type="dxa" w:w="60"/>
              <w:left w:type="dxa" w:w="100"/>
              <w:bottom w:type="dxa" w:w="60"/>
              <w:right w:type="dxa" w:w="100"/>
            </w:tcMar>
          </w:tcPr>
          <w:p>
            <w:pPr>
              <w:spacing w:after="0" w:before="0"/>
            </w:pPr>
            <w:r>
              <w:rPr>
                <w:b w:val="false"/>
                <w:bCs w:val="false"/>
                <w:i w:val="false"/>
                <w:iCs w:val="false"/>
              </w:rPr>
              <w:t xml:space="preserve">Complies. All thirteen are provided: integration strategy and methodology, detailed architecture, Interface Control Documents, API specifications, data mapping and transformation documents, security design, test plans and scripts, integration, performance and security test reports, as-built integration documentation, operations and maintenance manuals, and knowledge transfer and training materials, in editable format and PDF.</w:t>
            </w:r>
          </w:p>
        </w:tc>
        <w:tc>
          <w:tcPr>
            <w:tcW w:type="dxa" w:w="1999"/>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7_17&quot;">
              <w:r>
                <w:rPr>
                  <w:rStyle w:val="Hyperlink"/>
                  <w:b w:val="false"/>
                  <w:bCs w:val="false"/>
                  <w:i w:val="false"/>
                  <w:iCs w:val="false"/>
                </w:rPr>
                <w:t xml:space="preserve">7.17</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p>
        </w:tc>
      </w:tr>
    </w:tbl>
    <w:p>
      <w:pPr>
        <w:spacing w:after="140"/>
      </w:pPr>
    </w:p>
    <w:p>
      <w:pPr>
        <w:pStyle w:val="Heading2"/>
        <w:numPr>
          <w:ilvl w:val="1"/>
          <w:numId w:val="2"/>
        </w:numPr>
        <w:spacing w:after="140" w:before="260"/>
      </w:pPr>
      <w:r>
        <w:t xml:space="preserve">T</w:t>
      </w:r>
      <w:bookmarkStart w:name="sec_2_2" w:id="1"/>
      <w:r>
        <w:rPr>
          <w:b w:val="false"/>
          <w:bCs w:val="false"/>
          <w:i w:val="false"/>
          <w:iCs w:val="false"/>
        </w:rPr>
        <w:t xml:space="preserve">raining and training materials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59"/>
        <w:gridCol w:w="4862"/>
        <w:gridCol w:w="1999"/>
      </w:tblGrid>
      <w:tr>
        <w:trPr>
          <w:tblHeader/>
        </w:trPr>
        <w:tc>
          <w:tcPr>
            <w:tcW w:type="dxa" w:w="2159"/>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4862"/>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1999"/>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159"/>
            <w:tcMar>
              <w:top w:type="dxa" w:w="60"/>
              <w:left w:type="dxa" w:w="100"/>
              <w:bottom w:type="dxa" w:w="60"/>
              <w:right w:type="dxa" w:w="100"/>
            </w:tcMar>
          </w:tcPr>
          <w:p>
            <w:pPr>
              <w:spacing w:after="0" w:before="0"/>
            </w:pPr>
            <w:r>
              <w:rPr>
                <w:b/>
                <w:bCs/>
                <w:i w:val="false"/>
                <w:iCs w:val="false"/>
              </w:rPr>
              <w:t xml:space="preserve">2.2.1.1.1</w:t>
            </w:r>
            <w:r>
              <w:rPr>
                <w:b w:val="false"/>
                <w:bCs w:val="false"/>
                <w:i w:val="false"/>
                <w:iCs w:val="false"/>
              </w:rPr>
              <w:t xml:space="preserve"> User training participants: operators, issuance, quality assurance, mailing, helpdesk staff and supervisors</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User training covers card personalization operators, card issuance officers, quality assurance staff, mailing and dispatch officers, helpdesk and frontline support staff, and supervisors. As requested in the Responses to Queries 003, the Supplier recommends 24 user trainees against a minimum of 16 to staff two shifts, with prerequisites for each role.</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2&quot;">
              <w:r>
                <w:rPr>
                  <w:rStyle w:val="Hyperlink"/>
                  <w:b w:val="false"/>
                  <w:bCs w:val="false"/>
                  <w:i w:val="false"/>
                  <w:iCs w:val="false"/>
                </w:rPr>
                <w:t xml:space="preserve">3.2</w:t>
              </w:r>
            </w:fldSimple>
            <w:r>
              <w:rPr>
                <w:b w:val="false"/>
                <w:bCs w:val="false"/>
                <w:i w:val="false"/>
                <w:iCs w:val="false"/>
              </w:rPr>
              <w:t xml:space="preserve"> and </w:t>
            </w:r>
            <w:fldSimple w:instr="HYPERLINK &quot;Preliminary-Project-Plan-Information-System-Sub-Plans.docx&quot; \l &quot;sec_3_3&quot;">
              <w:r>
                <w:rPr>
                  <w:rStyle w:val="Hyperlink"/>
                  <w:b w:val="false"/>
                  <w:bCs w:val="false"/>
                  <w:i w:val="false"/>
                  <w:iCs w:val="false"/>
                </w:rPr>
                <w:t xml:space="preserve">3.3</w:t>
              </w:r>
            </w:fldSimple>
          </w:p>
        </w:tc>
      </w:tr>
      <w:tr>
        <w:tc>
          <w:tcPr>
            <w:tcW w:type="dxa" w:w="2159"/>
            <w:tcMar>
              <w:top w:type="dxa" w:w="60"/>
              <w:left w:type="dxa" w:w="100"/>
              <w:bottom w:type="dxa" w:w="60"/>
              <w:right w:type="dxa" w:w="100"/>
            </w:tcMar>
          </w:tcPr>
          <w:p>
            <w:pPr>
              <w:spacing w:after="0" w:before="0"/>
            </w:pPr>
            <w:r>
              <w:rPr>
                <w:b/>
                <w:bCs/>
                <w:i w:val="false"/>
                <w:iCs w:val="false"/>
              </w:rPr>
              <w:t xml:space="preserve">2.2.1.1.2</w:t>
            </w:r>
            <w:r>
              <w:rPr>
                <w:b w:val="false"/>
                <w:bCs w:val="false"/>
                <w:i w:val="false"/>
                <w:iCs w:val="false"/>
              </w:rPr>
              <w:t xml:space="preserve"> User training minimum curriculum, from system overview to reporting</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Role-based modules cover system overview, card personalization operations, mailing system operations, quality assurance procedures, routine operations, security and compliance, and reporting, plus card issuance workflow, helpdesk support and scenario-based supervised production. The longest path, a supervisor's, is nine and a half days.</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3&quot;">
              <w:r>
                <w:rPr>
                  <w:rStyle w:val="Hyperlink"/>
                  <w:b w:val="false"/>
                  <w:bCs w:val="false"/>
                  <w:i w:val="false"/>
                  <w:iCs w:val="false"/>
                </w:rPr>
                <w:t xml:space="preserve">3.3</w:t>
              </w:r>
            </w:fldSimple>
            <w:r>
              <w:rPr>
                <w:b w:val="false"/>
                <w:bCs w:val="false"/>
                <w:i w:val="false"/>
                <w:iCs w:val="false"/>
              </w:rPr>
              <w:t xml:space="preserve"> and </w:t>
            </w:r>
            <w:fldSimple w:instr="HYPERLINK &quot;Preliminary-Project-Plan-Information-System-Sub-Plans.docx&quot; \l &quot;sec_3_8&quot;">
              <w:r>
                <w:rPr>
                  <w:rStyle w:val="Hyperlink"/>
                  <w:b w:val="false"/>
                  <w:bCs w:val="false"/>
                  <w:i w:val="false"/>
                  <w:iCs w:val="false"/>
                </w:rPr>
                <w:t xml:space="preserve">3.8</w:t>
              </w:r>
            </w:fldSimple>
          </w:p>
        </w:tc>
      </w:tr>
      <w:tr>
        <w:tc>
          <w:tcPr>
            <w:tcW w:type="dxa" w:w="2159"/>
            <w:tcMar>
              <w:top w:type="dxa" w:w="60"/>
              <w:left w:type="dxa" w:w="100"/>
              <w:bottom w:type="dxa" w:w="60"/>
              <w:right w:type="dxa" w:w="100"/>
            </w:tcMar>
          </w:tcPr>
          <w:p>
            <w:pPr>
              <w:spacing w:after="0" w:before="0"/>
            </w:pPr>
            <w:r>
              <w:rPr>
                <w:b/>
                <w:bCs/>
                <w:i w:val="false"/>
                <w:iCs w:val="false"/>
              </w:rPr>
              <w:t xml:space="preserve">2.2.1.1.3 (1 of 3)</w:t>
            </w:r>
            <w:r>
              <w:rPr>
                <w:b w:val="false"/>
                <w:bCs w:val="false"/>
                <w:i w:val="false"/>
                <w:iCs w:val="false"/>
              </w:rPr>
              <w:t xml:space="preserve"> Mode of user training: classroom, hands-on, on-the-job coaching, live demonstrations, scenario simulations</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User training combines classroom theory, hands-on practice on the deployed system, live production environment demonstrations, scenario-based simulations of faults and exceptions, and on-the-job coaching through operational acceptance. Trainees run pilot production under supervision as their practical assessment.</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1&quot;">
              <w:r>
                <w:rPr>
                  <w:rStyle w:val="Hyperlink"/>
                  <w:b w:val="false"/>
                  <w:bCs w:val="false"/>
                  <w:i w:val="false"/>
                  <w:iCs w:val="false"/>
                </w:rPr>
                <w:t xml:space="preserve">3.1</w:t>
              </w:r>
            </w:fldSimple>
            <w:r>
              <w:rPr>
                <w:b w:val="false"/>
                <w:bCs w:val="false"/>
                <w:i w:val="false"/>
                <w:iCs w:val="false"/>
              </w:rPr>
              <w:t xml:space="preserve"> and </w:t>
            </w:r>
            <w:fldSimple w:instr="HYPERLINK &quot;Preliminary-Project-Plan-Information-System-Sub-Plans.docx&quot; \l &quot;sec_3_3&quot;">
              <w:r>
                <w:rPr>
                  <w:rStyle w:val="Hyperlink"/>
                  <w:b w:val="false"/>
                  <w:bCs w:val="false"/>
                  <w:i w:val="false"/>
                  <w:iCs w:val="false"/>
                </w:rPr>
                <w:t xml:space="preserve">3.3</w:t>
              </w:r>
            </w:fldSimple>
          </w:p>
        </w:tc>
      </w:tr>
      <w:tr>
        <w:tc>
          <w:tcPr>
            <w:tcW w:type="dxa" w:w="2159"/>
            <w:tcMar>
              <w:top w:type="dxa" w:w="60"/>
              <w:left w:type="dxa" w:w="100"/>
              <w:bottom w:type="dxa" w:w="60"/>
              <w:right w:type="dxa" w:w="100"/>
            </w:tcMar>
          </w:tcPr>
          <w:p>
            <w:pPr>
              <w:spacing w:after="0" w:before="0"/>
            </w:pPr>
            <w:r>
              <w:rPr>
                <w:b/>
                <w:bCs/>
                <w:i w:val="false"/>
                <w:iCs w:val="false"/>
              </w:rPr>
              <w:t xml:space="preserve">2.2.1.1.3 (2 of 3)</w:t>
            </w:r>
            <w:r>
              <w:rPr>
                <w:b w:val="false"/>
                <w:bCs w:val="false"/>
                <w:i w:val="false"/>
                <w:iCs w:val="false"/>
              </w:rPr>
              <w:t xml:space="preserve"> User training materials, from manuals to training reports, in editable electronic format and PDF</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Materials comprise user manuals, Standard Operating Procedures, quick reference guides for each console, presentation slides, practical exercise manuals, video tutorials for equipment tasks, assessment tests, attendance registers and training reports, all in English and delivered in editable electronic format and PDF.</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fldSimple w:instr="HYPERLINK &quot;Preliminary-Project-Plan-Information-System-Sub-Plans.docx&quot; \l &quot;sec_3_3&quot;">
              <w:r>
                <w:rPr>
                  <w:rStyle w:val="Hyperlink"/>
                  <w:b w:val="false"/>
                  <w:bCs w:val="false"/>
                  <w:i w:val="false"/>
                  <w:iCs w:val="false"/>
                </w:rPr>
                <w:t xml:space="preserve">3.3</w:t>
              </w:r>
            </w:fldSimple>
            <w:r>
              <w:rPr>
                <w:b w:val="false"/>
                <w:bCs w:val="false"/>
                <w:i w:val="false"/>
                <w:iCs w:val="false"/>
              </w:rPr>
              <w:t xml:space="preserve"> and </w:t>
            </w:r>
            <w:fldSimple w:instr="HYPERLINK &quot;Preliminary-Project-Plan-Information-System-Sub-Plans.docx&quot; \l &quot;sec_3_7&quot;">
              <w:r>
                <w:rPr>
                  <w:rStyle w:val="Hyperlink"/>
                  <w:b w:val="false"/>
                  <w:bCs w:val="false"/>
                  <w:i w:val="false"/>
                  <w:iCs w:val="false"/>
                </w:rPr>
                <w:t xml:space="preserve">3.7</w:t>
              </w:r>
            </w:fldSimple>
          </w:p>
        </w:tc>
      </w:tr>
      <w:tr>
        <w:tc>
          <w:tcPr>
            <w:tcW w:type="dxa" w:w="2159"/>
            <w:tcMar>
              <w:top w:type="dxa" w:w="60"/>
              <w:left w:type="dxa" w:w="100"/>
              <w:bottom w:type="dxa" w:w="60"/>
              <w:right w:type="dxa" w:w="100"/>
            </w:tcMar>
          </w:tcPr>
          <w:p>
            <w:pPr>
              <w:spacing w:after="0" w:before="0"/>
            </w:pPr>
            <w:r>
              <w:rPr>
                <w:b/>
                <w:bCs/>
                <w:i w:val="false"/>
                <w:iCs w:val="false"/>
              </w:rPr>
              <w:t xml:space="preserve">2.2.1.1.3 (3 of 3)</w:t>
            </w:r>
            <w:r>
              <w:rPr>
                <w:b w:val="false"/>
                <w:bCs w:val="false"/>
                <w:i w:val="false"/>
                <w:iCs w:val="false"/>
              </w:rPr>
              <w:t xml:space="preserve"> User training location: on site, OEM facilities where needed, hands-on on the deployed system</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Hands-on training is delivered on the deployed system at the Card Production Facility, classroom sessions on site or at Government of Malawi training facilities, and specialized equipment training at the equipment manufacturer's facility during factory acceptance and on site.</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4&quot;">
              <w:r>
                <w:rPr>
                  <w:rStyle w:val="Hyperlink"/>
                  <w:b w:val="false"/>
                  <w:bCs w:val="false"/>
                  <w:i w:val="false"/>
                  <w:iCs w:val="false"/>
                </w:rPr>
                <w:t xml:space="preserve">3.4</w:t>
              </w:r>
            </w:fldSimple>
            <w:r>
              <w:rPr>
                <w:b w:val="false"/>
                <w:bCs w:val="false"/>
                <w:i w:val="false"/>
                <w:iCs w:val="false"/>
              </w:rPr>
              <w:t xml:space="preserve"> and </w:t>
            </w:r>
            <w:fldSimple w:instr="HYPERLINK &quot;Preliminary-Project-Plan-Information-System-Sub-Plans.docx&quot; \l &quot;sec_3_6&quot;">
              <w:r>
                <w:rPr>
                  <w:rStyle w:val="Hyperlink"/>
                  <w:b w:val="false"/>
                  <w:bCs w:val="false"/>
                  <w:i w:val="false"/>
                  <w:iCs w:val="false"/>
                </w:rPr>
                <w:t xml:space="preserve">3.6</w:t>
              </w:r>
            </w:fldSimple>
          </w:p>
        </w:tc>
      </w:tr>
      <w:tr>
        <w:tc>
          <w:tcPr>
            <w:tcW w:type="dxa" w:w="2159"/>
            <w:tcMar>
              <w:top w:type="dxa" w:w="60"/>
              <w:left w:type="dxa" w:w="100"/>
              <w:bottom w:type="dxa" w:w="60"/>
              <w:right w:type="dxa" w:w="100"/>
            </w:tcMar>
          </w:tcPr>
          <w:p>
            <w:pPr>
              <w:spacing w:after="0" w:before="0"/>
            </w:pPr>
            <w:r>
              <w:rPr>
                <w:b/>
                <w:bCs/>
                <w:i w:val="false"/>
                <w:iCs w:val="false"/>
              </w:rPr>
              <w:t xml:space="preserve">2.2.2.1.1</w:t>
            </w:r>
            <w:r>
              <w:rPr>
                <w:b w:val="false"/>
                <w:bCs w:val="false"/>
                <w:i w:val="false"/>
                <w:iCs w:val="false"/>
              </w:rPr>
              <w:t xml:space="preserve"> Technical training participants: system, database, network, security, infrastructure staff and technical support</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Technical training covers system administrators, database administrators, network engineers, security engineers, infrastructure engineers and technical support staff. The Supplier recommends 15 technical trainees against a minimum of nine, so that no technical role rests on one trained person, with stated prerequisites for each role.</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2&quot;">
              <w:r>
                <w:rPr>
                  <w:rStyle w:val="Hyperlink"/>
                  <w:b w:val="false"/>
                  <w:bCs w:val="false"/>
                  <w:i w:val="false"/>
                  <w:iCs w:val="false"/>
                </w:rPr>
                <w:t xml:space="preserve">3.2</w:t>
              </w:r>
            </w:fldSimple>
            <w:r>
              <w:rPr>
                <w:b w:val="false"/>
                <w:bCs w:val="false"/>
                <w:i w:val="false"/>
                <w:iCs w:val="false"/>
              </w:rPr>
              <w:t xml:space="preserve"> and </w:t>
            </w:r>
            <w:fldSimple w:instr="HYPERLINK &quot;Preliminary-Project-Plan-Information-System-Sub-Plans.docx&quot; \l &quot;sec_3_4&quot;">
              <w:r>
                <w:rPr>
                  <w:rStyle w:val="Hyperlink"/>
                  <w:b w:val="false"/>
                  <w:bCs w:val="false"/>
                  <w:i w:val="false"/>
                  <w:iCs w:val="false"/>
                </w:rPr>
                <w:t xml:space="preserve">3.4</w:t>
              </w:r>
            </w:fldSimple>
          </w:p>
        </w:tc>
      </w:tr>
      <w:tr>
        <w:tc>
          <w:tcPr>
            <w:tcW w:type="dxa" w:w="2159"/>
            <w:tcMar>
              <w:top w:type="dxa" w:w="60"/>
              <w:left w:type="dxa" w:w="100"/>
              <w:bottom w:type="dxa" w:w="60"/>
              <w:right w:type="dxa" w:w="100"/>
            </w:tcMar>
          </w:tcPr>
          <w:p>
            <w:pPr>
              <w:spacing w:after="0" w:before="0"/>
            </w:pPr>
            <w:r>
              <w:rPr>
                <w:b/>
                <w:bCs/>
                <w:i w:val="false"/>
                <w:iCs w:val="false"/>
              </w:rPr>
              <w:t xml:space="preserve">2.2.2.1.2</w:t>
            </w:r>
            <w:r>
              <w:rPr>
                <w:b w:val="false"/>
                <w:bCs w:val="false"/>
                <w:i w:val="false"/>
                <w:iCs w:val="false"/>
              </w:rPr>
              <w:t xml:space="preserve"> Technical curriculum: architecture, hardware, software, database, network, security, APIs, troubleshooting, monitoring</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Modules cover system architecture, hardware administration, software administration, database administration, network and infrastructure, security administration including hardware security modules, integration and APIs, troubleshooting and support, and performance monitoring, plus backup, recovery and failover. The longest path, the system administrator's, is eight and a half days.</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4&quot;">
              <w:r>
                <w:rPr>
                  <w:rStyle w:val="Hyperlink"/>
                  <w:b w:val="false"/>
                  <w:bCs w:val="false"/>
                  <w:i w:val="false"/>
                  <w:iCs w:val="false"/>
                </w:rPr>
                <w:t xml:space="preserve">3.4</w:t>
              </w:r>
            </w:fldSimple>
          </w:p>
        </w:tc>
      </w:tr>
      <w:tr>
        <w:tc>
          <w:tcPr>
            <w:tcW w:type="dxa" w:w="2159"/>
            <w:tcMar>
              <w:top w:type="dxa" w:w="60"/>
              <w:left w:type="dxa" w:w="100"/>
              <w:bottom w:type="dxa" w:w="60"/>
              <w:right w:type="dxa" w:w="100"/>
            </w:tcMar>
          </w:tcPr>
          <w:p>
            <w:pPr>
              <w:spacing w:after="0" w:before="0"/>
            </w:pPr>
            <w:r>
              <w:rPr>
                <w:b/>
                <w:bCs/>
                <w:i w:val="false"/>
                <w:iCs w:val="false"/>
              </w:rPr>
              <w:t xml:space="preserve">2.2.2.1.3 (1 of 3)</w:t>
            </w:r>
            <w:r>
              <w:rPr>
                <w:b w:val="false"/>
                <w:bCs w:val="false"/>
                <w:i w:val="false"/>
                <w:iCs w:val="false"/>
              </w:rPr>
              <w:t xml:space="preserve"> Mode of technical training, from advanced classroom to shadow support, with fault simulations</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Modes are advanced classroom training, hands-on laboratory sessions, equipment training by the manufacturer's certified trainers, troubleshooting workshops, live administration sessions, shadow support during installation and commissioning, and knowledge transfer sessions. Faults such as a stopped service, an expiring certificate and a failing NRIS exchange are induced in the training environment.</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1&quot;">
              <w:r>
                <w:rPr>
                  <w:rStyle w:val="Hyperlink"/>
                  <w:b w:val="false"/>
                  <w:bCs w:val="false"/>
                  <w:i w:val="false"/>
                  <w:iCs w:val="false"/>
                </w:rPr>
                <w:t xml:space="preserve">3.1</w:t>
              </w:r>
            </w:fldSimple>
            <w:r>
              <w:rPr>
                <w:b w:val="false"/>
                <w:bCs w:val="false"/>
                <w:i w:val="false"/>
                <w:iCs w:val="false"/>
              </w:rPr>
              <w:t xml:space="preserve">, </w:t>
            </w:r>
            <w:fldSimple w:instr="HYPERLINK &quot;Preliminary-Project-Plan-Information-System-Sub-Plans.docx&quot; \l &quot;sec_3_4&quot;">
              <w:r>
                <w:rPr>
                  <w:rStyle w:val="Hyperlink"/>
                  <w:b w:val="false"/>
                  <w:bCs w:val="false"/>
                  <w:i w:val="false"/>
                  <w:iCs w:val="false"/>
                </w:rPr>
                <w:t xml:space="preserve">3.4</w:t>
              </w:r>
            </w:fldSimple>
            <w:r>
              <w:rPr>
                <w:b w:val="false"/>
                <w:bCs w:val="false"/>
                <w:i w:val="false"/>
                <w:iCs w:val="false"/>
              </w:rPr>
              <w:t xml:space="preserve"> and </w:t>
            </w:r>
            <w:fldSimple w:instr="HYPERLINK &quot;Preliminary-Project-Plan-Information-System-Sub-Plans.docx&quot; \l &quot;sec_3_8&quot;">
              <w:r>
                <w:rPr>
                  <w:rStyle w:val="Hyperlink"/>
                  <w:b w:val="false"/>
                  <w:bCs w:val="false"/>
                  <w:i w:val="false"/>
                  <w:iCs w:val="false"/>
                </w:rPr>
                <w:t xml:space="preserve">3.8</w:t>
              </w:r>
            </w:fldSimple>
          </w:p>
        </w:tc>
      </w:tr>
      <w:tr>
        <w:tc>
          <w:tcPr>
            <w:tcW w:type="dxa" w:w="2159"/>
            <w:tcMar>
              <w:top w:type="dxa" w:w="60"/>
              <w:left w:type="dxa" w:w="100"/>
              <w:bottom w:type="dxa" w:w="60"/>
              <w:right w:type="dxa" w:w="100"/>
            </w:tcMar>
          </w:tcPr>
          <w:p>
            <w:pPr>
              <w:spacing w:after="0" w:before="0"/>
            </w:pPr>
            <w:r>
              <w:rPr>
                <w:b/>
                <w:bCs/>
                <w:i w:val="false"/>
                <w:iCs w:val="false"/>
              </w:rPr>
              <w:t xml:space="preserve">2.2.2.1.3 (2 of 3)</w:t>
            </w:r>
            <w:r>
              <w:rPr>
                <w:b w:val="false"/>
                <w:bCs w:val="false"/>
                <w:i w:val="false"/>
                <w:iCs w:val="false"/>
              </w:rPr>
              <w:t xml:space="preserve"> Technical training materials, from technical manuals to configuration backup templates, editable and PDF</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Technical materials comprise technical manuals, administration guides, installation manuals, configuration guides, as-built documentation, network diagrams, troubleshooting manuals, maintenance procedures, laboratory exercise guides and configuration backup templates, delivered in editable electronic format and PDF.</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and </w:t>
            </w:r>
            <w:fldSimple w:instr="HYPERLINK &quot;Preliminary-Project-Plan-Information-System-Sub-Plans.docx&quot; \l &quot;sec_3_4&quot;">
              <w:r>
                <w:rPr>
                  <w:rStyle w:val="Hyperlink"/>
                  <w:b w:val="false"/>
                  <w:bCs w:val="false"/>
                  <w:i w:val="false"/>
                  <w:iCs w:val="false"/>
                </w:rPr>
                <w:t xml:space="preserve">3.4</w:t>
              </w:r>
            </w:fldSimple>
          </w:p>
        </w:tc>
      </w:tr>
      <w:tr>
        <w:tc>
          <w:tcPr>
            <w:tcW w:type="dxa" w:w="2159"/>
            <w:tcMar>
              <w:top w:type="dxa" w:w="60"/>
              <w:left w:type="dxa" w:w="100"/>
              <w:bottom w:type="dxa" w:w="60"/>
              <w:right w:type="dxa" w:w="100"/>
            </w:tcMar>
          </w:tcPr>
          <w:p>
            <w:pPr>
              <w:spacing w:after="0" w:before="0"/>
            </w:pPr>
            <w:r>
              <w:rPr>
                <w:b/>
                <w:bCs/>
                <w:i w:val="false"/>
                <w:iCs w:val="false"/>
              </w:rPr>
              <w:t xml:space="preserve">2.2.2.1.3 (3 of 3)</w:t>
            </w:r>
            <w:r>
              <w:rPr>
                <w:b w:val="false"/>
                <w:bCs w:val="false"/>
                <w:i w:val="false"/>
                <w:iCs w:val="false"/>
              </w:rPr>
              <w:t xml:space="preserve"> Technical training location: on site, OEM-authorized centers, dedicated lab, production environment for critical staff</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Technical classroom and laboratory sessions run on site in a dedicated training environment with the same software and versions as production, equipment training takes place at the manufacturer's facility during factory acceptance, and critical technical staff take live administration sessions on the production system.</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4&quot;">
              <w:r>
                <w:rPr>
                  <w:rStyle w:val="Hyperlink"/>
                  <w:b w:val="false"/>
                  <w:bCs w:val="false"/>
                  <w:i w:val="false"/>
                  <w:iCs w:val="false"/>
                </w:rPr>
                <w:t xml:space="preserve">3.4</w:t>
              </w:r>
            </w:fldSimple>
            <w:r>
              <w:rPr>
                <w:b w:val="false"/>
                <w:bCs w:val="false"/>
                <w:i w:val="false"/>
                <w:iCs w:val="false"/>
              </w:rPr>
              <w:t xml:space="preserve"> and </w:t>
            </w:r>
            <w:fldSimple w:instr="HYPERLINK &quot;Preliminary-Project-Plan-Information-System-Sub-Plans.docx&quot; \l &quot;sec_3_6&quot;">
              <w:r>
                <w:rPr>
                  <w:rStyle w:val="Hyperlink"/>
                  <w:b w:val="false"/>
                  <w:bCs w:val="false"/>
                  <w:i w:val="false"/>
                  <w:iCs w:val="false"/>
                </w:rPr>
                <w:t xml:space="preserve">3.6</w:t>
              </w:r>
            </w:fldSimple>
          </w:p>
        </w:tc>
      </w:tr>
      <w:tr>
        <w:tc>
          <w:tcPr>
            <w:tcW w:type="dxa" w:w="2159"/>
            <w:tcMar>
              <w:top w:type="dxa" w:w="60"/>
              <w:left w:type="dxa" w:w="100"/>
              <w:bottom w:type="dxa" w:w="60"/>
              <w:right w:type="dxa" w:w="100"/>
            </w:tcMar>
          </w:tcPr>
          <w:p>
            <w:pPr>
              <w:spacing w:after="0" w:before="0"/>
            </w:pPr>
            <w:r>
              <w:rPr>
                <w:b/>
                <w:bCs/>
                <w:i w:val="false"/>
                <w:iCs w:val="false"/>
              </w:rPr>
              <w:t xml:space="preserve">2.2.3.1.1</w:t>
            </w:r>
            <w:r>
              <w:rPr>
                <w:b w:val="false"/>
                <w:bCs w:val="false"/>
                <w:i w:val="false"/>
                <w:iCs w:val="false"/>
              </w:rPr>
              <w:t xml:space="preserve"> Management training participants: executives, operations, ICT, security and facility managers, audit staff</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Management training covers executive leadership, operations managers, ICT managers, security managers, facility managers, and audit and compliance personnel. Nine participants are recommended: two executives, two operations managers, one each from ICT, security and facility management, and two from audit and compliance.</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2&quot;">
              <w:r>
                <w:rPr>
                  <w:rStyle w:val="Hyperlink"/>
                  <w:b w:val="false"/>
                  <w:bCs w:val="false"/>
                  <w:i w:val="false"/>
                  <w:iCs w:val="false"/>
                </w:rPr>
                <w:t xml:space="preserve">3.2</w:t>
              </w:r>
            </w:fldSimple>
            <w:r>
              <w:rPr>
                <w:b w:val="false"/>
                <w:bCs w:val="false"/>
                <w:i w:val="false"/>
                <w:iCs w:val="false"/>
              </w:rPr>
              <w:t xml:space="preserve"> and </w:t>
            </w:r>
            <w:fldSimple w:instr="HYPERLINK &quot;Preliminary-Project-Plan-Information-System-Sub-Plans.docx&quot; \l &quot;sec_3_5&quot;">
              <w:r>
                <w:rPr>
                  <w:rStyle w:val="Hyperlink"/>
                  <w:b w:val="false"/>
                  <w:bCs w:val="false"/>
                  <w:i w:val="false"/>
                  <w:iCs w:val="false"/>
                </w:rPr>
                <w:t xml:space="preserve">3.5</w:t>
              </w:r>
            </w:fldSimple>
          </w:p>
        </w:tc>
      </w:tr>
      <w:tr>
        <w:tc>
          <w:tcPr>
            <w:tcW w:type="dxa" w:w="2159"/>
            <w:tcMar>
              <w:top w:type="dxa" w:w="60"/>
              <w:left w:type="dxa" w:w="100"/>
              <w:bottom w:type="dxa" w:w="60"/>
              <w:right w:type="dxa" w:w="100"/>
            </w:tcMar>
          </w:tcPr>
          <w:p>
            <w:pPr>
              <w:spacing w:after="0" w:before="0"/>
            </w:pPr>
            <w:r>
              <w:rPr>
                <w:b/>
                <w:bCs/>
                <w:i w:val="false"/>
                <w:iCs w:val="false"/>
              </w:rPr>
              <w:t xml:space="preserve">2.2.3.1.2</w:t>
            </w:r>
            <w:r>
              <w:rPr>
                <w:b w:val="false"/>
                <w:bCs w:val="false"/>
                <w:i w:val="false"/>
                <w:iCs w:val="false"/>
              </w:rPr>
              <w:t xml:space="preserve"> Management curriculum: overview, governance, security, performance, continuity, maintenance and lifecycle, audit</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Modules cover solution overview, governance and operations, security and compliance including custody of the signing key, performance and reporting, business continuity, maintenance and lifecycle management including Document Signer certificate renewal, and audit and compliance including stock reconciliation and destruction certificates.</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5&quot;">
              <w:r>
                <w:rPr>
                  <w:rStyle w:val="Hyperlink"/>
                  <w:b w:val="false"/>
                  <w:bCs w:val="false"/>
                  <w:i w:val="false"/>
                  <w:iCs w:val="false"/>
                </w:rPr>
                <w:t xml:space="preserve">3.5</w:t>
              </w:r>
            </w:fldSimple>
          </w:p>
        </w:tc>
      </w:tr>
      <w:tr>
        <w:tc>
          <w:tcPr>
            <w:tcW w:type="dxa" w:w="2159"/>
            <w:tcMar>
              <w:top w:type="dxa" w:w="60"/>
              <w:left w:type="dxa" w:w="100"/>
              <w:bottom w:type="dxa" w:w="60"/>
              <w:right w:type="dxa" w:w="100"/>
            </w:tcMar>
          </w:tcPr>
          <w:p>
            <w:pPr>
              <w:spacing w:after="0" w:before="0"/>
            </w:pPr>
            <w:r>
              <w:rPr>
                <w:b/>
                <w:bCs/>
                <w:i w:val="false"/>
                <w:iCs w:val="false"/>
              </w:rPr>
              <w:t xml:space="preserve">2.2.3.1.3 (1 of 3)</w:t>
            </w:r>
            <w:r>
              <w:rPr>
                <w:b w:val="false"/>
                <w:bCs w:val="false"/>
                <w:i w:val="false"/>
                <w:iCs w:val="false"/>
              </w:rPr>
              <w:t xml:space="preserve"> Mode of management training: executive briefings, workshops, strategy sessions, presentations, facilitated discussions</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Management training is delivered as a half-day executive briefing and two days of workshops, strategy sessions, presentations and facilitated discussions for managers, focused on oversight, governance and sustainability rather than technical operation. Executive sessions may be held virtually where appropriate.</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5&quot;">
              <w:r>
                <w:rPr>
                  <w:rStyle w:val="Hyperlink"/>
                  <w:b w:val="false"/>
                  <w:bCs w:val="false"/>
                  <w:i w:val="false"/>
                  <w:iCs w:val="false"/>
                </w:rPr>
                <w:t xml:space="preserve">3.5</w:t>
              </w:r>
            </w:fldSimple>
          </w:p>
        </w:tc>
      </w:tr>
      <w:tr>
        <w:tc>
          <w:tcPr>
            <w:tcW w:type="dxa" w:w="2159"/>
            <w:tcMar>
              <w:top w:type="dxa" w:w="60"/>
              <w:left w:type="dxa" w:w="100"/>
              <w:bottom w:type="dxa" w:w="60"/>
              <w:right w:type="dxa" w:w="100"/>
            </w:tcMar>
          </w:tcPr>
          <w:p>
            <w:pPr>
              <w:spacing w:after="0" w:before="0"/>
            </w:pPr>
            <w:r>
              <w:rPr>
                <w:b/>
                <w:bCs/>
                <w:i w:val="false"/>
                <w:iCs w:val="false"/>
              </w:rPr>
              <w:t xml:space="preserve">2.2.3.1.3 (2 of 3)</w:t>
            </w:r>
            <w:r>
              <w:rPr>
                <w:b w:val="false"/>
                <w:bCs w:val="false"/>
                <w:i w:val="false"/>
                <w:iCs w:val="false"/>
              </w:rPr>
              <w:t xml:space="preserve"> Management training materials: briefings, governance manuals, dashboards, SLA templates, risk, continuity, strategy guides</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Materials comprise executive briefing materials, governance manuals, operational dashboards, service level templates, risk management documentation, business continuity documentation and strategic operational guides. Dashboards are taught on the System's own production, quality and service level views.</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5&quot;">
              <w:r>
                <w:rPr>
                  <w:rStyle w:val="Hyperlink"/>
                  <w:b w:val="false"/>
                  <w:bCs w:val="false"/>
                  <w:i w:val="false"/>
                  <w:iCs w:val="false"/>
                </w:rPr>
                <w:t xml:space="preserve">3.5</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6_11&quot;">
              <w:r>
                <w:rPr>
                  <w:rStyle w:val="Hyperlink"/>
                  <w:b w:val="false"/>
                  <w:bCs w:val="false"/>
                  <w:i w:val="false"/>
                  <w:iCs w:val="false"/>
                </w:rPr>
                <w:t xml:space="preserve">6.11</w:t>
              </w:r>
            </w:fldSimple>
          </w:p>
        </w:tc>
      </w:tr>
      <w:tr>
        <w:tc>
          <w:tcPr>
            <w:tcW w:type="dxa" w:w="2159"/>
            <w:tcMar>
              <w:top w:type="dxa" w:w="60"/>
              <w:left w:type="dxa" w:w="100"/>
              <w:bottom w:type="dxa" w:w="60"/>
              <w:right w:type="dxa" w:w="100"/>
            </w:tcMar>
          </w:tcPr>
          <w:p>
            <w:pPr>
              <w:spacing w:after="0" w:before="0"/>
            </w:pPr>
            <w:r>
              <w:rPr>
                <w:b/>
                <w:bCs/>
                <w:i w:val="false"/>
                <w:iCs w:val="false"/>
              </w:rPr>
              <w:t xml:space="preserve">2.2.3.1.3 (3 of 3)</w:t>
            </w:r>
            <w:r>
              <w:rPr>
                <w:b w:val="false"/>
                <w:bCs w:val="false"/>
                <w:i w:val="false"/>
                <w:iCs w:val="false"/>
              </w:rPr>
              <w:t xml:space="preserve"> Management training location: client headquarters, the facility or executive conference venues, virtual allowed</w:t>
            </w:r>
          </w:p>
        </w:tc>
        <w:tc>
          <w:tcPr>
            <w:tcW w:type="dxa" w:w="4862"/>
            <w:tcMar>
              <w:top w:type="dxa" w:w="60"/>
              <w:left w:type="dxa" w:w="100"/>
              <w:bottom w:type="dxa" w:w="60"/>
              <w:right w:type="dxa" w:w="100"/>
            </w:tcMar>
          </w:tcPr>
          <w:p>
            <w:pPr>
              <w:spacing w:after="0" w:before="0"/>
            </w:pPr>
            <w:r>
              <w:rPr>
                <w:b w:val="false"/>
                <w:bCs w:val="false"/>
                <w:i w:val="false"/>
                <w:iCs w:val="false"/>
              </w:rPr>
              <w:t xml:space="preserve">Complies. Management training is held at NRB headquarters, on site at the Card Production Facility, or at executive conference facilities, and executive sessions are held virtually where appropriate. It is scheduled in week 26, ahead of operational acceptance.</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5&quot;">
              <w:r>
                <w:rPr>
                  <w:rStyle w:val="Hyperlink"/>
                  <w:b w:val="false"/>
                  <w:bCs w:val="false"/>
                  <w:i w:val="false"/>
                  <w:iCs w:val="false"/>
                </w:rPr>
                <w:t xml:space="preserve">3.5</w:t>
              </w:r>
            </w:fldSimple>
            <w:r>
              <w:rPr>
                <w:b w:val="false"/>
                <w:bCs w:val="false"/>
                <w:i w:val="false"/>
                <w:iCs w:val="false"/>
              </w:rPr>
              <w:t xml:space="preserve"> and </w:t>
            </w:r>
            <w:fldSimple w:instr="HYPERLINK &quot;Preliminary-Project-Plan-Information-System-Sub-Plans.docx&quot; \l &quot;sec_3_6&quot;">
              <w:r>
                <w:rPr>
                  <w:rStyle w:val="Hyperlink"/>
                  <w:b w:val="false"/>
                  <w:bCs w:val="false"/>
                  <w:i w:val="false"/>
                  <w:iCs w:val="false"/>
                </w:rPr>
                <w:t xml:space="preserve">3.6</w:t>
              </w:r>
            </w:fldSimple>
          </w:p>
        </w:tc>
      </w:tr>
    </w:tbl>
    <w:p>
      <w:pPr>
        <w:spacing w:after="140"/>
      </w:pPr>
    </w:p>
    <w:p>
      <w:pPr>
        <w:pStyle w:val="Heading2"/>
        <w:numPr>
          <w:ilvl w:val="1"/>
          <w:numId w:val="2"/>
        </w:numPr>
        <w:spacing w:after="140" w:before="260"/>
      </w:pPr>
      <w:r>
        <w:t xml:space="preserve">D</w:t>
      </w:r>
      <w:bookmarkStart w:name="sec_2_3" w:id="1"/>
      <w:r>
        <w:rPr>
          <w:b w:val="false"/>
          <w:bCs w:val="false"/>
          <w:i w:val="false"/>
          <w:iCs w:val="false"/>
        </w:rPr>
        <w:t xml:space="preserve">ocumentation requirements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85"/>
        <w:gridCol w:w="4935"/>
        <w:gridCol w:w="2000"/>
      </w:tblGrid>
      <w:tr>
        <w:trPr>
          <w:tblHeader/>
        </w:trPr>
        <w:tc>
          <w:tcPr>
            <w:tcW w:type="dxa" w:w="2085"/>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4935"/>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085"/>
            <w:tcMar>
              <w:top w:type="dxa" w:w="60"/>
              <w:left w:type="dxa" w:w="100"/>
              <w:bottom w:type="dxa" w:w="60"/>
              <w:right w:type="dxa" w:w="100"/>
            </w:tcMar>
          </w:tcPr>
          <w:p>
            <w:pPr>
              <w:spacing w:after="0" w:before="0"/>
            </w:pPr>
            <w:r>
              <w:rPr>
                <w:b/>
                <w:bCs/>
                <w:i w:val="false"/>
                <w:iCs w:val="false"/>
              </w:rPr>
              <w:t xml:space="preserve">2.3.1.1 a)</w:t>
            </w:r>
            <w:r>
              <w:rPr>
                <w:b w:val="false"/>
                <w:bCs w:val="false"/>
                <w:i w:val="false"/>
                <w:iCs w:val="false"/>
              </w:rPr>
              <w:t xml:space="preserve"> User manuals: personalization software, issuance, mailing, quality assurance, workflow, reporting, system administration</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User manuals for the card personalization software, card issuance, the mailing system, quality assurance and inspection, the card production workflow, reporting and dashboards, and system administration are delivered in week 24, before training. Each is versioned and approved under documentation control, in editable format and PDF.</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and </w:t>
            </w:r>
            <w:fldSimple w:instr="HYPERLINK &quot;Preliminary-Project-Plan-Information-System-Sub-Plans.docx&quot; \l &quot;sec_4_7&quot;">
              <w:r>
                <w:rPr>
                  <w:rStyle w:val="Hyperlink"/>
                  <w:b w:val="false"/>
                  <w:bCs w:val="false"/>
                  <w:i w:val="false"/>
                  <w:iCs w:val="false"/>
                </w:rPr>
                <w:t xml:space="preserve">4.7</w:t>
              </w:r>
            </w:fldSimple>
          </w:p>
        </w:tc>
      </w:tr>
      <w:tr>
        <w:tc>
          <w:tcPr>
            <w:tcW w:type="dxa" w:w="2085"/>
            <w:tcMar>
              <w:top w:type="dxa" w:w="60"/>
              <w:left w:type="dxa" w:w="100"/>
              <w:bottom w:type="dxa" w:w="60"/>
              <w:right w:type="dxa" w:w="100"/>
            </w:tcMar>
          </w:tcPr>
          <w:p>
            <w:pPr>
              <w:spacing w:after="0" w:before="0"/>
            </w:pPr>
            <w:r>
              <w:rPr>
                <w:b/>
                <w:bCs/>
                <w:i w:val="false"/>
                <w:iCs w:val="false"/>
              </w:rPr>
              <w:t xml:space="preserve">2.3.1.1 b)</w:t>
            </w:r>
            <w:r>
              <w:rPr>
                <w:b w:val="false"/>
                <w:bCs w:val="false"/>
                <w:i w:val="false"/>
                <w:iCs w:val="false"/>
              </w:rPr>
              <w:t xml:space="preserve"> SOPs for production, printing, verification, dispatch, consumables, start-up, batches, escalation, incidents</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Standard Operating Procedures cover card production, card printing, quality verification, dispatch and mailing, consumables replacement, daily start-up and shut-down, batch processing, escalation and incident reporting. They are drafted in week 5, finalized in week 24, taught from in training and proven usable in operational acceptance test 16.</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p>
        </w:tc>
      </w:tr>
      <w:tr>
        <w:tc>
          <w:tcPr>
            <w:tcW w:type="dxa" w:w="2085"/>
            <w:tcMar>
              <w:top w:type="dxa" w:w="60"/>
              <w:left w:type="dxa" w:w="100"/>
              <w:bottom w:type="dxa" w:w="60"/>
              <w:right w:type="dxa" w:w="100"/>
            </w:tcMar>
          </w:tcPr>
          <w:p>
            <w:pPr>
              <w:spacing w:after="0" w:before="0"/>
            </w:pPr>
            <w:r>
              <w:rPr>
                <w:b/>
                <w:bCs/>
                <w:i w:val="false"/>
                <w:iCs w:val="false"/>
              </w:rPr>
              <w:t xml:space="preserve">2.3.1.1 c)</w:t>
            </w:r>
            <w:r>
              <w:rPr>
                <w:b w:val="false"/>
                <w:bCs w:val="false"/>
                <w:i w:val="false"/>
                <w:iCs w:val="false"/>
              </w:rPr>
              <w:t xml:space="preserve"> Training materials: manuals, presentations, exercises, quick references, lab manuals, registers, reports, videos</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Training manuals, presentations, practical exercise guides, quick reference guides, laboratory manuals and videos are delivered in week 24. Attendance registers, training reports and the competence matrix are issued as each course completes, all in editable format and PDF.</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and </w:t>
            </w:r>
            <w:fldSimple w:instr="HYPERLINK &quot;Preliminary-Project-Plan-Information-System-Sub-Plans.docx&quot; \l &quot;sec_3_7&quot;">
              <w:r>
                <w:rPr>
                  <w:rStyle w:val="Hyperlink"/>
                  <w:b w:val="false"/>
                  <w:bCs w:val="false"/>
                  <w:i w:val="false"/>
                  <w:iCs w:val="false"/>
                </w:rPr>
                <w:t xml:space="preserve">3.7</w:t>
              </w:r>
            </w:fldSimple>
          </w:p>
        </w:tc>
      </w:tr>
      <w:tr>
        <w:tc>
          <w:tcPr>
            <w:tcW w:type="dxa" w:w="2085"/>
            <w:tcMar>
              <w:top w:type="dxa" w:w="60"/>
              <w:left w:type="dxa" w:w="100"/>
              <w:bottom w:type="dxa" w:w="60"/>
              <w:right w:type="dxa" w:w="100"/>
            </w:tcMar>
          </w:tcPr>
          <w:p>
            <w:pPr>
              <w:spacing w:after="0" w:before="0"/>
            </w:pPr>
            <w:r>
              <w:rPr>
                <w:b/>
                <w:bCs/>
                <w:i w:val="false"/>
                <w:iCs w:val="false"/>
              </w:rPr>
              <w:t xml:space="preserve">2.3.1.1 d)</w:t>
            </w:r>
            <w:r>
              <w:rPr>
                <w:b w:val="false"/>
                <w:bCs w:val="false"/>
                <w:i w:val="false"/>
                <w:iCs w:val="false"/>
              </w:rPr>
              <w:t xml:space="preserve"> Checklists: daily operations, preventive maintenance, facility inspection, backup verification, environmental monitoring</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Daily operational, preventive maintenance, backup verification and environmental monitoring checklists are delivered in week 24, with a facility inspection checklist provided alongside them. Each is approved under documentation control and supplied in editable format and PDF.</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and </w:t>
            </w:r>
            <w:fldSimple w:instr="HYPERLINK &quot;Preliminary-Project-Plan-Information-System-Sub-Plans.docx&quot; \l &quot;sec_4_7&quot;">
              <w:r>
                <w:rPr>
                  <w:rStyle w:val="Hyperlink"/>
                  <w:b w:val="false"/>
                  <w:bCs w:val="false"/>
                  <w:i w:val="false"/>
                  <w:iCs w:val="false"/>
                </w:rPr>
                <w:t xml:space="preserve">4.7</w:t>
              </w:r>
            </w:fldSimple>
          </w:p>
        </w:tc>
      </w:tr>
      <w:tr>
        <w:tc>
          <w:tcPr>
            <w:tcW w:type="dxa" w:w="2085"/>
            <w:tcMar>
              <w:top w:type="dxa" w:w="60"/>
              <w:left w:type="dxa" w:w="100"/>
              <w:bottom w:type="dxa" w:w="60"/>
              <w:right w:type="dxa" w:w="100"/>
            </w:tcMar>
          </w:tcPr>
          <w:p>
            <w:pPr>
              <w:spacing w:after="0" w:before="0"/>
            </w:pPr>
            <w:r>
              <w:rPr>
                <w:b/>
                <w:bCs/>
                <w:i w:val="false"/>
                <w:iCs w:val="false"/>
              </w:rPr>
              <w:t xml:space="preserve">2.3.1.1 e)</w:t>
            </w:r>
            <w:r>
              <w:rPr>
                <w:b w:val="false"/>
                <w:bCs w:val="false"/>
                <w:i w:val="false"/>
                <w:iCs w:val="false"/>
              </w:rPr>
              <w:t xml:space="preserve"> Business continuity and DR procedures: recovery, restoration, failover, emergency contacts, downtime management</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Recovery, backup restoration and failover procedures, emergency contacts and downtime management are delivered in week 19 and corrected after every test. Recovery procedures are written for manual as well as automated execution and are exercised in pre-commissioning, operational acceptance and annual disaster recovery tests.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8_2&quot;">
              <w:r>
                <w:rPr>
                  <w:rStyle w:val="Hyperlink"/>
                  <w:b w:val="false"/>
                  <w:bCs w:val="false"/>
                  <w:i w:val="false"/>
                  <w:iCs w:val="false"/>
                </w:rPr>
                <w:t xml:space="preserve">8.2</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and </w:t>
            </w:r>
            <w:fldSimple w:instr="HYPERLINK &quot;Document-5-Technical-Proposal-System-Architecture.docx&quot; \l &quot;sec_12_3&quot;">
              <w:r>
                <w:rPr>
                  <w:rStyle w:val="Hyperlink"/>
                  <w:b w:val="false"/>
                  <w:bCs w:val="false"/>
                  <w:i w:val="false"/>
                  <w:iCs w:val="false"/>
                </w:rPr>
                <w:t xml:space="preserve">12.3</w:t>
              </w:r>
            </w:fldSimple>
          </w:p>
        </w:tc>
      </w:tr>
      <w:tr>
        <w:tc>
          <w:tcPr>
            <w:tcW w:type="dxa" w:w="2085"/>
            <w:tcMar>
              <w:top w:type="dxa" w:w="60"/>
              <w:left w:type="dxa" w:w="100"/>
              <w:bottom w:type="dxa" w:w="60"/>
              <w:right w:type="dxa" w:w="100"/>
            </w:tcMar>
          </w:tcPr>
          <w:p>
            <w:pPr>
              <w:spacing w:after="0" w:before="0"/>
            </w:pPr>
            <w:r>
              <w:rPr>
                <w:b/>
                <w:bCs/>
                <w:i w:val="false"/>
                <w:iCs w:val="false"/>
              </w:rPr>
              <w:t xml:space="preserve">2.3.1.1 f)</w:t>
            </w:r>
            <w:r>
              <w:rPr>
                <w:b w:val="false"/>
                <w:bCs w:val="false"/>
                <w:i w:val="false"/>
                <w:iCs w:val="false"/>
              </w:rPr>
              <w:t xml:space="preserve"> Warranty certificates, support escalation matrix, SLA documents and OEM support contacts</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Warranty certificates, the support escalation matrix, the service level documents and the equipment manufacturer's support contacts are delivered at Operational Acceptance in week 30, covering the three-year warranty and the service levels and performance indicators of the support model.</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fldSimple w:instr="HYPERLINK &quot;Preliminary-Project-Plan-Information-System-Sub-Plans.docx&quot; \l &quot;sec_5_1&quot;">
              <w:r>
                <w:rPr>
                  <w:rStyle w:val="Hyperlink"/>
                  <w:b w:val="false"/>
                  <w:bCs w:val="false"/>
                  <w:i w:val="false"/>
                  <w:iCs w:val="false"/>
                </w:rPr>
                <w:t xml:space="preserve">5.1</w:t>
              </w:r>
            </w:fldSimple>
            <w:r>
              <w:rPr>
                <w:b w:val="false"/>
                <w:bCs w:val="false"/>
                <w:i w:val="false"/>
                <w:iCs w:val="false"/>
              </w:rPr>
              <w:t xml:space="preserve"> and </w:t>
            </w:r>
            <w:fldSimple w:instr="HYPERLINK &quot;Preliminary-Project-Plan-Information-System-Sub-Plans.docx&quot; \l &quot;sec_5_6&quot;">
              <w:r>
                <w:rPr>
                  <w:rStyle w:val="Hyperlink"/>
                  <w:b w:val="false"/>
                  <w:bCs w:val="false"/>
                  <w:i w:val="false"/>
                  <w:iCs w:val="false"/>
                </w:rPr>
                <w:t xml:space="preserve">5.6</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p>
        </w:tc>
      </w:tr>
      <w:tr>
        <w:tc>
          <w:tcPr>
            <w:tcW w:type="dxa" w:w="2085"/>
            <w:tcMar>
              <w:top w:type="dxa" w:w="60"/>
              <w:left w:type="dxa" w:w="100"/>
              <w:bottom w:type="dxa" w:w="60"/>
              <w:right w:type="dxa" w:w="100"/>
            </w:tcMar>
          </w:tcPr>
          <w:p>
            <w:pPr>
              <w:spacing w:after="0" w:before="0"/>
            </w:pPr>
            <w:r>
              <w:rPr>
                <w:b/>
                <w:bCs/>
                <w:i w:val="false"/>
                <w:iCs w:val="false"/>
              </w:rPr>
              <w:t xml:space="preserve">2.3.1.1 g)</w:t>
            </w:r>
            <w:r>
              <w:rPr>
                <w:b w:val="false"/>
                <w:bCs w:val="false"/>
                <w:i w:val="false"/>
                <w:iCs w:val="false"/>
              </w:rPr>
              <w:t xml:space="preserve"> Asset documentation: equipment inventory, serial number records, asset tagging schedule, software license inventory</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The equipment inventory register, serial number records, asset tagging schedule and software license inventory are delivered in week 30. The license inventory classifies every software title and maps each entitlement to the components it serves, consistent with the Licensing Bill of Materials.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6_14&quot;">
              <w:r>
                <w:rPr>
                  <w:rStyle w:val="Hyperlink"/>
                  <w:b w:val="false"/>
                  <w:bCs w:val="false"/>
                  <w:i w:val="false"/>
                  <w:iCs w:val="false"/>
                </w:rPr>
                <w:t xml:space="preserve">6.14</w:t>
              </w:r>
            </w:fldSimple>
          </w:p>
        </w:tc>
      </w:tr>
      <w:tr>
        <w:tc>
          <w:tcPr>
            <w:tcW w:type="dxa" w:w="2085"/>
            <w:tcMar>
              <w:top w:type="dxa" w:w="60"/>
              <w:left w:type="dxa" w:w="100"/>
              <w:bottom w:type="dxa" w:w="60"/>
              <w:right w:type="dxa" w:w="100"/>
            </w:tcMar>
          </w:tcPr>
          <w:p>
            <w:pPr>
              <w:spacing w:after="0" w:before="0"/>
            </w:pPr>
            <w:r>
              <w:rPr>
                <w:b/>
                <w:bCs/>
                <w:i w:val="false"/>
                <w:iCs w:val="false"/>
              </w:rPr>
              <w:t xml:space="preserve">2.3.1.2 a)</w:t>
            </w:r>
            <w:r>
              <w:rPr>
                <w:b w:val="false"/>
                <w:bCs w:val="false"/>
                <w:i w:val="false"/>
                <w:iCs w:val="false"/>
              </w:rPr>
              <w:t xml:space="preserve"> System design documents: architecture, design, network, data flow, layouts, racks, floor plans, power and cooling</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The High-Level Design gives the solution architecture, network architecture and data flow diagrams, and the Low-Level Design the detailed system design and rack elevations, approved in week 6. The ICT Site Preparation Guide sets the server room layout, power per position and heat load. Facility floor plans and the power and cooling design follow under the facility works.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4&quot;">
              <w:r>
                <w:rPr>
                  <w:rStyle w:val="Hyperlink"/>
                  <w:b w:val="false"/>
                  <w:bCs w:val="false"/>
                  <w:i w:val="false"/>
                  <w:iCs w:val="false"/>
                </w:rPr>
                <w:t xml:space="preserve">2.4</w:t>
              </w:r>
            </w:fldSimple>
            <w:r>
              <w:rPr>
                <w:b w:val="false"/>
                <w:bCs w:val="false"/>
                <w:i w:val="false"/>
                <w:iCs w:val="false"/>
              </w:rPr>
              <w:t xml:space="preserve"> and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p>
        </w:tc>
      </w:tr>
      <w:tr>
        <w:tc>
          <w:tcPr>
            <w:tcW w:type="dxa" w:w="2085"/>
            <w:tcMar>
              <w:top w:type="dxa" w:w="60"/>
              <w:left w:type="dxa" w:w="100"/>
              <w:bottom w:type="dxa" w:w="60"/>
              <w:right w:type="dxa" w:w="100"/>
            </w:tcMar>
          </w:tcPr>
          <w:p>
            <w:pPr>
              <w:spacing w:after="0" w:before="0"/>
            </w:pPr>
            <w:r>
              <w:rPr>
                <w:b/>
                <w:bCs/>
                <w:i w:val="false"/>
                <w:iCs w:val="false"/>
              </w:rPr>
              <w:t xml:space="preserve">2.3.1.2 b)</w:t>
            </w:r>
            <w:r>
              <w:rPr>
                <w:b w:val="false"/>
                <w:bCs w:val="false"/>
                <w:i w:val="false"/>
                <w:iCs w:val="false"/>
              </w:rPr>
              <w:t xml:space="preserve"> Installation and configuration documents: guides, manuals, parameters, firmware, IP, VLAN, firewall, database</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Hardware and software installation guides and configuration manuals are delivered with installation in weeks 15 to 23. Parameter configuration sheets, firmware versions, the IP addressing scheme and VLAN, firewall and database configuration are set out in the Low-Level Design, and all configuration is version-controlled centrally.</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1&quot;">
              <w:r>
                <w:rPr>
                  <w:rStyle w:val="Hyperlink"/>
                  <w:b w:val="false"/>
                  <w:bCs w:val="false"/>
                  <w:i w:val="false"/>
                  <w:iCs w:val="false"/>
                </w:rPr>
                <w:t xml:space="preserve">12.1</w:t>
              </w:r>
            </w:fldSimple>
          </w:p>
        </w:tc>
      </w:tr>
      <w:tr>
        <w:tc>
          <w:tcPr>
            <w:tcW w:type="dxa" w:w="2085"/>
            <w:tcMar>
              <w:top w:type="dxa" w:w="60"/>
              <w:left w:type="dxa" w:w="100"/>
              <w:bottom w:type="dxa" w:w="60"/>
              <w:right w:type="dxa" w:w="100"/>
            </w:tcMar>
          </w:tcPr>
          <w:p>
            <w:pPr>
              <w:spacing w:after="0" w:before="0"/>
            </w:pPr>
            <w:r>
              <w:rPr>
                <w:b/>
                <w:bCs/>
                <w:i w:val="false"/>
                <w:iCs w:val="false"/>
              </w:rPr>
              <w:t xml:space="preserve">2.3.1.2 c)</w:t>
            </w:r>
            <w:r>
              <w:rPr>
                <w:b w:val="false"/>
                <w:bCs w:val="false"/>
                <w:i w:val="false"/>
                <w:iCs w:val="false"/>
              </w:rPr>
              <w:t xml:space="preserve"> As-built documentation: architecture, network topology, equipment placement, design deviations, configuration baselines</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As-built architecture diagrams, the final network topology, final equipment placement, deviations from the approved design and final configuration baselines are delivered from week 27 and finalized in week 32, recording the system as deployed at handover rather than as designed.</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and </w:t>
            </w:r>
            <w:fldSimple w:instr="HYPERLINK &quot;Preliminary-Project-Plan-Information-System-Sub-Plans.docx&quot; \l &quot;sec_4_7&quot;">
              <w:r>
                <w:rPr>
                  <w:rStyle w:val="Hyperlink"/>
                  <w:b w:val="false"/>
                  <w:bCs w:val="false"/>
                  <w:i w:val="false"/>
                  <w:iCs w:val="false"/>
                </w:rPr>
                <w:t xml:space="preserve">4.7</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7_17&quot;">
              <w:r>
                <w:rPr>
                  <w:rStyle w:val="Hyperlink"/>
                  <w:b w:val="false"/>
                  <w:bCs w:val="false"/>
                  <w:i w:val="false"/>
                  <w:iCs w:val="false"/>
                </w:rPr>
                <w:t xml:space="preserve">7.17</w:t>
              </w:r>
            </w:fldSimple>
          </w:p>
        </w:tc>
      </w:tr>
      <w:tr>
        <w:tc>
          <w:tcPr>
            <w:tcW w:type="dxa" w:w="2085"/>
            <w:tcMar>
              <w:top w:type="dxa" w:w="60"/>
              <w:left w:type="dxa" w:w="100"/>
              <w:bottom w:type="dxa" w:w="60"/>
              <w:right w:type="dxa" w:w="100"/>
            </w:tcMar>
          </w:tcPr>
          <w:p>
            <w:pPr>
              <w:spacing w:after="0" w:before="0"/>
            </w:pPr>
            <w:r>
              <w:rPr>
                <w:b/>
                <w:bCs/>
                <w:i w:val="false"/>
                <w:iCs w:val="false"/>
              </w:rPr>
              <w:t xml:space="preserve">2.3.1.2 d)</w:t>
            </w:r>
            <w:r>
              <w:rPr>
                <w:b w:val="false"/>
                <w:bCs w:val="false"/>
                <w:i w:val="false"/>
                <w:iCs w:val="false"/>
              </w:rPr>
              <w:t xml:space="preserve"> Integration documentation: API, ICDs, architecture, middleware, third-party procedures, data exchange, web services</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API Specifications, Interface Control Documents, the Detailed Integration Architecture and data mapping documents are issued in week 5, the Interface Control Documents defining each data exchange and web service. As-built documentation covers API, web services and middleware configuration, and third-party procedures cover the postal operator and Government PKI interfaces.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7_2&quot;">
              <w:r>
                <w:rPr>
                  <w:rStyle w:val="Hyperlink"/>
                  <w:b w:val="false"/>
                  <w:bCs w:val="false"/>
                  <w:i w:val="false"/>
                  <w:iCs w:val="false"/>
                </w:rPr>
                <w:t xml:space="preserve">7.2</w:t>
              </w:r>
            </w:fldSimple>
            <w:r>
              <w:rPr>
                <w:b w:val="false"/>
                <w:bCs w:val="false"/>
                <w:i w:val="false"/>
                <w:iCs w:val="false"/>
              </w:rPr>
              <w:t xml:space="preserve">, </w:t>
            </w:r>
            <w:fldSimple w:instr="HYPERLINK &quot;Document-5-Technical-Proposal-System-Architecture.docx&quot; \l &quot;sec_7_17&quot;">
              <w:r>
                <w:rPr>
                  <w:rStyle w:val="Hyperlink"/>
                  <w:b w:val="false"/>
                  <w:bCs w:val="false"/>
                  <w:i w:val="false"/>
                  <w:iCs w:val="false"/>
                </w:rPr>
                <w:t xml:space="preserve">7.17</w:t>
              </w:r>
            </w:fldSimple>
            <w:r>
              <w:rPr>
                <w:b w:val="false"/>
                <w:bCs w:val="false"/>
                <w:i w:val="false"/>
                <w:iCs w:val="false"/>
              </w:rPr>
              <w:t xml:space="preserve"> and </w:t>
            </w:r>
            <w:fldSimple w:instr="HYPERLINK &quot;Document-5-Technical-Proposal-System-Architecture.docx&quot; \l &quot;sec_8_6&quot;">
              <w:r>
                <w:rPr>
                  <w:rStyle w:val="Hyperlink"/>
                  <w:b w:val="false"/>
                  <w:bCs w:val="false"/>
                  <w:i w:val="false"/>
                  <w:iCs w:val="false"/>
                </w:rPr>
                <w:t xml:space="preserve">8.6</w:t>
              </w:r>
            </w:fldSimple>
          </w:p>
        </w:tc>
      </w:tr>
      <w:tr>
        <w:tc>
          <w:tcPr>
            <w:tcW w:type="dxa" w:w="2085"/>
            <w:tcMar>
              <w:top w:type="dxa" w:w="60"/>
              <w:left w:type="dxa" w:w="100"/>
              <w:bottom w:type="dxa" w:w="60"/>
              <w:right w:type="dxa" w:w="100"/>
            </w:tcMar>
          </w:tcPr>
          <w:p>
            <w:pPr>
              <w:spacing w:after="0" w:before="0"/>
            </w:pPr>
            <w:r>
              <w:rPr>
                <w:b/>
                <w:bCs/>
                <w:i w:val="false"/>
                <w:iCs w:val="false"/>
              </w:rPr>
              <w:t xml:space="preserve">2.3.1.2 e)</w:t>
            </w:r>
            <w:r>
              <w:rPr>
                <w:b w:val="false"/>
                <w:bCs w:val="false"/>
                <w:i w:val="false"/>
                <w:iCs w:val="false"/>
              </w:rPr>
              <w:t xml:space="preserve"> Security documentation: architecture, access and roles matrices, key management, PKI, audit logging, hardening</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The security architecture, access control matrix, user roles and permissions matrix, encryption key management and PKI procedures, audit logging configuration and cybersecurity hardening guide are delivered in weeks 5 to 17, and as-built security documentation is handed over with the Security Operations Center.</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r>
              <w:rPr>
                <w:b w:val="false"/>
                <w:bCs w:val="false"/>
                <w:i w:val="false"/>
                <w:iCs w:val="false"/>
              </w:rPr>
              <w:t xml:space="preserve">Cybersecurity Risk Management Plan Sections </w:t>
            </w:r>
            <w:fldSimple w:instr="HYPERLINK &quot;Cybersecurity-Risk-Management-Plan.docx&quot; \l &quot;sec_6_3&quot;">
              <w:r>
                <w:rPr>
                  <w:rStyle w:val="Hyperlink"/>
                  <w:b w:val="false"/>
                  <w:bCs w:val="false"/>
                  <w:i w:val="false"/>
                  <w:iCs w:val="false"/>
                </w:rPr>
                <w:t xml:space="preserve">6.3</w:t>
              </w:r>
            </w:fldSimple>
            <w:r>
              <w:rPr>
                <w:b w:val="false"/>
                <w:bCs w:val="false"/>
                <w:i w:val="false"/>
                <w:iCs w:val="false"/>
              </w:rPr>
              <w:t xml:space="preserve"> and </w:t>
            </w:r>
            <w:fldSimple w:instr="HYPERLINK &quot;Cybersecurity-Risk-Management-Plan.docx&quot; \l &quot;sec_9_1&quot;">
              <w:r>
                <w:rPr>
                  <w:rStyle w:val="Hyperlink"/>
                  <w:b w:val="false"/>
                  <w:bCs w:val="false"/>
                  <w:i w:val="false"/>
                  <w:iCs w:val="false"/>
                </w:rPr>
                <w:t xml:space="preserve">9.1</w:t>
              </w:r>
            </w:fldSimple>
          </w:p>
        </w:tc>
      </w:tr>
      <w:tr>
        <w:tc>
          <w:tcPr>
            <w:tcW w:type="dxa" w:w="2085"/>
            <w:tcMar>
              <w:top w:type="dxa" w:w="60"/>
              <w:left w:type="dxa" w:w="100"/>
              <w:bottom w:type="dxa" w:w="60"/>
              <w:right w:type="dxa" w:w="100"/>
            </w:tcMar>
          </w:tcPr>
          <w:p>
            <w:pPr>
              <w:spacing w:after="0" w:before="0"/>
            </w:pPr>
            <w:r>
              <w:rPr>
                <w:b/>
                <w:bCs/>
                <w:i w:val="false"/>
                <w:iCs w:val="false"/>
              </w:rPr>
              <w:t xml:space="preserve">2.3.1.2 f)</w:t>
            </w:r>
            <w:r>
              <w:rPr>
                <w:b w:val="false"/>
                <w:bCs w:val="false"/>
                <w:i w:val="false"/>
                <w:iCs w:val="false"/>
              </w:rPr>
              <w:t xml:space="preserve"> Database documentation: schema, data dictionary, backup and restore, replication, archiving, retention policies</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The database schema, data dictionary, backup and restore, replication and archiving procedures, and data retention policies are delivered in weeks 5 to 17. Retention is enforced by platform policy rather than operator action, and archived audit data remains queryable.</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11_4&quot;">
              <w:r>
                <w:rPr>
                  <w:rStyle w:val="Hyperlink"/>
                  <w:b w:val="false"/>
                  <w:bCs w:val="false"/>
                  <w:i w:val="false"/>
                  <w:iCs w:val="false"/>
                </w:rPr>
                <w:t xml:space="preserve">11.4</w:t>
              </w:r>
            </w:fldSimple>
            <w:r>
              <w:rPr>
                <w:b w:val="false"/>
                <w:bCs w:val="false"/>
                <w:i w:val="false"/>
                <w:iCs w:val="false"/>
              </w:rPr>
              <w:t xml:space="preserve"> and </w:t>
            </w:r>
            <w:fldSimple w:instr="HYPERLINK &quot;Document-5-Technical-Proposal-System-Architecture.docx&quot; \l &quot;sec_12_3&quot;">
              <w:r>
                <w:rPr>
                  <w:rStyle w:val="Hyperlink"/>
                  <w:b w:val="false"/>
                  <w:bCs w:val="false"/>
                  <w:i w:val="false"/>
                  <w:iCs w:val="false"/>
                </w:rPr>
                <w:t xml:space="preserve">12.3</w:t>
              </w:r>
            </w:fldSimple>
          </w:p>
        </w:tc>
      </w:tr>
      <w:tr>
        <w:tc>
          <w:tcPr>
            <w:tcW w:type="dxa" w:w="2085"/>
            <w:tcMar>
              <w:top w:type="dxa" w:w="60"/>
              <w:left w:type="dxa" w:w="100"/>
              <w:bottom w:type="dxa" w:w="60"/>
              <w:right w:type="dxa" w:w="100"/>
            </w:tcMar>
          </w:tcPr>
          <w:p>
            <w:pPr>
              <w:spacing w:after="0" w:before="0"/>
            </w:pPr>
            <w:r>
              <w:rPr>
                <w:b/>
                <w:bCs/>
                <w:i w:val="false"/>
                <w:iCs w:val="false"/>
              </w:rPr>
              <w:t xml:space="preserve">2.3.1.2 g)</w:t>
            </w:r>
            <w:r>
              <w:rPr>
                <w:b w:val="false"/>
                <w:bCs w:val="false"/>
                <w:i w:val="false"/>
                <w:iCs w:val="false"/>
              </w:rPr>
              <w:t xml:space="preserve"> Testing documentation: FAT, SAT, UAT reports, scripts, performance, stress, security reports, defect logs</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Factory, site and user acceptance test reports, test scripts and results, performance, stress and security test reports, and defect logs with their resolutions are issued as each test completes, in weeks 17 to 30. Every requirement is traced to a test, and each test level closes on an approved report.</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fldSimple w:instr="HYPERLINK &quot;Preliminary-Project-Plan-Information-System-Sub-Plans.docx&quot; \l &quot;sec_4_1&quot;">
              <w:r>
                <w:rPr>
                  <w:rStyle w:val="Hyperlink"/>
                  <w:b w:val="false"/>
                  <w:bCs w:val="false"/>
                  <w:i w:val="false"/>
                  <w:iCs w:val="false"/>
                </w:rPr>
                <w:t xml:space="preserve">4.1</w:t>
              </w:r>
            </w:fldSimple>
            <w:r>
              <w:rPr>
                <w:b w:val="false"/>
                <w:bCs w:val="false"/>
                <w:i w:val="false"/>
                <w:iCs w:val="false"/>
              </w:rPr>
              <w:t xml:space="preserve"> and </w:t>
            </w:r>
            <w:fldSimple w:instr="HYPERLINK &quot;Preliminary-Project-Plan-Information-System-Sub-Plans.docx&quot; \l &quot;sec_4_7&quot;">
              <w:r>
                <w:rPr>
                  <w:rStyle w:val="Hyperlink"/>
                  <w:b w:val="false"/>
                  <w:bCs w:val="false"/>
                  <w:i w:val="false"/>
                  <w:iCs w:val="false"/>
                </w:rPr>
                <w:t xml:space="preserve">4.7</w:t>
              </w:r>
            </w:fldSimple>
          </w:p>
        </w:tc>
      </w:tr>
      <w:tr>
        <w:tc>
          <w:tcPr>
            <w:tcW w:type="dxa" w:w="2085"/>
            <w:tcMar>
              <w:top w:type="dxa" w:w="60"/>
              <w:left w:type="dxa" w:w="100"/>
              <w:bottom w:type="dxa" w:w="60"/>
              <w:right w:type="dxa" w:w="100"/>
            </w:tcMar>
          </w:tcPr>
          <w:p>
            <w:pPr>
              <w:spacing w:after="0" w:before="0"/>
            </w:pPr>
            <w:r>
              <w:rPr>
                <w:b/>
                <w:bCs/>
                <w:i w:val="false"/>
                <w:iCs w:val="false"/>
              </w:rPr>
              <w:t xml:space="preserve">2.3.1.2 h)</w:t>
            </w:r>
            <w:r>
              <w:rPr>
                <w:b w:val="false"/>
                <w:bCs w:val="false"/>
                <w:i w:val="false"/>
                <w:iCs w:val="false"/>
              </w:rPr>
              <w:t xml:space="preserve"> Maintenance documentation: preventive maintenance, troubleshooting, diagnostics, spare parts, OEM manuals, recovery</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Manufacturers' operation, technical, preventive maintenance and spare parts manuals are delivered with the equipment. Operation and maintenance manuals, with troubleshooting guides and diagnostic and system recovery procedures, follow in week 24 and are finalized in week 30. A Critical Spare Parts List is submitted for approval before commissioning.</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12_2&quot;">
              <w:r>
                <w:rPr>
                  <w:rStyle w:val="Hyperlink"/>
                  <w:b w:val="false"/>
                  <w:bCs w:val="false"/>
                  <w:i w:val="false"/>
                  <w:iCs w:val="false"/>
                </w:rPr>
                <w:t xml:space="preserve">12.2</w:t>
              </w:r>
            </w:fldSimple>
            <w:r>
              <w:rPr>
                <w:b w:val="false"/>
                <w:bCs w:val="false"/>
                <w:i w:val="false"/>
                <w:iCs w:val="false"/>
              </w:rPr>
              <w:t xml:space="preserve"> and </w:t>
            </w:r>
            <w:fldSimple w:instr="HYPERLINK &quot;Document-5-Technical-Proposal-System-Architecture.docx&quot; \l &quot;sec_12_5&quot;">
              <w:r>
                <w:rPr>
                  <w:rStyle w:val="Hyperlink"/>
                  <w:b w:val="false"/>
                  <w:bCs w:val="false"/>
                  <w:i w:val="false"/>
                  <w:iCs w:val="false"/>
                </w:rPr>
                <w:t xml:space="preserve">12.5</w:t>
              </w:r>
            </w:fldSimple>
          </w:p>
        </w:tc>
      </w:tr>
      <w:tr>
        <w:tc>
          <w:tcPr>
            <w:tcW w:type="dxa" w:w="2085"/>
            <w:tcMar>
              <w:top w:type="dxa" w:w="60"/>
              <w:left w:type="dxa" w:w="100"/>
              <w:bottom w:type="dxa" w:w="60"/>
              <w:right w:type="dxa" w:w="100"/>
            </w:tcMar>
          </w:tcPr>
          <w:p>
            <w:pPr>
              <w:spacing w:after="0" w:before="0"/>
            </w:pPr>
            <w:r>
              <w:rPr>
                <w:b/>
                <w:bCs/>
                <w:i w:val="false"/>
                <w:iCs w:val="false"/>
              </w:rPr>
              <w:t xml:space="preserve">2.3.1.2 i)</w:t>
            </w:r>
            <w:r>
              <w:rPr>
                <w:b w:val="false"/>
                <w:bCs w:val="false"/>
                <w:i w:val="false"/>
                <w:iCs w:val="false"/>
              </w:rPr>
              <w:t xml:space="preserve"> Facility documentation: electrical, UPS, generator, HVAC, fire, access control, CCTV, cabling, raised floor, monitoring</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Preliminary drawings of the proposed facility are attached, and detailed shop drawings are submitted to the Purchaser for approval before the works start. Electrical drawings, UPS configuration, generator integration, HVAC, fire suppression, access control, CCTV, structured cabling, raised floor and environmental monitoring documentation are delivered with the facility works, in as-built form at handover.</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Attachment: Facility works preliminary drawings</w:t>
            </w:r>
          </w:p>
        </w:tc>
      </w:tr>
      <w:tr>
        <w:tc>
          <w:tcPr>
            <w:tcW w:type="dxa" w:w="2085"/>
            <w:tcMar>
              <w:top w:type="dxa" w:w="60"/>
              <w:left w:type="dxa" w:w="100"/>
              <w:bottom w:type="dxa" w:w="60"/>
              <w:right w:type="dxa" w:w="100"/>
            </w:tcMar>
          </w:tcPr>
          <w:p>
            <w:pPr>
              <w:spacing w:after="0" w:before="0"/>
            </w:pPr>
            <w:r>
              <w:rPr>
                <w:b/>
                <w:bCs/>
                <w:i w:val="false"/>
                <w:iCs w:val="false"/>
              </w:rPr>
              <w:t xml:space="preserve">2.3.1.2 j)</w:t>
            </w:r>
            <w:r>
              <w:rPr>
                <w:b w:val="false"/>
                <w:bCs w:val="false"/>
                <w:i w:val="false"/>
                <w:iCs w:val="false"/>
              </w:rPr>
              <w:t xml:space="preserve"> Compliance documentation: OEM certifications, compliance certificates, ISO documents, security reports, regulatory approvals</w:t>
            </w:r>
          </w:p>
        </w:tc>
        <w:tc>
          <w:tcPr>
            <w:tcW w:type="dxa" w:w="4935"/>
            <w:tcMar>
              <w:top w:type="dxa" w:w="60"/>
              <w:left w:type="dxa" w:w="100"/>
              <w:bottom w:type="dxa" w:w="60"/>
              <w:right w:type="dxa" w:w="100"/>
            </w:tcMar>
          </w:tcPr>
          <w:p>
            <w:pPr>
              <w:spacing w:after="0" w:before="0"/>
            </w:pPr>
            <w:r>
              <w:rPr>
                <w:b w:val="false"/>
                <w:bCs w:val="false"/>
                <w:i w:val="false"/>
                <w:iCs w:val="false"/>
              </w:rPr>
              <w:t xml:space="preserve">Complies. Manufacturer certifications, compliance certificates, ISO compliance documentation and security compliance reports are delivered in week 30, with copies of the structural and electrical design approvals that NRB coordinates with the Buildings Department. Inkript's ISO/IEC 27001 and ISO 9001 certificates and the card manufacturer's ISO certificates are attached.</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3_1&quot;">
              <w:r>
                <w:rPr>
                  <w:rStyle w:val="Hyperlink"/>
                  <w:b w:val="false"/>
                  <w:bCs w:val="false"/>
                  <w:i w:val="false"/>
                  <w:iCs w:val="false"/>
                </w:rPr>
                <w:t xml:space="preserve">13.1</w:t>
              </w:r>
            </w:fldSimple>
            <w:r>
              <w:rPr>
                <w:b w:val="false"/>
                <w:bCs w:val="false"/>
                <w:i w:val="false"/>
                <w:iCs w:val="false"/>
              </w:rPr>
              <w:t xml:space="preserve">; Attachment: Inkript ISO/IEC 27001 certificate; Attachment: Inkript ISO 9001 certificate; Attachment: Card manufacturer ISO 9001, ISO 27001 and ISO 14001 certificates</w:t>
            </w:r>
          </w:p>
        </w:tc>
      </w:tr>
    </w:tbl>
    <w:p>
      <w:pPr>
        <w:spacing w:after="140"/>
      </w:pPr>
    </w:p>
    <w:p>
      <w:pPr>
        <w:pStyle w:val="Heading2"/>
        <w:numPr>
          <w:ilvl w:val="1"/>
          <w:numId w:val="2"/>
        </w:numPr>
        <w:spacing w:after="140" w:before="260"/>
      </w:pPr>
      <w:r>
        <w:t xml:space="preserve">R</w:t>
      </w:r>
      <w:bookmarkStart w:name="sec_2_4" w:id="1"/>
      <w:r>
        <w:rPr>
          <w:b w:val="false"/>
          <w:bCs w:val="false"/>
          <w:i w:val="false"/>
          <w:iCs w:val="false"/>
        </w:rPr>
        <w:t xml:space="preserve">equirements of the Supplier's technical team</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50"/>
        <w:gridCol w:w="4470"/>
        <w:gridCol w:w="2000"/>
      </w:tblGrid>
      <w:tr>
        <w:trPr>
          <w:tblHeader/>
        </w:trPr>
        <w:tc>
          <w:tcPr>
            <w:tcW w:type="dxa" w:w="255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447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550"/>
            <w:tcMar>
              <w:top w:type="dxa" w:w="60"/>
              <w:left w:type="dxa" w:w="100"/>
              <w:bottom w:type="dxa" w:w="60"/>
              <w:right w:type="dxa" w:w="100"/>
            </w:tcMar>
          </w:tcPr>
          <w:p>
            <w:pPr>
              <w:spacing w:after="0" w:before="0"/>
            </w:pPr>
            <w:r>
              <w:rPr>
                <w:b/>
                <w:bCs/>
                <w:i w:val="false"/>
                <w:iCs w:val="false"/>
              </w:rPr>
              <w:t xml:space="preserve">2.4.1.1</w:t>
            </w:r>
            <w:r>
              <w:rPr>
                <w:b w:val="false"/>
                <w:bCs w:val="false"/>
                <w:i w:val="false"/>
                <w:iCs w:val="false"/>
              </w:rPr>
              <w:t xml:space="preserve"> Project Team Leader: relevant degree, 10 years, two national-scale identity or card personalization projects</w:t>
            </w:r>
          </w:p>
        </w:tc>
        <w:tc>
          <w:tcPr>
            <w:tcW w:type="dxa" w:w="4470"/>
            <w:tcMar>
              <w:top w:type="dxa" w:w="60"/>
              <w:left w:type="dxa" w:w="100"/>
              <w:bottom w:type="dxa" w:w="60"/>
              <w:right w:type="dxa" w:w="100"/>
            </w:tcMar>
          </w:tcPr>
          <w:p>
            <w:pPr>
              <w:spacing w:after="0" w:before="0"/>
            </w:pPr>
            <w:r>
              <w:rPr>
                <w:b w:val="false"/>
                <w:bCs w:val="false"/>
                <w:i w:val="false"/>
                <w:iCs w:val="false"/>
              </w:rPr>
              <w:t xml:space="preserve">Complies. The Supplier assigns a Project Team Leader with a degree in a listed field and at least 10 years on large-scale ICT projects in national ID, secure documents or mission-critical infrastructure, including at least two national-scale identity or card personalization projects delivered through multi-vendor, standards-based integration. The CV and certificates are attached.</w:t>
            </w:r>
          </w:p>
        </w:tc>
        <w:tc>
          <w:tcPr>
            <w:tcW w:type="dxa" w:w="2000"/>
            <w:tcMar>
              <w:top w:type="dxa" w:w="60"/>
              <w:left w:type="dxa" w:w="100"/>
              <w:bottom w:type="dxa" w:w="60"/>
              <w:right w:type="dxa" w:w="100"/>
            </w:tcMar>
          </w:tcPr>
          <w:p>
            <w:pPr>
              <w:spacing w:after="0" w:before="0"/>
            </w:pPr>
            <w:r>
              <w:rPr>
                <w:b w:val="false"/>
                <w:bCs w:val="false"/>
                <w:i w:val="false"/>
                <w:iCs w:val="false"/>
              </w:rPr>
              <w:t xml:space="preserve">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2.4.1.2</w:t>
            </w:r>
            <w:r>
              <w:rPr>
                <w:b w:val="false"/>
                <w:bCs w:val="false"/>
                <w:i w:val="false"/>
                <w:iCs w:val="false"/>
              </w:rPr>
              <w:t xml:space="preserve"> Architect/Structural Engineer: degree, five years in card facilities or data centers, rehabilitation design lead</w:t>
            </w:r>
          </w:p>
        </w:tc>
        <w:tc>
          <w:tcPr>
            <w:tcW w:type="dxa" w:w="4470"/>
            <w:tcMar>
              <w:top w:type="dxa" w:w="60"/>
              <w:left w:type="dxa" w:w="100"/>
              <w:bottom w:type="dxa" w:w="60"/>
              <w:right w:type="dxa" w:w="100"/>
            </w:tcMar>
          </w:tcPr>
          <w:p>
            <w:pPr>
              <w:spacing w:after="0" w:before="0"/>
            </w:pPr>
            <w:r>
              <w:rPr>
                <w:b w:val="false"/>
                <w:bCs w:val="false"/>
                <w:i w:val="false"/>
                <w:iCs w:val="false"/>
              </w:rPr>
              <w:t xml:space="preserve">Complies. The Architect/Structural Engineer, fielded by the CIRA-registered rehabilitation subcontractor as Addendum No. 2 provides, holds an architecture or structural engineering degree, relevant certifications and at least five years designing card printing facilities, data centers or IT works. The engineer assesses the existing facility, leads the room rehabilitation and draws the turnkey implementation plan to international standards.</w:t>
            </w:r>
          </w:p>
        </w:tc>
        <w:tc>
          <w:tcPr>
            <w:tcW w:type="dxa" w:w="2000"/>
            <w:tcMar>
              <w:top w:type="dxa" w:w="60"/>
              <w:left w:type="dxa" w:w="100"/>
              <w:bottom w:type="dxa" w:w="60"/>
              <w:right w:type="dxa" w:w="100"/>
            </w:tcMar>
          </w:tcPr>
          <w:p>
            <w:pPr>
              <w:spacing w:after="0" w:before="0"/>
            </w:pPr>
            <w:r>
              <w:rPr>
                <w:b w:val="false"/>
                <w:bCs w:val="false"/>
                <w:i w:val="false"/>
                <w:iCs w:val="false"/>
              </w:rPr>
              <w:t xml:space="preserve">Attachment: Key Personnel CVs and certificates; Attachment: CIRA registration certificate</w:t>
            </w:r>
          </w:p>
        </w:tc>
      </w:tr>
      <w:tr>
        <w:tc>
          <w:tcPr>
            <w:tcW w:type="dxa" w:w="2550"/>
            <w:tcMar>
              <w:top w:type="dxa" w:w="60"/>
              <w:left w:type="dxa" w:w="100"/>
              <w:bottom w:type="dxa" w:w="60"/>
              <w:right w:type="dxa" w:w="100"/>
            </w:tcMar>
          </w:tcPr>
          <w:p>
            <w:pPr>
              <w:spacing w:after="0" w:before="0"/>
            </w:pPr>
            <w:r>
              <w:rPr>
                <w:b/>
                <w:bCs/>
                <w:i w:val="false"/>
                <w:iCs w:val="false"/>
              </w:rPr>
              <w:t xml:space="preserve">2.4.1.3</w:t>
            </w:r>
            <w:r>
              <w:rPr>
                <w:b w:val="false"/>
                <w:bCs w:val="false"/>
                <w:i w:val="false"/>
                <w:iCs w:val="false"/>
              </w:rPr>
              <w:t xml:space="preserve"> Solution Architect: Bachelor's, five years architecture and integration, TOGAF and solutions architecture certifications</w:t>
            </w:r>
          </w:p>
        </w:tc>
        <w:tc>
          <w:tcPr>
            <w:tcW w:type="dxa" w:w="4470"/>
            <w:tcMar>
              <w:top w:type="dxa" w:w="60"/>
              <w:left w:type="dxa" w:w="100"/>
              <w:bottom w:type="dxa" w:w="60"/>
              <w:right w:type="dxa" w:w="100"/>
            </w:tcMar>
          </w:tcPr>
          <w:p>
            <w:pPr>
              <w:spacing w:after="0" w:before="0"/>
            </w:pPr>
            <w:r>
              <w:rPr>
                <w:b w:val="false"/>
                <w:bCs w:val="false"/>
                <w:i w:val="false"/>
                <w:iCs w:val="false"/>
              </w:rPr>
              <w:t xml:space="preserve">The Solution Architect leads security architecture and design, assesses the impact of technical changes and approves medium and high-risk changes as technical lead. The nominee holds a Bachelor's degree in a listed field and has at least five years in solution architecture, systems integration, interoperability and technical assurance.</w:t>
            </w:r>
          </w:p>
        </w:tc>
        <w:tc>
          <w:tcPr>
            <w:tcW w:type="dxa" w:w="2000"/>
            <w:tcMar>
              <w:top w:type="dxa" w:w="60"/>
              <w:left w:type="dxa" w:w="100"/>
              <w:bottom w:type="dxa" w:w="60"/>
              <w:right w:type="dxa" w:w="100"/>
            </w:tcMar>
          </w:tcPr>
          <w:p>
            <w:pPr>
              <w:spacing w:after="0" w:before="0"/>
            </w:pPr>
            <w:r>
              <w:rPr>
                <w:b w:val="false"/>
                <w:bCs w:val="false"/>
                <w:i w:val="false"/>
                <w:iCs w:val="false"/>
              </w:rPr>
              <w:t xml:space="preserve">Cybersecurity Risk Management Plan Section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Change Management and Configuration Governance Plan </w:t>
            </w:r>
            <w:r>
              <w:rPr>
                <w:b w:val="false"/>
                <w:bCs w:val="false"/>
                <w:i w:val="false"/>
                <w:iCs w:val="false"/>
              </w:rPr>
              <w:t xml:space="preserve">Sections 4 and 8</w:t>
            </w:r>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2.4.1.4</w:t>
            </w:r>
            <w:r>
              <w:rPr>
                <w:b w:val="false"/>
                <w:bCs w:val="false"/>
                <w:i w:val="false"/>
                <w:iCs w:val="false"/>
              </w:rPr>
              <w:t xml:space="preserve"> Secure Personalization System Engineer: Bachelor's, five years polycarbonate personalization, OEM-certified on proposed system</w:t>
            </w:r>
          </w:p>
        </w:tc>
        <w:tc>
          <w:tcPr>
            <w:tcW w:type="dxa" w:w="4470"/>
            <w:tcMar>
              <w:top w:type="dxa" w:w="60"/>
              <w:left w:type="dxa" w:w="100"/>
              <w:bottom w:type="dxa" w:w="60"/>
              <w:right w:type="dxa" w:w="100"/>
            </w:tcMar>
          </w:tcPr>
          <w:p>
            <w:pPr>
              <w:spacing w:after="0" w:before="0"/>
            </w:pPr>
            <w:r>
              <w:rPr>
                <w:b w:val="false"/>
                <w:bCs w:val="false"/>
                <w:i w:val="false"/>
                <w:iCs w:val="false"/>
              </w:rPr>
              <w:t xml:space="preserve">Complies. The Secure Personalization System Engineer holds a Bachelor's degree in computer, electronics or mechatronics engineering, at least five years on large-scale polycarbonate card personalization, laser engraving and security feature implementation, and the manufacturer's certification on the personalization system supplied, and secures the equipment control systems with the manufacturer.</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Attachment: OEM certification for the Secure Personalization System Engineer;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2.4.1.5</w:t>
            </w:r>
            <w:r>
              <w:rPr>
                <w:b w:val="false"/>
                <w:bCs w:val="false"/>
                <w:i w:val="false"/>
                <w:iCs w:val="false"/>
              </w:rPr>
              <w:t xml:space="preserve"> Card Mailing System Engineer: Bachelor's, five years ID card mailing integrated with personalization and ID systems</w:t>
            </w:r>
          </w:p>
        </w:tc>
        <w:tc>
          <w:tcPr>
            <w:tcW w:type="dxa" w:w="4470"/>
            <w:tcMar>
              <w:top w:type="dxa" w:w="60"/>
              <w:left w:type="dxa" w:w="100"/>
              <w:bottom w:type="dxa" w:w="60"/>
              <w:right w:type="dxa" w:w="100"/>
            </w:tcMar>
          </w:tcPr>
          <w:p>
            <w:pPr>
              <w:spacing w:after="0" w:before="0"/>
            </w:pPr>
            <w:r>
              <w:rPr>
                <w:b w:val="false"/>
                <w:bCs w:val="false"/>
                <w:i w:val="false"/>
                <w:iCs w:val="false"/>
              </w:rPr>
              <w:t xml:space="preserve">Complies. The Card Mailing System Engineer holds a Bachelor's degree in IT, computer, electronics or mechatronics engineering and at least five years on ID card mailing and dispatch systems, delivers mailing operations training, and handles equipment and procedure changes on the mailing lines with the manufacturer.</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Change Management and Configuration Governance Plan </w:t>
            </w:r>
            <w:r>
              <w:rPr>
                <w:b w:val="false"/>
                <w:bCs w:val="false"/>
                <w:i w:val="false"/>
                <w:iCs w:val="false"/>
              </w:rPr>
              <w:t xml:space="preserve">Sections 2 and 4</w:t>
            </w:r>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2.4.1.6</w:t>
            </w:r>
            <w:r>
              <w:rPr>
                <w:b w:val="false"/>
                <w:bCs w:val="false"/>
                <w:i w:val="false"/>
                <w:iCs w:val="false"/>
              </w:rPr>
              <w:t xml:space="preserve"> Cybersecurity and PKI Specialist: relevant degree, seven years cybersecurity, three in identity or PKI</w:t>
            </w:r>
          </w:p>
        </w:tc>
        <w:tc>
          <w:tcPr>
            <w:tcW w:type="dxa" w:w="4470"/>
            <w:tcMar>
              <w:top w:type="dxa" w:w="60"/>
              <w:left w:type="dxa" w:w="100"/>
              <w:bottom w:type="dxa" w:w="60"/>
              <w:right w:type="dxa" w:w="100"/>
            </w:tcMar>
          </w:tcPr>
          <w:p>
            <w:pPr>
              <w:spacing w:after="0" w:before="0"/>
            </w:pPr>
            <w:r>
              <w:rPr>
                <w:b w:val="false"/>
                <w:bCs w:val="false"/>
                <w:i w:val="false"/>
                <w:iCs w:val="false"/>
              </w:rPr>
              <w:t xml:space="preserve">The Cybersecurity and PKI Specialist holds a degree in cybersecurity, computer science or information security, has experience with hardware security modules, encryption and certificates, and leads governance, key management and incident response.</w:t>
            </w:r>
          </w:p>
        </w:tc>
        <w:tc>
          <w:tcPr>
            <w:tcW w:type="dxa" w:w="2000"/>
            <w:tcMar>
              <w:top w:type="dxa" w:w="60"/>
              <w:left w:type="dxa" w:w="100"/>
              <w:bottom w:type="dxa" w:w="60"/>
              <w:right w:type="dxa" w:w="100"/>
            </w:tcMar>
          </w:tcPr>
          <w:p>
            <w:pPr>
              <w:spacing w:after="0" w:before="0"/>
            </w:pPr>
            <w:r>
              <w:rPr>
                <w:b w:val="false"/>
                <w:bCs w:val="false"/>
                <w:i w:val="false"/>
                <w:iCs w:val="false"/>
              </w:rPr>
              <w:t xml:space="preserve">Cybersecurity Risk Management Plan Section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2.4.1.7</w:t>
            </w:r>
            <w:r>
              <w:rPr>
                <w:b w:val="false"/>
                <w:bCs w:val="false"/>
                <w:i w:val="false"/>
                <w:iCs w:val="false"/>
              </w:rPr>
              <w:t xml:space="preserve"> ID Card Security Specialist: degree or diploma, ACE-M and PKI certifications, five years multilayer polycarbonate security</w:t>
            </w:r>
          </w:p>
        </w:tc>
        <w:tc>
          <w:tcPr>
            <w:tcW w:type="dxa" w:w="4470"/>
            <w:tcMar>
              <w:top w:type="dxa" w:w="60"/>
              <w:left w:type="dxa" w:w="100"/>
              <w:bottom w:type="dxa" w:w="60"/>
              <w:right w:type="dxa" w:w="100"/>
            </w:tcMar>
          </w:tcPr>
          <w:p>
            <w:pPr>
              <w:spacing w:after="0" w:before="0"/>
            </w:pPr>
            <w:r>
              <w:rPr>
                <w:b w:val="false"/>
                <w:bCs w:val="false"/>
                <w:i w:val="false"/>
                <w:iCs w:val="false"/>
              </w:rPr>
              <w:t xml:space="preserve">The ID Card Security Specialist holds a degree or diploma in computer science or information security, has experience in secure ID card and secure document programs, and delivers quality assurance and security feature inspection training and post-acceptance technical assistance.</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2.4.1.8</w:t>
            </w:r>
            <w:r>
              <w:rPr>
                <w:b w:val="false"/>
                <w:bCs w:val="false"/>
                <w:i w:val="false"/>
                <w:iCs w:val="false"/>
              </w:rPr>
              <w:t xml:space="preserve"> Software Integration Specialist: relevant degree, API, middleware and web services certifications, five years integration</w:t>
            </w:r>
          </w:p>
        </w:tc>
        <w:tc>
          <w:tcPr>
            <w:tcW w:type="dxa" w:w="4470"/>
            <w:tcMar>
              <w:top w:type="dxa" w:w="60"/>
              <w:left w:type="dxa" w:w="100"/>
              <w:bottom w:type="dxa" w:w="60"/>
              <w:right w:type="dxa" w:w="100"/>
            </w:tcMar>
          </w:tcPr>
          <w:p>
            <w:pPr>
              <w:spacing w:after="0" w:before="0"/>
            </w:pPr>
            <w:r>
              <w:rPr>
                <w:b w:val="false"/>
                <w:bCs w:val="false"/>
                <w:i w:val="false"/>
                <w:iCs w:val="false"/>
              </w:rPr>
              <w:t xml:space="preserve">The Software Integration Specialist holds a degree in computer science, software engineering or information systems, has at least five years in enterprise systems integration, and is responsible for the NRIS interface, secure development, interface security and software releases.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Change Management and Configuration Governance Plan </w:t>
            </w:r>
            <w:r>
              <w:rPr>
                <w:b w:val="false"/>
                <w:bCs w:val="false"/>
                <w:i w:val="false"/>
                <w:iCs w:val="false"/>
              </w:rPr>
              <w:t xml:space="preserve">Section 10</w:t>
            </w:r>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2.4.1.9</w:t>
            </w:r>
            <w:r>
              <w:rPr>
                <w:b w:val="false"/>
                <w:bCs w:val="false"/>
                <w:i w:val="false"/>
                <w:iCs w:val="false"/>
              </w:rPr>
              <w:t xml:space="preserve"> Network Engineer: degree or diploma, CCNA and CCNP, five years VLANs, firewalls, secure government networks</w:t>
            </w:r>
          </w:p>
        </w:tc>
        <w:tc>
          <w:tcPr>
            <w:tcW w:type="dxa" w:w="4470"/>
            <w:tcMar>
              <w:top w:type="dxa" w:w="60"/>
              <w:left w:type="dxa" w:w="100"/>
              <w:bottom w:type="dxa" w:w="60"/>
              <w:right w:type="dxa" w:w="100"/>
            </w:tcMar>
          </w:tcPr>
          <w:p>
            <w:pPr>
              <w:spacing w:after="0" w:before="0"/>
            </w:pPr>
            <w:r>
              <w:rPr>
                <w:b w:val="false"/>
                <w:bCs w:val="false"/>
                <w:i w:val="false"/>
                <w:iCs w:val="false"/>
              </w:rPr>
              <w:t xml:space="preserve">Complies. The Network Engineer holds a degree or diploma in computer science, network engineering or telecommunications, CCNA and CCNP, and at least five years on VLANs, firewalls and secure government networks, and leads network zones, firewalls and intrusion prevention through design and installation.</w:t>
            </w:r>
          </w:p>
        </w:tc>
        <w:tc>
          <w:tcPr>
            <w:tcW w:type="dxa" w:w="2000"/>
            <w:tcMar>
              <w:top w:type="dxa" w:w="60"/>
              <w:left w:type="dxa" w:w="100"/>
              <w:bottom w:type="dxa" w:w="60"/>
              <w:right w:type="dxa" w:w="100"/>
            </w:tcMar>
          </w:tcPr>
          <w:p>
            <w:pPr>
              <w:spacing w:after="0" w:before="0"/>
            </w:pPr>
            <w:r>
              <w:rPr>
                <w:b w:val="false"/>
                <w:bCs w:val="false"/>
                <w:i w:val="false"/>
                <w:iCs w:val="false"/>
              </w:rPr>
              <w:t xml:space="preserve">Cybersecurity Risk Management Plan Section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2.4.1.10</w:t>
            </w:r>
            <w:r>
              <w:rPr>
                <w:b w:val="false"/>
                <w:bCs w:val="false"/>
                <w:i w:val="false"/>
                <w:iCs w:val="false"/>
              </w:rPr>
              <w:t xml:space="preserve"> Facilities/Electrical Engineer: relevant degree, seven years critical infrastructure, UPS, HVAC, generators, fire suppression</w:t>
            </w:r>
          </w:p>
        </w:tc>
        <w:tc>
          <w:tcPr>
            <w:tcW w:type="dxa" w:w="4470"/>
            <w:tcMar>
              <w:top w:type="dxa" w:w="60"/>
              <w:left w:type="dxa" w:w="100"/>
              <w:bottom w:type="dxa" w:w="60"/>
              <w:right w:type="dxa" w:w="100"/>
            </w:tcMar>
          </w:tcPr>
          <w:p>
            <w:pPr>
              <w:spacing w:after="0" w:before="0"/>
            </w:pPr>
            <w:r>
              <w:rPr>
                <w:b w:val="false"/>
                <w:bCs w:val="false"/>
                <w:i w:val="false"/>
                <w:iCs w:val="false"/>
              </w:rPr>
              <w:t xml:space="preserve">Complies. The Facilities and Electrical Engineer holds a degree in electrical, mechanical or building services engineering, at least seven years in critical infrastructure or industrial setup, and experience with UPS, HVAC, generators, fire suppression and secure facilities, covering the facility power, environmental and fire systems and post-acceptance technical assistance.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2_4&quot;">
              <w:r>
                <w:rPr>
                  <w:rStyle w:val="Hyperlink"/>
                  <w:b w:val="false"/>
                  <w:bCs w:val="false"/>
                  <w:i w:val="false"/>
                  <w:iCs w:val="false"/>
                </w:rPr>
                <w:t xml:space="preserve">12.4</w:t>
              </w:r>
            </w:fldSimple>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2.4.1.11</w:t>
            </w:r>
            <w:r>
              <w:rPr>
                <w:b w:val="false"/>
                <w:bCs w:val="false"/>
                <w:i w:val="false"/>
                <w:iCs w:val="false"/>
              </w:rPr>
              <w:t xml:space="preserve"> Training and Change Management Specialist: relevant degree, trainer and change certifications, five years government training</w:t>
            </w:r>
          </w:p>
        </w:tc>
        <w:tc>
          <w:tcPr>
            <w:tcW w:type="dxa" w:w="4470"/>
            <w:tcMar>
              <w:top w:type="dxa" w:w="60"/>
              <w:left w:type="dxa" w:w="100"/>
              <w:bottom w:type="dxa" w:w="60"/>
              <w:right w:type="dxa" w:w="100"/>
            </w:tcMar>
          </w:tcPr>
          <w:p>
            <w:pPr>
              <w:spacing w:after="0" w:before="0"/>
            </w:pPr>
            <w:r>
              <w:rPr>
                <w:b w:val="false"/>
                <w:bCs w:val="false"/>
                <w:i w:val="false"/>
                <w:iCs w:val="false"/>
              </w:rPr>
              <w:t xml:space="preserve">The Training and Change Management Specialist holds a degree in ICT, education or human resource development, has at least five years delivering ICT training to government staff, operators and administrators, and leads the training program, including the training needs that changes to the system create.</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Change Management and Configuration Governance Plan </w:t>
            </w:r>
            <w:r>
              <w:rPr>
                <w:b w:val="false"/>
                <w:bCs w:val="false"/>
                <w:i w:val="false"/>
                <w:iCs w:val="false"/>
              </w:rPr>
              <w:t xml:space="preserve">Section 16</w:t>
            </w:r>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2.4.1.12</w:t>
            </w:r>
            <w:r>
              <w:rPr>
                <w:b w:val="false"/>
                <w:bCs w:val="false"/>
                <w:i w:val="false"/>
                <w:iCs w:val="false"/>
              </w:rPr>
              <w:t xml:space="preserve"> HSE Officer: OHS or environmental diploma or degree, three years project safety, NEBOSH or OSHA</w:t>
            </w:r>
          </w:p>
        </w:tc>
        <w:tc>
          <w:tcPr>
            <w:tcW w:type="dxa" w:w="4470"/>
            <w:tcMar>
              <w:top w:type="dxa" w:w="60"/>
              <w:left w:type="dxa" w:w="100"/>
              <w:bottom w:type="dxa" w:w="60"/>
              <w:right w:type="dxa" w:w="100"/>
            </w:tcMar>
          </w:tcPr>
          <w:p>
            <w:pPr>
              <w:spacing w:after="0" w:before="0"/>
            </w:pPr>
            <w:r>
              <w:rPr>
                <w:b w:val="false"/>
                <w:bCs w:val="false"/>
                <w:i w:val="false"/>
                <w:iCs w:val="false"/>
              </w:rPr>
              <w:t xml:space="preserve">Complies. The Supplier assigns a Health, Safety and Environment Officer holding a diploma or degree in occupational health and safety or environmental management, with at least three years in infrastructure or industrial project safety management and NEBOSH or OSHA certification, for the supply and installation period.</w:t>
            </w:r>
          </w:p>
        </w:tc>
        <w:tc>
          <w:tcPr>
            <w:tcW w:type="dxa" w:w="2000"/>
            <w:tcMar>
              <w:top w:type="dxa" w:w="60"/>
              <w:left w:type="dxa" w:w="100"/>
              <w:bottom w:type="dxa" w:w="60"/>
              <w:right w:type="dxa" w:w="100"/>
            </w:tcMar>
          </w:tcPr>
          <w:p>
            <w:pPr>
              <w:spacing w:after="0" w:before="0"/>
            </w:pPr>
            <w:r>
              <w:rPr>
                <w:b w:val="false"/>
                <w:bCs w:val="false"/>
                <w:i w:val="false"/>
                <w:iCs w:val="false"/>
              </w:rPr>
              <w:t xml:space="preserve">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2.4.1.13</w:t>
            </w:r>
            <w:r>
              <w:rPr>
                <w:b w:val="false"/>
                <w:bCs w:val="false"/>
                <w:i w:val="false"/>
                <w:iCs w:val="false"/>
              </w:rPr>
              <w:t xml:space="preserve"> QA and Testing Specialist: relevant degree, five years enterprise ICT testing, ISTQB, FAT, SAT and UAT experience</w:t>
            </w:r>
          </w:p>
        </w:tc>
        <w:tc>
          <w:tcPr>
            <w:tcW w:type="dxa" w:w="4470"/>
            <w:tcMar>
              <w:top w:type="dxa" w:w="60"/>
              <w:left w:type="dxa" w:w="100"/>
              <w:bottom w:type="dxa" w:w="60"/>
              <w:right w:type="dxa" w:w="100"/>
            </w:tcMar>
          </w:tcPr>
          <w:p>
            <w:pPr>
              <w:spacing w:after="0" w:before="0"/>
            </w:pPr>
            <w:r>
              <w:rPr>
                <w:b w:val="false"/>
                <w:bCs w:val="false"/>
                <w:i w:val="false"/>
                <w:iCs w:val="false"/>
              </w:rPr>
              <w:t xml:space="preserve">The Quality Assurance and Testing Specialist holds a degree in computer science, engineering or quality management, has at least five years in enterprise ICT testing, including user acceptance, performance and security testing, and leads the security test program and requirement-to-test traceability.</w:t>
            </w:r>
          </w:p>
        </w:tc>
        <w:tc>
          <w:tcPr>
            <w:tcW w:type="dxa" w:w="2000"/>
            <w:tcMar>
              <w:top w:type="dxa" w:w="60"/>
              <w:left w:type="dxa" w:w="100"/>
              <w:bottom w:type="dxa" w:w="60"/>
              <w:right w:type="dxa" w:w="100"/>
            </w:tcMar>
          </w:tcPr>
          <w:p>
            <w:pPr>
              <w:spacing w:after="0" w:before="0"/>
            </w:pPr>
            <w:r>
              <w:rPr>
                <w:b w:val="false"/>
                <w:bCs w:val="false"/>
                <w:i w:val="false"/>
                <w:iCs w:val="false"/>
              </w:rPr>
              <w:t xml:space="preserve">Cybersecurity Risk Management Plan Sections </w:t>
            </w:r>
            <w:fldSimple w:instr="HYPERLINK &quot;Cybersecurity-Risk-Management-Plan.docx&quot; \l &quot;sec_9_1&quot;">
              <w:r>
                <w:rPr>
                  <w:rStyle w:val="Hyperlink"/>
                  <w:b w:val="false"/>
                  <w:bCs w:val="false"/>
                  <w:i w:val="false"/>
                  <w:iCs w:val="false"/>
                </w:rPr>
                <w:t xml:space="preserve">9.1</w:t>
              </w:r>
            </w:fldSimple>
            <w:r>
              <w:rPr>
                <w:b w:val="false"/>
                <w:bCs w:val="false"/>
                <w:i w:val="false"/>
                <w:iCs w:val="false"/>
              </w:rPr>
              <w:t xml:space="preserve"> and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2.4.1.14</w:t>
            </w:r>
            <w:r>
              <w:rPr>
                <w:b w:val="false"/>
                <w:bCs w:val="false"/>
                <w:i w:val="false"/>
                <w:iCs w:val="false"/>
              </w:rPr>
              <w:t xml:space="preserve"> CPF Infrastructure Engineer: relevant degree, five years data center and HA systems, CCNA or CCNP, OEM certifications</w:t>
            </w:r>
          </w:p>
        </w:tc>
        <w:tc>
          <w:tcPr>
            <w:tcW w:type="dxa" w:w="4470"/>
            <w:tcMar>
              <w:top w:type="dxa" w:w="60"/>
              <w:left w:type="dxa" w:w="100"/>
              <w:bottom w:type="dxa" w:w="60"/>
              <w:right w:type="dxa" w:w="100"/>
            </w:tcMar>
          </w:tcPr>
          <w:p>
            <w:pPr>
              <w:spacing w:after="0" w:before="0"/>
            </w:pPr>
            <w:r>
              <w:rPr>
                <w:b w:val="false"/>
                <w:bCs w:val="false"/>
                <w:i w:val="false"/>
                <w:iCs w:val="false"/>
              </w:rPr>
              <w:t xml:space="preserve">The Card Production Facility Infrastructure Engineer holds a degree in computer engineering, IT or electrical engineering and relevant manufacturer certifications, has at least five years in data center and high availability systems, and is responsible for the hardened platform, clusters, storage, secondary environment, backup and recovery.</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r>
              <w:rPr>
                <w:b w:val="false"/>
                <w:bCs w:val="false"/>
                <w:i w:val="false"/>
                <w:iCs w:val="false"/>
              </w:rPr>
              <w:t xml:space="preserve">; Attachment: Key Personnel CVs and certificates</w:t>
            </w:r>
          </w:p>
        </w:tc>
      </w:tr>
    </w:tbl>
    <w:p>
      <w:pPr>
        <w:pStyle w:val="Heading1"/>
        <w:pageBreakBefore/>
        <w:numPr>
          <w:ilvl w:val="0"/>
          <w:numId w:val="2"/>
        </w:numPr>
        <w:spacing w:after="140" w:before="240"/>
      </w:pPr>
      <w:r>
        <w:t xml:space="preserve">T</w:t>
      </w:r>
      <w:bookmarkStart w:name="sec_3" w:id="1"/>
      <w:r>
        <w:rPr>
          <w:b w:val="false"/>
          <w:bCs w:val="false"/>
          <w:i w:val="false"/>
          <w:iCs w:val="false"/>
        </w:rPr>
        <w:t xml:space="preserve">echnology Specifications, Supply and Install Items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27"/>
        <w:gridCol w:w="5093"/>
        <w:gridCol w:w="2000"/>
      </w:tblGrid>
      <w:tr>
        <w:trPr>
          <w:tblHeader/>
        </w:trPr>
        <w:tc>
          <w:tcPr>
            <w:tcW w:type="dxa" w:w="1927"/>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093"/>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1927"/>
            <w:tcMar>
              <w:top w:type="dxa" w:w="60"/>
              <w:left w:type="dxa" w:w="100"/>
              <w:bottom w:type="dxa" w:w="60"/>
              <w:right w:type="dxa" w:w="100"/>
            </w:tcMar>
          </w:tcPr>
          <w:p>
            <w:pPr>
              <w:spacing w:after="0" w:before="0"/>
            </w:pPr>
            <w:r>
              <w:rPr>
                <w:b/>
                <w:bCs/>
                <w:i w:val="false"/>
                <w:iCs w:val="false"/>
              </w:rPr>
              <w:t xml:space="preserve">3.0.1</w:t>
            </w:r>
            <w:r>
              <w:rPr>
                <w:b w:val="false"/>
                <w:bCs w:val="false"/>
                <w:i w:val="false"/>
                <w:iCs w:val="false"/>
              </w:rPr>
              <w:t xml:space="preserve"> All solution components support the English language.</w:t>
            </w:r>
          </w:p>
        </w:tc>
        <w:tc>
          <w:tcPr>
            <w:tcW w:type="dxa" w:w="5093"/>
            <w:tcMar>
              <w:top w:type="dxa" w:w="60"/>
              <w:left w:type="dxa" w:w="100"/>
              <w:bottom w:type="dxa" w:w="60"/>
              <w:right w:type="dxa" w:w="100"/>
            </w:tcMar>
          </w:tcPr>
          <w:p>
            <w:pPr>
              <w:spacing w:after="0" w:before="0"/>
            </w:pPr>
            <w:r>
              <w:rPr>
                <w:b w:val="false"/>
                <w:bCs w:val="false"/>
                <w:i w:val="false"/>
                <w:iCs w:val="false"/>
              </w:rPr>
              <w:t xml:space="preserve">Complies. All delivered components support English. The application interfaces are delivered in English from language resource files, with data held and displayed in Unicode, and the general technical requirements applied to all active equipment specify English as the operating language.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3&quot;">
              <w:r>
                <w:rPr>
                  <w:rStyle w:val="Hyperlink"/>
                  <w:b w:val="false"/>
                  <w:bCs w:val="false"/>
                  <w:i w:val="false"/>
                  <w:iCs w:val="false"/>
                </w:rPr>
                <w:t xml:space="preserve">6.13</w:t>
              </w:r>
            </w:fldSimple>
            <w:r>
              <w:rPr>
                <w:b w:val="false"/>
                <w:bCs w:val="false"/>
                <w:i w:val="false"/>
                <w:iCs w:val="false"/>
              </w:rPr>
              <w:t xml:space="preserve"> and </w:t>
            </w:r>
            <w:fldSimple w:instr="HYPERLINK &quot;Document-5-Technical-Proposal-System-Architecture.docx&quot; \l &quot;sec_9_4&quot;">
              <w:r>
                <w:rPr>
                  <w:rStyle w:val="Hyperlink"/>
                  <w:b w:val="false"/>
                  <w:bCs w:val="false"/>
                  <w:i w:val="false"/>
                  <w:iCs w:val="false"/>
                </w:rPr>
                <w:t xml:space="preserve">9.4</w:t>
              </w:r>
            </w:fldSimple>
          </w:p>
        </w:tc>
      </w:tr>
      <w:tr>
        <w:tc>
          <w:tcPr>
            <w:tcW w:type="dxa" w:w="1927"/>
            <w:tcMar>
              <w:top w:type="dxa" w:w="60"/>
              <w:left w:type="dxa" w:w="100"/>
              <w:bottom w:type="dxa" w:w="60"/>
              <w:right w:type="dxa" w:w="100"/>
            </w:tcMar>
          </w:tcPr>
          <w:p>
            <w:pPr>
              <w:spacing w:after="0" w:before="0"/>
            </w:pPr>
            <w:r>
              <w:rPr>
                <w:b/>
                <w:bCs/>
                <w:i w:val="false"/>
                <w:iCs w:val="false"/>
              </w:rPr>
              <w:t xml:space="preserve">3.0.2</w:t>
            </w:r>
            <w:r>
              <w:rPr>
                <w:b w:val="false"/>
                <w:bCs w:val="false"/>
                <w:i w:val="false"/>
                <w:iCs w:val="false"/>
              </w:rPr>
              <w:t xml:space="preserve"> Active equipment operates at 220V plus or minus 20V, 50Hz plus or minus 2Hz, with British Standard plugs.</w:t>
            </w:r>
          </w:p>
        </w:tc>
        <w:tc>
          <w:tcPr>
            <w:tcW w:type="dxa" w:w="5093"/>
            <w:tcMar>
              <w:top w:type="dxa" w:w="60"/>
              <w:left w:type="dxa" w:w="100"/>
              <w:bottom w:type="dxa" w:w="60"/>
              <w:right w:type="dxa" w:w="100"/>
            </w:tcMar>
          </w:tcPr>
          <w:p>
            <w:pPr>
              <w:spacing w:after="0" w:before="0"/>
            </w:pPr>
            <w:r>
              <w:rPr>
                <w:b w:val="false"/>
                <w:bCs w:val="false"/>
                <w:i w:val="false"/>
                <w:iCs w:val="false"/>
              </w:rPr>
              <w:t xml:space="preserve">Complies. All active equipment operates on 220V plus or minus 20V at 50Hz plus or minus 2Hz and is supplied with British Standard power plugs. The laser personalization systems accept 100 to 240 VAC at 50/60 Hz, which covers the specified range.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Attachment: Laser personalization system datasheet</w:t>
            </w:r>
          </w:p>
        </w:tc>
      </w:tr>
      <w:tr>
        <w:tc>
          <w:tcPr>
            <w:tcW w:type="dxa" w:w="1927"/>
            <w:tcMar>
              <w:top w:type="dxa" w:w="60"/>
              <w:left w:type="dxa" w:w="100"/>
              <w:bottom w:type="dxa" w:w="60"/>
              <w:right w:type="dxa" w:w="100"/>
            </w:tcMar>
          </w:tcPr>
          <w:p>
            <w:pPr>
              <w:spacing w:after="0" w:before="0"/>
            </w:pPr>
            <w:r>
              <w:rPr>
                <w:b/>
                <w:bCs/>
                <w:i w:val="false"/>
                <w:iCs w:val="false"/>
              </w:rPr>
              <w:t xml:space="preserve">3.0.3</w:t>
            </w:r>
            <w:r>
              <w:rPr>
                <w:b w:val="false"/>
                <w:bCs w:val="false"/>
                <w:i w:val="false"/>
                <w:iCs w:val="false"/>
              </w:rPr>
              <w:t xml:space="preserve"> Equipment operates at 18 to 27 degrees Celsius, 40 to 60 percent humidity and 0 to 40 g/m3 dust.</w:t>
            </w:r>
          </w:p>
        </w:tc>
        <w:tc>
          <w:tcPr>
            <w:tcW w:type="dxa" w:w="5093"/>
            <w:tcMar>
              <w:top w:type="dxa" w:w="60"/>
              <w:left w:type="dxa" w:w="100"/>
              <w:bottom w:type="dxa" w:w="60"/>
              <w:right w:type="dxa" w:w="100"/>
            </w:tcMar>
          </w:tcPr>
          <w:p>
            <w:pPr>
              <w:spacing w:after="0" w:before="0"/>
            </w:pPr>
            <w:r>
              <w:rPr>
                <w:b w:val="false"/>
                <w:bCs w:val="false"/>
                <w:i w:val="false"/>
                <w:iCs w:val="false"/>
              </w:rPr>
              <w:t xml:space="preserve">Complies. All equipment is specified for 18 to 27 degrees Celsius, 40 to 60 percent relative humidity and 0 to 40 grams per cubic meter of dust. The laser systems are rated for 15 to 40 degrees Celsius and 20 to 65 percent humidity, and the facility HVAC and air filtration hold the rooms within range.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and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Attachment: Laser personalization system datasheet</w:t>
            </w:r>
          </w:p>
        </w:tc>
      </w:tr>
      <w:tr>
        <w:tc>
          <w:tcPr>
            <w:tcW w:type="dxa" w:w="1927"/>
            <w:tcMar>
              <w:top w:type="dxa" w:w="60"/>
              <w:left w:type="dxa" w:w="100"/>
              <w:bottom w:type="dxa" w:w="60"/>
              <w:right w:type="dxa" w:w="100"/>
            </w:tcMar>
          </w:tcPr>
          <w:p>
            <w:pPr>
              <w:spacing w:after="0" w:before="0"/>
            </w:pPr>
            <w:r>
              <w:rPr>
                <w:b/>
                <w:bCs/>
                <w:i w:val="false"/>
                <w:iCs w:val="false"/>
              </w:rPr>
              <w:t xml:space="preserve">3.0.4.1</w:t>
            </w:r>
            <w:r>
              <w:rPr>
                <w:b w:val="false"/>
                <w:bCs w:val="false"/>
                <w:i w:val="false"/>
                <w:iCs w:val="false"/>
              </w:rPr>
              <w:t xml:space="preserve"> Equipment operates at noise levels no greater than 80 decibels.</w:t>
            </w:r>
          </w:p>
        </w:tc>
        <w:tc>
          <w:tcPr>
            <w:tcW w:type="dxa" w:w="5093"/>
            <w:tcMar>
              <w:top w:type="dxa" w:w="60"/>
              <w:left w:type="dxa" w:w="100"/>
              <w:bottom w:type="dxa" w:w="60"/>
              <w:right w:type="dxa" w:w="100"/>
            </w:tcMar>
          </w:tcPr>
          <w:p>
            <w:pPr>
              <w:spacing w:after="0" w:before="0"/>
            </w:pPr>
            <w:r>
              <w:rPr>
                <w:b w:val="false"/>
                <w:bCs w:val="false"/>
                <w:i w:val="false"/>
                <w:iCs w:val="false"/>
              </w:rPr>
              <w:t xml:space="preserve">Complies. All equipment is specified to operate at a noise level not greater than 80 decibels. Noise level is checked during factory acceptance testing, together with the emergency stops and the electrical and environmental conformity documents.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p>
        </w:tc>
      </w:tr>
      <w:tr>
        <w:tc>
          <w:tcPr>
            <w:tcW w:type="dxa" w:w="1927"/>
            <w:tcMar>
              <w:top w:type="dxa" w:w="60"/>
              <w:left w:type="dxa" w:w="100"/>
              <w:bottom w:type="dxa" w:w="60"/>
              <w:right w:type="dxa" w:w="100"/>
            </w:tcMar>
          </w:tcPr>
          <w:p>
            <w:pPr>
              <w:spacing w:after="0" w:before="0"/>
            </w:pPr>
            <w:r>
              <w:rPr>
                <w:b/>
                <w:bCs/>
                <w:i w:val="false"/>
                <w:iCs w:val="false"/>
              </w:rPr>
              <w:t xml:space="preserve">3.0.4.2</w:t>
            </w:r>
            <w:r>
              <w:rPr>
                <w:b w:val="false"/>
                <w:bCs w:val="false"/>
                <w:i w:val="false"/>
                <w:iCs w:val="false"/>
              </w:rPr>
              <w:t xml:space="preserve"> Emitting electronic equipment certified to US FCC Class B, or EN 55022 and EN 50082-1, or equivalent.</w:t>
            </w:r>
          </w:p>
        </w:tc>
        <w:tc>
          <w:tcPr>
            <w:tcW w:type="dxa" w:w="5093"/>
            <w:tcMar>
              <w:top w:type="dxa" w:w="60"/>
              <w:left w:type="dxa" w:w="100"/>
              <w:bottom w:type="dxa" w:w="60"/>
              <w:right w:type="dxa" w:w="100"/>
            </w:tcMar>
          </w:tcPr>
          <w:p>
            <w:pPr>
              <w:spacing w:after="0" w:before="0"/>
            </w:pPr>
            <w:r>
              <w:rPr>
                <w:b w:val="false"/>
                <w:bCs w:val="false"/>
                <w:i w:val="false"/>
                <w:iCs w:val="false"/>
              </w:rPr>
              <w:t xml:space="preserve">Complies. All active equipment meets US FCC Class B, or EN 55022 and EN 50082-1, or equivalent emission standards. The laser personalization systems carry CE, UKCA and FCC certification, as their datasheet shows.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Attachment: Laser personalization system datasheet</w:t>
            </w:r>
          </w:p>
        </w:tc>
      </w:tr>
    </w:tbl>
    <w:p>
      <w:pPr>
        <w:spacing w:after="140"/>
      </w:pPr>
    </w:p>
    <w:p>
      <w:pPr>
        <w:pStyle w:val="Heading2"/>
        <w:numPr>
          <w:ilvl w:val="1"/>
          <w:numId w:val="2"/>
        </w:numPr>
        <w:spacing w:after="140" w:before="260"/>
      </w:pPr>
      <w:r>
        <w:t xml:space="preserve">A</w:t>
      </w:r>
      <w:bookmarkStart w:name="sec_3_1" w:id="1"/>
      <w:r>
        <w:rPr>
          <w:b w:val="false"/>
          <w:bCs w:val="false"/>
          <w:i w:val="false"/>
          <w:iCs w:val="false"/>
        </w:rPr>
        <w:t xml:space="preserve">utomatic modular laser personalization systems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5020"/>
        <w:gridCol w:w="2000"/>
      </w:tblGrid>
      <w:tr>
        <w:trPr>
          <w:tblHeader/>
        </w:trPr>
        <w:tc>
          <w:tcPr>
            <w:tcW w:type="dxa" w:w="200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02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000"/>
            <w:tcMar>
              <w:top w:type="dxa" w:w="60"/>
              <w:left w:type="dxa" w:w="100"/>
              <w:bottom w:type="dxa" w:w="60"/>
              <w:right w:type="dxa" w:w="100"/>
            </w:tcMar>
          </w:tcPr>
          <w:p>
            <w:pPr>
              <w:spacing w:after="0" w:before="0"/>
            </w:pPr>
            <w:r>
              <w:rPr>
                <w:b/>
                <w:bCs/>
                <w:i w:val="false"/>
                <w:iCs w:val="false"/>
              </w:rPr>
              <w:t xml:space="preserve">3.1.1</w:t>
            </w:r>
            <w:r>
              <w:rPr>
                <w:b w:val="false"/>
                <w:bCs w:val="false"/>
                <w:i w:val="false"/>
                <w:iCs w:val="false"/>
              </w:rPr>
              <w:t xml:space="preserve"> Two automatic modular laser personalization systems for polycarbonate cards.</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Two automatic modular laser personalization systems are supplied, installed and commissioned, each a complete line from blank card feeder to verified output on 100% polycarbonate cards. As clarified in the Response to Clarifications 001, the cards are chipless, and the modular platform keeps provision for chip encoding should NRB adopt chip-based cards later.</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1_1&quot;">
              <w:r>
                <w:rPr>
                  <w:rStyle w:val="Hyperlink"/>
                  <w:b w:val="false"/>
                  <w:bCs w:val="false"/>
                  <w:i w:val="false"/>
                  <w:iCs w:val="false"/>
                </w:rPr>
                <w:t xml:space="preserve">1.1</w:t>
              </w:r>
            </w:fldSimple>
            <w:r>
              <w:rPr>
                <w:b w:val="false"/>
                <w:bCs w:val="false"/>
                <w:i w:val="false"/>
                <w:iCs w:val="false"/>
              </w:rPr>
              <w:t xml:space="preserve"> and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3.1.2</w:t>
            </w:r>
            <w:r>
              <w:rPr>
                <w:b w:val="false"/>
                <w:bCs w:val="false"/>
                <w:i w:val="false"/>
                <w:iCs w:val="false"/>
              </w:rPr>
              <w:t xml:space="preserve"> Duplex printing speed of at least 2,000 cards per hour across two machines.</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As clarified in the Response to Clarifications 001 and the Responses to Queries 003, 2,000 cards per hour is the combined output of accepted finished cards, at least 1,000 per machine. Each machine, rated up to 2,000 cards per hour, personalizes both faces in one pass, and the rate is measured at factory acceptance with full personalization content.</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5&quot;">
              <w:r>
                <w:rPr>
                  <w:rStyle w:val="Hyperlink"/>
                  <w:b w:val="false"/>
                  <w:bCs w:val="false"/>
                  <w:i w:val="false"/>
                  <w:iCs w:val="false"/>
                </w:rPr>
                <w:t xml:space="preserve">3.5</w:t>
              </w:r>
            </w:fldSimple>
            <w:r>
              <w:rPr>
                <w:b w:val="false"/>
                <w:bCs w:val="false"/>
                <w:i w:val="false"/>
                <w:iCs w:val="false"/>
              </w:rPr>
              <w:t xml:space="preserve"> and </w:t>
            </w:r>
            <w:fldSimple w:instr="HYPERLINK &quot;Document-5-Technical-Proposal-System-Architecture.docx&quot; \l &quot;sec_11_1&quot;">
              <w:r>
                <w:rPr>
                  <w:rStyle w:val="Hyperlink"/>
                  <w:b w:val="false"/>
                  <w:bCs w:val="false"/>
                  <w:i w:val="false"/>
                  <w:iCs w:val="false"/>
                </w:rPr>
                <w:t xml:space="preserve">11.1</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3.1.3</w:t>
            </w:r>
            <w:r>
              <w:rPr>
                <w:b w:val="false"/>
                <w:bCs w:val="false"/>
                <w:i w:val="false"/>
                <w:iCs w:val="false"/>
              </w:rPr>
              <w:t xml:space="preserve"> Laser engrave text, greyscale picture and stacked-layer security features including CLI, QR code and tactile printing.</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Each card is laser engraved on both faces with variable text, a greyscale portrait, secondary image, micro lettering, CLI, a QR code carrying both alphanumeric values, and tactile laser printing. Each feature is engraved as a stacked layer at a controlled depth within the fused polycarbonate body, so altering one disturbs the others.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2&quot;">
              <w:r>
                <w:rPr>
                  <w:rStyle w:val="Hyperlink"/>
                  <w:b w:val="false"/>
                  <w:bCs w:val="false"/>
                  <w:i w:val="false"/>
                  <w:iCs w:val="false"/>
                </w:rPr>
                <w:t xml:space="preserve">3.2</w:t>
              </w:r>
            </w:fldSimple>
            <w:r>
              <w:rPr>
                <w:b w:val="false"/>
                <w:bCs w:val="false"/>
                <w:i w:val="false"/>
                <w:iCs w:val="false"/>
              </w:rPr>
              <w:t xml:space="preserve"> and </w:t>
            </w:r>
            <w:fldSimple w:instr="HYPERLINK &quot;Document-5-Technical-Proposal-System-Architecture.docx&quot; \l &quot;sec_6_7&quot;">
              <w:r>
                <w:rPr>
                  <w:rStyle w:val="Hyperlink"/>
                  <w:b w:val="false"/>
                  <w:bCs w:val="false"/>
                  <w:i w:val="false"/>
                  <w:iCs w:val="false"/>
                </w:rPr>
                <w:t xml:space="preserve">6.7</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r>
              <w:rPr>
                <w:b w:val="false"/>
                <w:bCs w:val="false"/>
                <w:i w:val="false"/>
                <w:iCs w:val="false"/>
              </w:rPr>
              <w:t xml:space="preserve">; Attachment: Laser personalization system datasheet; Attachment: Laser personalization system secure features document</w:t>
            </w:r>
          </w:p>
        </w:tc>
      </w:tr>
      <w:tr>
        <w:tc>
          <w:tcPr>
            <w:tcW w:type="dxa" w:w="2000"/>
            <w:tcMar>
              <w:top w:type="dxa" w:w="60"/>
              <w:left w:type="dxa" w:w="100"/>
              <w:bottom w:type="dxa" w:w="60"/>
              <w:right w:type="dxa" w:w="100"/>
            </w:tcMar>
          </w:tcPr>
          <w:p>
            <w:pPr>
              <w:spacing w:after="0" w:before="0"/>
            </w:pPr>
            <w:r>
              <w:rPr>
                <w:b/>
                <w:bCs/>
                <w:i w:val="false"/>
                <w:iCs w:val="false"/>
              </w:rPr>
              <w:t xml:space="preserve">3.1.4</w:t>
            </w:r>
            <w:r>
              <w:rPr>
                <w:b w:val="false"/>
                <w:bCs w:val="false"/>
                <w:i w:val="false"/>
                <w:iCs w:val="false"/>
              </w:rPr>
              <w:t xml:space="preserve"> Personalization systems produce multilingual identity documents.</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As clarified in the Responses to Queries 003, card text is in English and Chichewa, and the System engraves both as the approved layout requires. Data is held in Unicode throughout, and the characters used in Chichewa text are profiled against the card layout during discovery.</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2&quot;">
              <w:r>
                <w:rPr>
                  <w:rStyle w:val="Hyperlink"/>
                  <w:b w:val="false"/>
                  <w:bCs w:val="false"/>
                  <w:i w:val="false"/>
                  <w:iCs w:val="false"/>
                </w:rPr>
                <w:t xml:space="preserve">3.2</w:t>
              </w:r>
            </w:fldSimple>
            <w:r>
              <w:rPr>
                <w:b w:val="false"/>
                <w:bCs w:val="false"/>
                <w:i w:val="false"/>
                <w:iCs w:val="false"/>
              </w:rPr>
              <w:t xml:space="preserve">, </w:t>
            </w:r>
            <w:fldSimple w:instr="HYPERLINK &quot;Document-5-Technical-Proposal-System-Architecture.docx&quot; \l &quot;sec_4_4&quot;">
              <w:r>
                <w:rPr>
                  <w:rStyle w:val="Hyperlink"/>
                  <w:b w:val="false"/>
                  <w:bCs w:val="false"/>
                  <w:i w:val="false"/>
                  <w:iCs w:val="false"/>
                </w:rPr>
                <w:t xml:space="preserve">4.4</w:t>
              </w:r>
            </w:fldSimple>
            <w:r>
              <w:rPr>
                <w:b w:val="false"/>
                <w:bCs w:val="false"/>
                <w:i w:val="false"/>
                <w:iCs w:val="false"/>
              </w:rPr>
              <w:t xml:space="preserve"> and </w:t>
            </w:r>
            <w:fldSimple w:instr="HYPERLINK &quot;Document-5-Technical-Proposal-System-Architecture.docx&quot; \l &quot;sec_6_13&quot;">
              <w:r>
                <w:rPr>
                  <w:rStyle w:val="Hyperlink"/>
                  <w:b w:val="false"/>
                  <w:bCs w:val="false"/>
                  <w:i w:val="false"/>
                  <w:iCs w:val="false"/>
                </w:rPr>
                <w:t xml:space="preserve">6.13</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2_3&quot;">
              <w:r>
                <w:rPr>
                  <w:rStyle w:val="Hyperlink"/>
                  <w:b w:val="false"/>
                  <w:bCs w:val="false"/>
                  <w:i w:val="false"/>
                  <w:iCs w:val="false"/>
                </w:rPr>
                <w:t xml:space="preserve">2.3</w:t>
              </w:r>
            </w:fldSimple>
          </w:p>
        </w:tc>
      </w:tr>
      <w:tr>
        <w:tc>
          <w:tcPr>
            <w:tcW w:type="dxa" w:w="2000"/>
            <w:tcMar>
              <w:top w:type="dxa" w:w="60"/>
              <w:left w:type="dxa" w:w="100"/>
              <w:bottom w:type="dxa" w:w="60"/>
              <w:right w:type="dxa" w:w="100"/>
            </w:tcMar>
          </w:tcPr>
          <w:p>
            <w:pPr>
              <w:spacing w:after="0" w:before="0"/>
            </w:pPr>
            <w:r>
              <w:rPr>
                <w:b/>
                <w:bCs/>
                <w:i w:val="false"/>
                <w:iCs w:val="false"/>
              </w:rPr>
              <w:t xml:space="preserve">3.1.5</w:t>
            </w:r>
            <w:r>
              <w:rPr>
                <w:b w:val="false"/>
                <w:bCs w:val="false"/>
                <w:i w:val="false"/>
                <w:iCs w:val="false"/>
              </w:rPr>
              <w:t xml:space="preserve"> In-line verification of personalized card data, including verification of the optical data.</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Every card is verified in the production path before it leaves the machine: engraved text is read by optical character recognition and verification, and the QR and other machine-readable codes are read and compared with the prepared record, on both faces. Verification covers every card, not a sample.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6&quot;">
              <w:r>
                <w:rPr>
                  <w:rStyle w:val="Hyperlink"/>
                  <w:b w:val="false"/>
                  <w:bCs w:val="false"/>
                  <w:i w:val="false"/>
                  <w:iCs w:val="false"/>
                </w:rPr>
                <w:t xml:space="preserve">3.6</w:t>
              </w:r>
            </w:fldSimple>
            <w:r>
              <w:rPr>
                <w:b w:val="false"/>
                <w:bCs w:val="false"/>
                <w:i w:val="false"/>
                <w:iCs w:val="false"/>
              </w:rPr>
              <w:t xml:space="preserve"> and </w:t>
            </w:r>
            <w:fldSimple w:instr="HYPERLINK &quot;Document-5-Technical-Proposal-System-Architecture.docx&quot; \l &quot;sec_6_8&quot;">
              <w:r>
                <w:rPr>
                  <w:rStyle w:val="Hyperlink"/>
                  <w:b w:val="false"/>
                  <w:bCs w:val="false"/>
                  <w:i w:val="false"/>
                  <w:iCs w:val="false"/>
                </w:rPr>
                <w:t xml:space="preserve">6.8</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3.1.6</w:t>
            </w:r>
            <w:r>
              <w:rPr>
                <w:b w:val="false"/>
                <w:bCs w:val="false"/>
                <w:i w:val="false"/>
                <w:iCs w:val="false"/>
              </w:rPr>
              <w:t xml:space="preserve"> Automatic blank card recognition against reference, with independent X-Y alignment for front, back and CLI.</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Before marking, the system identifies each blank card body and checks it against the card reference for the job, rejecting a mismatched body before any data is applied. X-Y alignment is performed independently for the front, the back and the CLI feature, registered to the pre-printed body and the lenticular structure.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3_6&quot;">
              <w:r>
                <w:rPr>
                  <w:rStyle w:val="Hyperlink"/>
                  <w:b w:val="false"/>
                  <w:bCs w:val="false"/>
                  <w:i w:val="false"/>
                  <w:iCs w:val="false"/>
                </w:rPr>
                <w:t xml:space="preserve">3.6</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p>
        </w:tc>
      </w:tr>
      <w:tr>
        <w:tc>
          <w:tcPr>
            <w:tcW w:type="dxa" w:w="2000"/>
            <w:tcMar>
              <w:top w:type="dxa" w:w="60"/>
              <w:left w:type="dxa" w:w="100"/>
              <w:bottom w:type="dxa" w:w="60"/>
              <w:right w:type="dxa" w:w="100"/>
            </w:tcMar>
          </w:tcPr>
          <w:p>
            <w:pPr>
              <w:spacing w:after="0" w:before="0"/>
            </w:pPr>
            <w:r>
              <w:rPr>
                <w:b/>
                <w:bCs/>
                <w:i w:val="false"/>
                <w:iCs w:val="false"/>
              </w:rPr>
              <w:t xml:space="preserve">3.1.7</w:t>
            </w:r>
            <w:r>
              <w:rPr>
                <w:b w:val="false"/>
                <w:bCs w:val="false"/>
                <w:i w:val="false"/>
                <w:iCs w:val="false"/>
              </w:rPr>
              <w:t xml:space="preserve"> Automatic rejection of bad cards and in-job automatic or manual reproduction, notified by message.</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Cards failing verification are rejected automatically and recorded against the job with the card, the point of failure and the reason, and the operator is notified by an on-screen message. Reproduction takes place within the same job, automatically or on operator instruction, without stopping production.</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7&quot;">
              <w:r>
                <w:rPr>
                  <w:rStyle w:val="Hyperlink"/>
                  <w:b w:val="false"/>
                  <w:bCs w:val="false"/>
                  <w:i w:val="false"/>
                  <w:iCs w:val="false"/>
                </w:rPr>
                <w:t xml:space="preserve">3.7</w:t>
              </w:r>
            </w:fldSimple>
            <w:r>
              <w:rPr>
                <w:b w:val="false"/>
                <w:bCs w:val="false"/>
                <w:i w:val="false"/>
                <w:iCs w:val="false"/>
              </w:rPr>
              <w:t xml:space="preserve"> and </w:t>
            </w:r>
            <w:fldSimple w:instr="HYPERLINK &quot;Document-5-Technical-Proposal-System-Architecture.docx&quot; \l &quot;sec_6_8&quot;">
              <w:r>
                <w:rPr>
                  <w:rStyle w:val="Hyperlink"/>
                  <w:b w:val="false"/>
                  <w:bCs w:val="false"/>
                  <w:i w:val="false"/>
                  <w:iCs w:val="false"/>
                </w:rPr>
                <w:t xml:space="preserve">6.8</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p>
        </w:tc>
      </w:tr>
      <w:tr>
        <w:tc>
          <w:tcPr>
            <w:tcW w:type="dxa" w:w="2000"/>
            <w:tcMar>
              <w:top w:type="dxa" w:w="60"/>
              <w:left w:type="dxa" w:w="100"/>
              <w:bottom w:type="dxa" w:w="60"/>
              <w:right w:type="dxa" w:w="100"/>
            </w:tcMar>
          </w:tcPr>
          <w:p>
            <w:pPr>
              <w:spacing w:after="0" w:before="0"/>
            </w:pPr>
            <w:r>
              <w:rPr>
                <w:b/>
                <w:bCs/>
                <w:i w:val="false"/>
                <w:iCs w:val="false"/>
              </w:rPr>
              <w:t xml:space="preserve">3.1.8</w:t>
            </w:r>
            <w:r>
              <w:rPr>
                <w:b w:val="false"/>
                <w:bCs w:val="false"/>
                <w:i w:val="false"/>
                <w:iCs w:val="false"/>
              </w:rPr>
              <w:t xml:space="preserve"> GUI machine software for record status retrieval, with audit, XML or flat files per job or batch.</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The graphical machine software lets staff retrieve the status of each record in a job, and the Printer Control Service writes that status to the production database for publication to NRIS. On completion of each job or batch, the machine generates audit, XML or flat-file output recording the outcome of every record.</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9&quot;">
              <w:r>
                <w:rPr>
                  <w:rStyle w:val="Hyperlink"/>
                  <w:b w:val="false"/>
                  <w:bCs w:val="false"/>
                  <w:i w:val="false"/>
                  <w:iCs w:val="false"/>
                </w:rPr>
                <w:t xml:space="preserve">3.9</w:t>
              </w:r>
            </w:fldSimple>
            <w:r>
              <w:rPr>
                <w:b w:val="false"/>
                <w:bCs w:val="false"/>
                <w:i w:val="false"/>
                <w:iCs w:val="false"/>
              </w:rPr>
              <w:t xml:space="preserve"> and </w:t>
            </w:r>
            <w:fldSimple w:instr="HYPERLINK &quot;Document-5-Technical-Proposal-System-Architecture.docx&quot; \l &quot;sec_6_6&quot;">
              <w:r>
                <w:rPr>
                  <w:rStyle w:val="Hyperlink"/>
                  <w:b w:val="false"/>
                  <w:bCs w:val="false"/>
                  <w:i w:val="false"/>
                  <w:iCs w:val="false"/>
                </w:rPr>
                <w:t xml:space="preserve">6.6</w:t>
              </w:r>
            </w:fldSimple>
          </w:p>
        </w:tc>
      </w:tr>
      <w:tr>
        <w:tc>
          <w:tcPr>
            <w:tcW w:type="dxa" w:w="2000"/>
            <w:tcMar>
              <w:top w:type="dxa" w:w="60"/>
              <w:left w:type="dxa" w:w="100"/>
              <w:bottom w:type="dxa" w:w="60"/>
              <w:right w:type="dxa" w:w="100"/>
            </w:tcMar>
          </w:tcPr>
          <w:p>
            <w:pPr>
              <w:spacing w:after="0" w:before="0"/>
            </w:pPr>
            <w:r>
              <w:rPr>
                <w:b/>
                <w:bCs/>
                <w:i w:val="false"/>
                <w:iCs w:val="false"/>
              </w:rPr>
              <w:t xml:space="preserve">3.1.9</w:t>
            </w:r>
            <w:r>
              <w:rPr>
                <w:b w:val="false"/>
                <w:bCs w:val="false"/>
                <w:i w:val="false"/>
                <w:iCs w:val="false"/>
              </w:rPr>
              <w:t xml:space="preserve"> Emergency buttons around the machine, reachable by the operator from each point.</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Emergency stop buttons are positioned around each machine so that the operator can reach one from every point at the line. Emergency stops are tested at factory acceptance, and every operator is trained and assessed on reaching and operating them from the working position.</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w:t>
            </w:r>
            <w:r>
              <w:rPr>
                <w:b w:val="false"/>
                <w:bCs w:val="false"/>
                <w:i w:val="false"/>
                <w:iCs w:val="false"/>
              </w:rPr>
              <w:t xml:space="preserve">Preliminary Project Plan Sections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and </w:t>
            </w:r>
            <w:fldSimple w:instr="HYPERLINK &quot;Preliminary-Project-Plan-Information-System-Sub-Plans.docx&quot; \l &quot;sec_4_3&quot;">
              <w:r>
                <w:rPr>
                  <w:rStyle w:val="Hyperlink"/>
                  <w:b w:val="false"/>
                  <w:bCs w:val="false"/>
                  <w:i w:val="false"/>
                  <w:iCs w:val="false"/>
                </w:rPr>
                <w:t xml:space="preserve">4.3</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3.1.10</w:t>
            </w:r>
            <w:r>
              <w:rPr>
                <w:b w:val="false"/>
                <w:bCs w:val="false"/>
                <w:i w:val="false"/>
                <w:iCs w:val="false"/>
              </w:rPr>
              <w:t xml:space="preserve"> Modular machine allowing future expansion and upgrades.</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Each machine is a modular platform: laser stations and processing modules are added or reconfigured on site without returning the machine to the factory. The platform accepts up to four laser modules and chip encoding modules, keeping the line compatible with future chip encoding mandates, as the Responses to Queries 003 require.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Attachment: Laser personalization system datasheet</w:t>
            </w:r>
          </w:p>
        </w:tc>
      </w:tr>
      <w:tr>
        <w:tc>
          <w:tcPr>
            <w:tcW w:type="dxa" w:w="2000"/>
            <w:tcMar>
              <w:top w:type="dxa" w:w="60"/>
              <w:left w:type="dxa" w:w="100"/>
              <w:bottom w:type="dxa" w:w="60"/>
              <w:right w:type="dxa" w:w="100"/>
            </w:tcMar>
          </w:tcPr>
          <w:p>
            <w:pPr>
              <w:spacing w:after="0" w:before="0"/>
            </w:pPr>
            <w:r>
              <w:rPr>
                <w:b/>
                <w:bCs/>
                <w:i w:val="false"/>
                <w:iCs w:val="false"/>
              </w:rPr>
              <w:t xml:space="preserve">3.1.11</w:t>
            </w:r>
            <w:r>
              <w:rPr>
                <w:b w:val="false"/>
                <w:bCs w:val="false"/>
                <w:i w:val="false"/>
                <w:iCs w:val="false"/>
              </w:rPr>
              <w:t xml:space="preserve"> Fiber-optic or diode-based laser and greyscale printing technology for polycarbonate card personalization.</w:t>
            </w:r>
          </w:p>
        </w:tc>
        <w:tc>
          <w:tcPr>
            <w:tcW w:type="dxa" w:w="5020"/>
            <w:tcMar>
              <w:top w:type="dxa" w:w="60"/>
              <w:left w:type="dxa" w:w="100"/>
              <w:bottom w:type="dxa" w:w="60"/>
              <w:right w:type="dxa" w:w="100"/>
            </w:tcMar>
          </w:tcPr>
          <w:p>
            <w:pPr>
              <w:spacing w:after="0" w:before="0"/>
            </w:pPr>
            <w:r>
              <w:rPr>
                <w:b w:val="false"/>
                <w:bCs w:val="false"/>
                <w:i w:val="false"/>
                <w:iCs w:val="false"/>
              </w:rPr>
              <w:t xml:space="preserve">Complies. Marking uses Master Oscillator Power Amplifier fiber laser technology with greyscale printing, applied to 100% polycarbonate cards. Engraving carbonizes material within the card body, so personalized data cannot be removed or altered without visible damage. As clarified in the Response to Clarifications 001, the cards are chipless.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and </w:t>
            </w:r>
            <w:fldSimple w:instr="HYPERLINK &quot;Document-5-Technical-Proposal-System-Architecture.docx&quot; \l &quot;sec_3_2&quot;">
              <w:r>
                <w:rPr>
                  <w:rStyle w:val="Hyperlink"/>
                  <w:b w:val="false"/>
                  <w:bCs w:val="false"/>
                  <w:i w:val="false"/>
                  <w:iCs w:val="false"/>
                </w:rPr>
                <w:t xml:space="preserve">3.2</w:t>
              </w:r>
            </w:fldSimple>
            <w:r>
              <w:rPr>
                <w:b w:val="false"/>
                <w:bCs w:val="false"/>
                <w:i w:val="false"/>
                <w:iCs w:val="false"/>
              </w:rPr>
              <w:t xml:space="preserve">; Attachment: Laser personalization system datasheet</w:t>
            </w:r>
          </w:p>
        </w:tc>
      </w:tr>
    </w:tbl>
    <w:p>
      <w:pPr>
        <w:spacing w:after="140"/>
      </w:pPr>
    </w:p>
    <w:p>
      <w:pPr>
        <w:pStyle w:val="Heading2"/>
        <w:numPr>
          <w:ilvl w:val="1"/>
          <w:numId w:val="2"/>
        </w:numPr>
        <w:spacing w:after="140" w:before="260"/>
      </w:pPr>
      <w:r>
        <w:t xml:space="preserve">P</w:t>
      </w:r>
      <w:bookmarkStart w:name="sec_3_2" w:id="1"/>
      <w:r>
        <w:rPr>
          <w:b w:val="false"/>
          <w:bCs w:val="false"/>
          <w:i w:val="false"/>
          <w:iCs w:val="false"/>
        </w:rPr>
        <w:t xml:space="preserve">ersonalization laser features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10"/>
        <w:gridCol w:w="4909"/>
        <w:gridCol w:w="2001"/>
      </w:tblGrid>
      <w:tr>
        <w:trPr>
          <w:tblHeader/>
        </w:trPr>
        <w:tc>
          <w:tcPr>
            <w:tcW w:type="dxa" w:w="211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4909"/>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1"/>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110"/>
            <w:tcMar>
              <w:top w:type="dxa" w:w="60"/>
              <w:left w:type="dxa" w:w="100"/>
              <w:bottom w:type="dxa" w:w="60"/>
              <w:right w:type="dxa" w:w="100"/>
            </w:tcMar>
          </w:tcPr>
          <w:p>
            <w:pPr>
              <w:spacing w:after="0" w:before="0"/>
            </w:pPr>
            <w:r>
              <w:rPr>
                <w:b/>
                <w:bCs/>
                <w:i w:val="false"/>
                <w:iCs w:val="false"/>
              </w:rPr>
              <w:t xml:space="preserve">3.2.1.1</w:t>
            </w:r>
            <w:r>
              <w:rPr>
                <w:b w:val="false"/>
                <w:bCs w:val="false"/>
                <w:i w:val="false"/>
                <w:iCs w:val="false"/>
              </w:rPr>
              <w:t xml:space="preserve"> Graphical layout designer to create, modify and manage card personalization layouts.</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The graphical Card Layout Template Editor, supplied with the manufacturer's personalization software, creates, modifies and manages card layouts. Templates are versioned and approved before production use, and each card records the template version that produced it. As clarified in the Responses to Queries 04, it is used to redesign the Malawi National ID template with NRB.</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3&quot;">
              <w:r>
                <w:rPr>
                  <w:rStyle w:val="Hyperlink"/>
                  <w:b w:val="false"/>
                  <w:bCs w:val="false"/>
                  <w:i w:val="false"/>
                  <w:iCs w:val="false"/>
                </w:rPr>
                <w:t xml:space="preserve">6.3</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2_4&quot;">
              <w:r>
                <w:rPr>
                  <w:rStyle w:val="Hyperlink"/>
                  <w:b w:val="false"/>
                  <w:bCs w:val="false"/>
                  <w:i w:val="false"/>
                  <w:iCs w:val="false"/>
                </w:rPr>
                <w:t xml:space="preserve">2.4</w:t>
              </w:r>
            </w:fldSimple>
          </w:p>
        </w:tc>
      </w:tr>
      <w:tr>
        <w:tc>
          <w:tcPr>
            <w:tcW w:type="dxa" w:w="2110"/>
            <w:tcMar>
              <w:top w:type="dxa" w:w="60"/>
              <w:left w:type="dxa" w:w="100"/>
              <w:bottom w:type="dxa" w:w="60"/>
              <w:right w:type="dxa" w:w="100"/>
            </w:tcMar>
          </w:tcPr>
          <w:p>
            <w:pPr>
              <w:spacing w:after="0" w:before="0"/>
            </w:pPr>
            <w:r>
              <w:rPr>
                <w:b/>
                <w:bCs/>
                <w:i w:val="false"/>
                <w:iCs w:val="false"/>
              </w:rPr>
              <w:t xml:space="preserve">3.2.1.2</w:t>
            </w:r>
            <w:r>
              <w:rPr>
                <w:b w:val="false"/>
                <w:bCs w:val="false"/>
                <w:i w:val="false"/>
                <w:iCs w:val="false"/>
              </w:rPr>
              <w:t xml:space="preserve"> Editor configures text, images, CLI windows, micro-text, MRZ and QR zones and all variable elements.</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The editor configures text fields, portrait and signature images, the CLI window, micro-text zones, MRZ and QR zones, the card identifier zone and tactile regions, fixing the position of every variable element. The production path binds data into these elements and cannot move, resize or remove them.</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6_3&quot;">
              <w:r>
                <w:rPr>
                  <w:rStyle w:val="Hyperlink"/>
                  <w:b w:val="false"/>
                  <w:bCs w:val="false"/>
                  <w:i w:val="false"/>
                  <w:iCs w:val="false"/>
                </w:rPr>
                <w:t xml:space="preserve">6.3</w:t>
              </w:r>
            </w:fldSimple>
          </w:p>
        </w:tc>
      </w:tr>
      <w:tr>
        <w:tc>
          <w:tcPr>
            <w:tcW w:type="dxa" w:w="2110"/>
            <w:tcMar>
              <w:top w:type="dxa" w:w="60"/>
              <w:left w:type="dxa" w:w="100"/>
              <w:bottom w:type="dxa" w:w="60"/>
              <w:right w:type="dxa" w:w="100"/>
            </w:tcMar>
          </w:tcPr>
          <w:p>
            <w:pPr>
              <w:spacing w:after="0" w:before="0"/>
            </w:pPr>
            <w:r>
              <w:rPr>
                <w:b/>
                <w:bCs/>
                <w:i w:val="false"/>
                <w:iCs w:val="false"/>
              </w:rPr>
              <w:t xml:space="preserve">3.2.2.1.1</w:t>
            </w:r>
            <w:r>
              <w:rPr>
                <w:b w:val="false"/>
                <w:bCs w:val="false"/>
                <w:i w:val="false"/>
                <w:iCs w:val="false"/>
              </w:rPr>
              <w:t xml:space="preserve"> Picture marking resolution of 600 dpi or higher, in greyscale as amended.</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As amended by Addendum No. 2, the portrait is marked at 600 dpi or higher in greyscale. Continuous tone is produced by varying the laser energy density at each addressed point, and the resolution is measured on produced cards at factory acceptance.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2&quot;">
              <w:r>
                <w:rPr>
                  <w:rStyle w:val="Hyperlink"/>
                  <w:b w:val="false"/>
                  <w:bCs w:val="false"/>
                  <w:i w:val="false"/>
                  <w:iCs w:val="false"/>
                </w:rPr>
                <w:t xml:space="preserve">3.2</w:t>
              </w:r>
            </w:fldSimple>
            <w:r>
              <w:rPr>
                <w:b w:val="false"/>
                <w:bCs w:val="false"/>
                <w:i w:val="false"/>
                <w:iCs w:val="false"/>
              </w:rPr>
              <w:t xml:space="preserve"> and </w:t>
            </w:r>
            <w:fldSimple w:instr="HYPERLINK &quot;Document-5-Technical-Proposal-System-Architecture.docx&quot; \l &quot;sec_3_3&quot;">
              <w:r>
                <w:rPr>
                  <w:rStyle w:val="Hyperlink"/>
                  <w:b w:val="false"/>
                  <w:bCs w:val="false"/>
                  <w:i w:val="false"/>
                  <w:iCs w:val="false"/>
                </w:rPr>
                <w:t xml:space="preserve">3.3</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r>
              <w:rPr>
                <w:b w:val="false"/>
                <w:bCs w:val="false"/>
                <w:i w:val="false"/>
                <w:iCs w:val="false"/>
              </w:rPr>
              <w:t xml:space="preserve">; Attachment: Laser personalization system secure features document</w:t>
            </w:r>
          </w:p>
        </w:tc>
      </w:tr>
      <w:tr>
        <w:tc>
          <w:tcPr>
            <w:tcW w:type="dxa" w:w="2110"/>
            <w:tcMar>
              <w:top w:type="dxa" w:w="60"/>
              <w:left w:type="dxa" w:w="100"/>
              <w:bottom w:type="dxa" w:w="60"/>
              <w:right w:type="dxa" w:w="100"/>
            </w:tcMar>
          </w:tcPr>
          <w:p>
            <w:pPr>
              <w:spacing w:after="0" w:before="0"/>
            </w:pPr>
            <w:r>
              <w:rPr>
                <w:b/>
                <w:bCs/>
                <w:i w:val="false"/>
                <w:iCs w:val="false"/>
              </w:rPr>
              <w:t xml:space="preserve">3.2.2.1.2</w:t>
            </w:r>
            <w:r>
              <w:rPr>
                <w:b w:val="false"/>
                <w:bCs w:val="false"/>
                <w:i w:val="false"/>
                <w:iCs w:val="false"/>
              </w:rPr>
              <w:t xml:space="preserve"> Micro text at 600 dpi or higher, with 0.33 mm line width and height.</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Micro text is marked at 600 dpi or higher at a line width and height of 0.33 mm, using a focused laser spot well below that dimension and beam positioning repeatable enough to place successive characters without drift. The resolution is measured on produced cards at factory acceptance.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3_3&quot;">
              <w:r>
                <w:rPr>
                  <w:rStyle w:val="Hyperlink"/>
                  <w:b w:val="false"/>
                  <w:bCs w:val="false"/>
                  <w:i w:val="false"/>
                  <w:iCs w:val="false"/>
                </w:rPr>
                <w:t xml:space="preserve">3.3</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r>
              <w:rPr>
                <w:b w:val="false"/>
                <w:bCs w:val="false"/>
                <w:i w:val="false"/>
                <w:iCs w:val="false"/>
              </w:rPr>
              <w:t xml:space="preserve">; Attachment: Laser personalization system secure features document</w:t>
            </w:r>
          </w:p>
        </w:tc>
      </w:tr>
      <w:tr>
        <w:tc>
          <w:tcPr>
            <w:tcW w:type="dxa" w:w="2110"/>
            <w:tcMar>
              <w:top w:type="dxa" w:w="60"/>
              <w:left w:type="dxa" w:w="100"/>
              <w:bottom w:type="dxa" w:w="60"/>
              <w:right w:type="dxa" w:w="100"/>
            </w:tcMar>
          </w:tcPr>
          <w:p>
            <w:pPr>
              <w:spacing w:after="0" w:before="0"/>
            </w:pPr>
            <w:r>
              <w:rPr>
                <w:b/>
                <w:bCs/>
                <w:i w:val="false"/>
                <w:iCs w:val="false"/>
              </w:rPr>
              <w:t xml:space="preserve">3.2.3.1.1</w:t>
            </w:r>
            <w:r>
              <w:rPr>
                <w:b w:val="false"/>
                <w:bCs w:val="false"/>
                <w:i w:val="false"/>
                <w:iCs w:val="false"/>
              </w:rPr>
              <w:t xml:space="preserve"> Integrated dedicated laser marking unit.</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The marking subsystem is integrated into each personalization machine and includes a dedicated laser marking unit, with fiber laser engraving modules in a protected laser marking chamber performing all marking on both faces of the card.</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Attachment: Laser personalization system datasheet</w:t>
            </w:r>
          </w:p>
        </w:tc>
      </w:tr>
      <w:tr>
        <w:tc>
          <w:tcPr>
            <w:tcW w:type="dxa" w:w="2110"/>
            <w:tcMar>
              <w:top w:type="dxa" w:w="60"/>
              <w:left w:type="dxa" w:w="100"/>
              <w:bottom w:type="dxa" w:w="60"/>
              <w:right w:type="dxa" w:w="100"/>
            </w:tcMar>
          </w:tcPr>
          <w:p>
            <w:pPr>
              <w:spacing w:after="0" w:before="0"/>
            </w:pPr>
            <w:r>
              <w:rPr>
                <w:b/>
                <w:bCs/>
                <w:i w:val="false"/>
                <w:iCs w:val="false"/>
              </w:rPr>
              <w:t xml:space="preserve">3.2.3.1.2</w:t>
            </w:r>
            <w:r>
              <w:rPr>
                <w:b w:val="false"/>
                <w:bCs w:val="false"/>
                <w:i w:val="false"/>
                <w:iCs w:val="false"/>
              </w:rPr>
              <w:t xml:space="preserve"> Power supply and control PC for laser and greyscale personalization.</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Each machine includes its power supply and an industrial control PC for laser and greyscale personalization, which runs the machine software, drives the laser stations and connects to the production network over Ethernet.</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and </w:t>
            </w:r>
            <w:fldSimple w:instr="HYPERLINK &quot;Document-5-Technical-Proposal-System-Architecture.docx&quot; \l &quot;sec_3_9&quot;">
              <w:r>
                <w:rPr>
                  <w:rStyle w:val="Hyperlink"/>
                  <w:b w:val="false"/>
                  <w:bCs w:val="false"/>
                  <w:i w:val="false"/>
                  <w:iCs w:val="false"/>
                </w:rPr>
                <w:t xml:space="preserve">3.9</w:t>
              </w:r>
            </w:fldSimple>
            <w:r>
              <w:rPr>
                <w:b w:val="false"/>
                <w:bCs w:val="false"/>
                <w:i w:val="false"/>
                <w:iCs w:val="false"/>
              </w:rPr>
              <w:t xml:space="preserve">; Attachment: Laser personalization system datasheet</w:t>
            </w:r>
          </w:p>
        </w:tc>
      </w:tr>
      <w:tr>
        <w:tc>
          <w:tcPr>
            <w:tcW w:type="dxa" w:w="2110"/>
            <w:tcMar>
              <w:top w:type="dxa" w:w="60"/>
              <w:left w:type="dxa" w:w="100"/>
              <w:bottom w:type="dxa" w:w="60"/>
              <w:right w:type="dxa" w:w="100"/>
            </w:tcMar>
          </w:tcPr>
          <w:p>
            <w:pPr>
              <w:spacing w:after="0" w:before="0"/>
            </w:pPr>
            <w:r>
              <w:rPr>
                <w:b/>
                <w:bCs/>
                <w:i w:val="false"/>
                <w:iCs w:val="false"/>
              </w:rPr>
              <w:t xml:space="preserve">3.2.3.1.3</w:t>
            </w:r>
            <w:r>
              <w:rPr>
                <w:b w:val="false"/>
                <w:bCs w:val="false"/>
                <w:i w:val="false"/>
                <w:iCs w:val="false"/>
              </w:rPr>
              <w:t xml:space="preserve"> Integrated cooling system for continuous industrial-scale laser engraving.</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The laser units of the offered machines need no cooling system for continuous industrial-scale engraving, as the manufacturer confirms. The only auxiliary system they require is the filtering system, which is integrated in each machine and serviced at the manufacturer's preventive maintenance intervals.</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5_4&quot;">
              <w:r>
                <w:rPr>
                  <w:rStyle w:val="Hyperlink"/>
                  <w:b w:val="false"/>
                  <w:bCs w:val="false"/>
                  <w:i w:val="false"/>
                  <w:iCs w:val="false"/>
                </w:rPr>
                <w:t xml:space="preserve">5.4</w:t>
              </w:r>
            </w:fldSimple>
            <w:r>
              <w:rPr>
                <w:b w:val="false"/>
                <w:bCs w:val="false"/>
                <w:i w:val="false"/>
                <w:iCs w:val="false"/>
              </w:rPr>
              <w:t xml:space="preserve">; Attachment: Laser personalization system datasheet</w:t>
            </w:r>
          </w:p>
        </w:tc>
      </w:tr>
      <w:tr>
        <w:tc>
          <w:tcPr>
            <w:tcW w:type="dxa" w:w="2110"/>
            <w:tcMar>
              <w:top w:type="dxa" w:w="60"/>
              <w:left w:type="dxa" w:w="100"/>
              <w:bottom w:type="dxa" w:w="60"/>
              <w:right w:type="dxa" w:w="100"/>
            </w:tcMar>
          </w:tcPr>
          <w:p>
            <w:pPr>
              <w:spacing w:after="0" w:before="0"/>
            </w:pPr>
            <w:r>
              <w:rPr>
                <w:b/>
                <w:bCs/>
                <w:i w:val="false"/>
                <w:iCs w:val="false"/>
              </w:rPr>
              <w:t xml:space="preserve">3.2.3.1.4</w:t>
            </w:r>
            <w:r>
              <w:rPr>
                <w:b w:val="false"/>
                <w:bCs w:val="false"/>
                <w:i w:val="false"/>
                <w:iCs w:val="false"/>
              </w:rPr>
              <w:t xml:space="preserve"> All components fully integrated, operating as a unified system with synchronized workflow control.</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The laser marking unit, power supply, control PC and filtering system are fully integrated into the personalization machine rather than assembled from separate units, and operate as a single system under synchronized workflow control.</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3_1&quot;">
              <w:r>
                <w:rPr>
                  <w:rStyle w:val="Hyperlink"/>
                  <w:b w:val="false"/>
                  <w:bCs w:val="false"/>
                  <w:i w:val="false"/>
                  <w:iCs w:val="false"/>
                </w:rPr>
                <w:t xml:space="preserve">3.1</w:t>
              </w:r>
            </w:fldSimple>
          </w:p>
        </w:tc>
      </w:tr>
      <w:tr>
        <w:tc>
          <w:tcPr>
            <w:tcW w:type="dxa" w:w="2110"/>
            <w:tcMar>
              <w:top w:type="dxa" w:w="60"/>
              <w:left w:type="dxa" w:w="100"/>
              <w:bottom w:type="dxa" w:w="60"/>
              <w:right w:type="dxa" w:w="100"/>
            </w:tcMar>
          </w:tcPr>
          <w:p>
            <w:pPr>
              <w:spacing w:after="0" w:before="0"/>
            </w:pPr>
            <w:r>
              <w:rPr>
                <w:b/>
                <w:bCs/>
                <w:i w:val="false"/>
                <w:iCs w:val="false"/>
              </w:rPr>
              <w:t xml:space="preserve">3.2.4.1.1</w:t>
            </w:r>
            <w:r>
              <w:rPr>
                <w:b w:val="false"/>
                <w:bCs w:val="false"/>
                <w:i w:val="false"/>
                <w:iCs w:val="false"/>
              </w:rPr>
              <w:t xml:space="preserve"> Calibration tool adjusting individual or all laser units for uniform marking quality.</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Each machine includes a laser calibration tool that adjusts an individual laser station or all stations simultaneously. All stations are calibrated to a common reference, so marking quality is consistent across the line and cards marked by different stations in the same job are indistinguishable.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8&quot;">
              <w:r>
                <w:rPr>
                  <w:rStyle w:val="Hyperlink"/>
                  <w:b w:val="false"/>
                  <w:bCs w:val="false"/>
                  <w:i w:val="false"/>
                  <w:iCs w:val="false"/>
                </w:rPr>
                <w:t xml:space="preserve">3.8</w:t>
              </w:r>
            </w:fldSimple>
            <w:r>
              <w:rPr>
                <w:b w:val="false"/>
                <w:bCs w:val="false"/>
                <w:i w:val="false"/>
                <w:iCs w:val="false"/>
              </w:rPr>
              <w:t xml:space="preserve"> and </w:t>
            </w:r>
            <w:fldSimple w:instr="HYPERLINK &quot;Document-5-Technical-Proposal-System-Architecture.docx&quot; \l &quot;sec_6_7&quot;">
              <w:r>
                <w:rPr>
                  <w:rStyle w:val="Hyperlink"/>
                  <w:b w:val="false"/>
                  <w:bCs w:val="false"/>
                  <w:i w:val="false"/>
                  <w:iCs w:val="false"/>
                </w:rPr>
                <w:t xml:space="preserve">6.7</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p>
        </w:tc>
      </w:tr>
      <w:tr>
        <w:tc>
          <w:tcPr>
            <w:tcW w:type="dxa" w:w="2110"/>
            <w:tcMar>
              <w:top w:type="dxa" w:w="60"/>
              <w:left w:type="dxa" w:w="100"/>
              <w:bottom w:type="dxa" w:w="60"/>
              <w:right w:type="dxa" w:w="100"/>
            </w:tcMar>
          </w:tcPr>
          <w:p>
            <w:pPr>
              <w:spacing w:after="0" w:before="0"/>
            </w:pPr>
            <w:r>
              <w:rPr>
                <w:b/>
                <w:bCs/>
                <w:i w:val="false"/>
                <w:iCs w:val="false"/>
              </w:rPr>
              <w:t xml:space="preserve">3.2.4.1.2</w:t>
            </w:r>
            <w:r>
              <w:rPr>
                <w:b w:val="false"/>
                <w:bCs w:val="false"/>
                <w:i w:val="false"/>
                <w:iCs w:val="false"/>
              </w:rPr>
              <w:t xml:space="preserve"> Automated, operator-assisted calibration generating audit logs.</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Calibration is automated and operator-assisted, and every calibration generates an audit log recording what was adjusted, when and by whom. Calibration is repeated at the manufacturer's intervals and whenever the calibration logs show drift.</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3_8&quot;">
              <w:r>
                <w:rPr>
                  <w:rStyle w:val="Hyperlink"/>
                  <w:b w:val="false"/>
                  <w:bCs w:val="false"/>
                  <w:i w:val="false"/>
                  <w:iCs w:val="false"/>
                </w:rPr>
                <w:t xml:space="preserve">3.8</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5_4&quot;">
              <w:r>
                <w:rPr>
                  <w:rStyle w:val="Hyperlink"/>
                  <w:b w:val="false"/>
                  <w:bCs w:val="false"/>
                  <w:i w:val="false"/>
                  <w:iCs w:val="false"/>
                </w:rPr>
                <w:t xml:space="preserve">5.4</w:t>
              </w:r>
            </w:fldSimple>
          </w:p>
        </w:tc>
      </w:tr>
      <w:tr>
        <w:tc>
          <w:tcPr>
            <w:tcW w:type="dxa" w:w="2110"/>
            <w:tcMar>
              <w:top w:type="dxa" w:w="60"/>
              <w:left w:type="dxa" w:w="100"/>
              <w:bottom w:type="dxa" w:w="60"/>
              <w:right w:type="dxa" w:w="100"/>
            </w:tcMar>
          </w:tcPr>
          <w:p>
            <w:pPr>
              <w:spacing w:after="0" w:before="0"/>
            </w:pPr>
            <w:r>
              <w:rPr>
                <w:b/>
                <w:bCs/>
                <w:i w:val="false"/>
                <w:iCs w:val="false"/>
              </w:rPr>
              <w:t xml:space="preserve">3.2.5.1</w:t>
            </w:r>
            <w:r>
              <w:rPr>
                <w:b w:val="false"/>
                <w:bCs w:val="false"/>
                <w:i w:val="false"/>
                <w:iCs w:val="false"/>
              </w:rPr>
              <w:t xml:space="preserve"> Each laser personalizes an entire card independently of other lasers.</w:t>
            </w:r>
          </w:p>
        </w:tc>
        <w:tc>
          <w:tcPr>
            <w:tcW w:type="dxa" w:w="4909"/>
            <w:tcMar>
              <w:top w:type="dxa" w:w="60"/>
              <w:left w:type="dxa" w:w="100"/>
              <w:bottom w:type="dxa" w:w="60"/>
              <w:right w:type="dxa" w:w="100"/>
            </w:tcMar>
          </w:tcPr>
          <w:p>
            <w:pPr>
              <w:spacing w:after="0" w:before="0"/>
            </w:pPr>
            <w:r>
              <w:rPr>
                <w:b w:val="false"/>
                <w:bCs w:val="false"/>
                <w:i w:val="false"/>
                <w:iCs w:val="false"/>
              </w:rPr>
              <w:t xml:space="preserve">Each machine personalizes a complete card, both faces and the CLI, in a single pass and independently of the other machine. Within a machine, each face is marked by either of its two laser stations, and the CLI by its own station.</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3_4&quot;">
              <w:r>
                <w:rPr>
                  <w:rStyle w:val="Hyperlink"/>
                  <w:b w:val="false"/>
                  <w:bCs w:val="false"/>
                  <w:i w:val="false"/>
                  <w:iCs w:val="false"/>
                </w:rPr>
                <w:t xml:space="preserve">3.4</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p>
        </w:tc>
      </w:tr>
      <w:tr>
        <w:tc>
          <w:tcPr>
            <w:tcW w:type="dxa" w:w="2110"/>
            <w:tcMar>
              <w:top w:type="dxa" w:w="60"/>
              <w:left w:type="dxa" w:w="100"/>
              <w:bottom w:type="dxa" w:w="60"/>
              <w:right w:type="dxa" w:w="100"/>
            </w:tcMar>
          </w:tcPr>
          <w:p>
            <w:pPr>
              <w:spacing w:after="0" w:before="0"/>
            </w:pPr>
            <w:r>
              <w:rPr>
                <w:b/>
                <w:bCs/>
                <w:i w:val="false"/>
                <w:iCs w:val="false"/>
              </w:rPr>
              <w:t xml:space="preserve">3.2.5.2</w:t>
            </w:r>
            <w:r>
              <w:rPr>
                <w:b w:val="false"/>
                <w:bCs w:val="false"/>
                <w:i w:val="false"/>
                <w:iCs w:val="false"/>
              </w:rPr>
              <w:t xml:space="preserve"> Any laser station can be switched off or serviced without interrupting or degrading production.</w:t>
            </w:r>
          </w:p>
        </w:tc>
        <w:tc>
          <w:tcPr>
            <w:tcW w:type="dxa" w:w="4909"/>
            <w:tcMar>
              <w:top w:type="dxa" w:w="60"/>
              <w:left w:type="dxa" w:w="100"/>
              <w:bottom w:type="dxa" w:w="60"/>
              <w:right w:type="dxa" w:w="100"/>
            </w:tcMar>
          </w:tcPr>
          <w:p>
            <w:pPr>
              <w:spacing w:after="0" w:before="0"/>
            </w:pPr>
            <w:r>
              <w:rPr>
                <w:b w:val="false"/>
                <w:bCs w:val="false"/>
                <w:i w:val="false"/>
                <w:iCs w:val="false"/>
              </w:rPr>
              <w:t xml:space="preserve">Any laser station can be switched off or removed for servicing at the end of a production run, once the job settings are reconfigured, and the machine continues on the other station for that face. While a machine is serviced, including its CLI station, production continues on the other machine, so servicing does not stop card production. All stations are calibrated to identical quality, and taking a station out between runs is demonstrated at factory acceptance.</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4&quot;">
              <w:r>
                <w:rPr>
                  <w:rStyle w:val="Hyperlink"/>
                  <w:b w:val="false"/>
                  <w:bCs w:val="false"/>
                  <w:i w:val="false"/>
                  <w:iCs w:val="false"/>
                </w:rPr>
                <w:t xml:space="preserve">3.4</w:t>
              </w:r>
            </w:fldSimple>
            <w:r>
              <w:rPr>
                <w:b w:val="false"/>
                <w:bCs w:val="false"/>
                <w:i w:val="false"/>
                <w:iCs w:val="false"/>
              </w:rPr>
              <w:t xml:space="preserve"> and </w:t>
            </w:r>
            <w:fldSimple w:instr="HYPERLINK &quot;Document-5-Technical-Proposal-System-Architecture.docx&quot; \l &quot;sec_3_8&quot;">
              <w:r>
                <w:rPr>
                  <w:rStyle w:val="Hyperlink"/>
                  <w:b w:val="false"/>
                  <w:bCs w:val="false"/>
                  <w:i w:val="false"/>
                  <w:iCs w:val="false"/>
                </w:rPr>
                <w:t xml:space="preserve">3.8</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p>
        </w:tc>
      </w:tr>
      <w:tr>
        <w:tc>
          <w:tcPr>
            <w:tcW w:type="dxa" w:w="2110"/>
            <w:tcMar>
              <w:top w:type="dxa" w:w="60"/>
              <w:left w:type="dxa" w:w="100"/>
              <w:bottom w:type="dxa" w:w="60"/>
              <w:right w:type="dxa" w:w="100"/>
            </w:tcMar>
          </w:tcPr>
          <w:p>
            <w:pPr>
              <w:spacing w:after="0" w:before="0"/>
            </w:pPr>
            <w:r>
              <w:rPr>
                <w:b/>
                <w:bCs/>
                <w:i w:val="false"/>
                <w:iCs w:val="false"/>
              </w:rPr>
              <w:t xml:space="preserve">3.2.6.1.1</w:t>
            </w:r>
            <w:r>
              <w:rPr>
                <w:b w:val="false"/>
                <w:bCs w:val="false"/>
                <w:i w:val="false"/>
                <w:iCs w:val="false"/>
              </w:rPr>
              <w:t xml:space="preserve"> Submit machine datasheet with dimensions, weight, operating environment and system architecture.</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The Machine Technical Datasheet is submitted, giving module dimensions (L x W x H: control module 48/96 x 70 x 85 cm; laser, input and output modules 48 x 70 x 140 cm), operating environment (15 to 40 degrees Celsius, 20 to 65 percent humidity) and Ethernet connectivity. The layout drawings of both systems, also submitted, give their overall dimensions, power consumption and total weight. The System Architecture describes each component.</w:t>
            </w:r>
          </w:p>
        </w:tc>
        <w:tc>
          <w:tcPr>
            <w:tcW w:type="dxa" w:w="2001"/>
            <w:tcMar>
              <w:top w:type="dxa" w:w="60"/>
              <w:left w:type="dxa" w:w="100"/>
              <w:bottom w:type="dxa" w:w="60"/>
              <w:right w:type="dxa" w:w="100"/>
            </w:tcMar>
          </w:tcPr>
          <w:p>
            <w:pPr>
              <w:spacing w:after="0" w:before="0"/>
            </w:pPr>
            <w:r>
              <w:rPr>
                <w:b w:val="false"/>
                <w:bCs w:val="false"/>
                <w:i w:val="false"/>
                <w:iCs w:val="false"/>
              </w:rPr>
              <w:t xml:space="preserve">Attachment: Laser personalization system datasheet; Attachment: Equipment layout drawings; </w:t>
            </w:r>
            <w:r>
              <w:rPr>
                <w:b w:val="false"/>
                <w:bCs w:val="false"/>
                <w:i w:val="false"/>
                <w:iCs w:val="false"/>
              </w:rPr>
              <w:t xml:space="preserve">System Architecture Sections </w:t>
            </w:r>
            <w:fldSimple w:instr="HYPERLINK &quot;Document-5-Technical-Proposal-System-Architecture.docx&quot; \l &quot;sec_3_1&quot;">
              <w:r>
                <w:rPr>
                  <w:rStyle w:val="Hyperlink"/>
                  <w:b w:val="false"/>
                  <w:bCs w:val="false"/>
                  <w:i w:val="false"/>
                  <w:iCs w:val="false"/>
                </w:rPr>
                <w:t xml:space="preserve">3.1</w:t>
              </w:r>
            </w:fldSimple>
            <w:r>
              <w:rPr>
                <w:b w:val="false"/>
                <w:bCs w:val="false"/>
                <w:i w:val="false"/>
                <w:iCs w:val="false"/>
              </w:rPr>
              <w:t xml:space="preserve"> and </w:t>
            </w:r>
            <w:fldSimple w:instr="HYPERLINK &quot;Document-5-Technical-Proposal-System-Architecture.docx&quot; \l &quot;sec_3_9&quot;">
              <w:r>
                <w:rPr>
                  <w:rStyle w:val="Hyperlink"/>
                  <w:b w:val="false"/>
                  <w:bCs w:val="false"/>
                  <w:i w:val="false"/>
                  <w:iCs w:val="false"/>
                </w:rPr>
                <w:t xml:space="preserve">3.9</w:t>
              </w:r>
            </w:fldSimple>
          </w:p>
        </w:tc>
      </w:tr>
      <w:tr>
        <w:tc>
          <w:tcPr>
            <w:tcW w:type="dxa" w:w="2110"/>
            <w:tcMar>
              <w:top w:type="dxa" w:w="60"/>
              <w:left w:type="dxa" w:w="100"/>
              <w:bottom w:type="dxa" w:w="60"/>
              <w:right w:type="dxa" w:w="100"/>
            </w:tcMar>
          </w:tcPr>
          <w:p>
            <w:pPr>
              <w:spacing w:after="0" w:before="0"/>
            </w:pPr>
            <w:r>
              <w:rPr>
                <w:b/>
                <w:bCs/>
                <w:i w:val="false"/>
                <w:iCs w:val="false"/>
              </w:rPr>
              <w:t xml:space="preserve">3.2.6.1.2</w:t>
            </w:r>
            <w:r>
              <w:rPr>
                <w:b w:val="false"/>
                <w:bCs w:val="false"/>
                <w:i w:val="false"/>
                <w:iCs w:val="false"/>
              </w:rPr>
              <w:t xml:space="preserve"> Submit laser unit details: brand, model, type, technology, wavelength, lifespan, maintenance intervals.</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The laser engraving units are Identis LX GEN 3 laser markers using Master Oscillator Power Amplifier fiber laser technology, with five laser heads per machine: two for each face and one for the CLI. Wavelength, expected operational lifespan and maintenance intervals are stated in the manufacturer's datasheet and manual, submitted with the proposal.</w:t>
            </w:r>
          </w:p>
        </w:tc>
        <w:tc>
          <w:tcPr>
            <w:tcW w:type="dxa" w:w="2001"/>
            <w:tcMar>
              <w:top w:type="dxa" w:w="60"/>
              <w:left w:type="dxa" w:w="100"/>
              <w:bottom w:type="dxa" w:w="60"/>
              <w:right w:type="dxa" w:w="100"/>
            </w:tcMar>
          </w:tcPr>
          <w:p>
            <w:pPr>
              <w:spacing w:after="0" w:before="0"/>
            </w:pPr>
            <w:r>
              <w:rPr>
                <w:b w:val="false"/>
                <w:bCs w:val="false"/>
                <w:i w:val="false"/>
                <w:iCs w:val="false"/>
              </w:rPr>
              <w:t xml:space="preserve">Attachment: Laser personalization system datasheet; Attachment: Laser personalization system manual; </w:t>
            </w:r>
            <w:r>
              <w:rPr>
                <w:b w:val="false"/>
                <w:bCs w:val="false"/>
                <w:i w:val="false"/>
                <w:iCs w:val="false"/>
              </w:rPr>
              <w:t xml:space="preserve">Preliminary Project Plan Section </w:t>
            </w:r>
            <w:fldSimple w:instr="HYPERLINK &quot;Preliminary-Project-Plan-Information-System-Sub-Plans.docx&quot; \l &quot;sec_5_4&quot;">
              <w:r>
                <w:rPr>
                  <w:rStyle w:val="Hyperlink"/>
                  <w:b w:val="false"/>
                  <w:bCs w:val="false"/>
                  <w:i w:val="false"/>
                  <w:iCs w:val="false"/>
                </w:rPr>
                <w:t xml:space="preserve">5.4</w:t>
              </w:r>
            </w:fldSimple>
          </w:p>
        </w:tc>
      </w:tr>
      <w:tr>
        <w:tc>
          <w:tcPr>
            <w:tcW w:type="dxa" w:w="2110"/>
            <w:tcMar>
              <w:top w:type="dxa" w:w="60"/>
              <w:left w:type="dxa" w:w="100"/>
              <w:bottom w:type="dxa" w:w="60"/>
              <w:right w:type="dxa" w:w="100"/>
            </w:tcMar>
          </w:tcPr>
          <w:p>
            <w:pPr>
              <w:spacing w:after="0" w:before="0"/>
            </w:pPr>
            <w:r>
              <w:rPr>
                <w:b/>
                <w:bCs/>
                <w:i w:val="false"/>
                <w:iCs w:val="false"/>
              </w:rPr>
              <w:t xml:space="preserve">3.2.6.1.3</w:t>
            </w:r>
            <w:r>
              <w:rPr>
                <w:b w:val="false"/>
                <w:bCs w:val="false"/>
                <w:i w:val="false"/>
                <w:iCs w:val="false"/>
              </w:rPr>
              <w:t xml:space="preserve"> Dedicated document on power requirements and air pressure, flow rate and compressor specifications.</w:t>
            </w:r>
          </w:p>
        </w:tc>
        <w:tc>
          <w:tcPr>
            <w:tcW w:type="dxa" w:w="4909"/>
            <w:tcMar>
              <w:top w:type="dxa" w:w="60"/>
              <w:left w:type="dxa" w:w="100"/>
              <w:bottom w:type="dxa" w:w="60"/>
              <w:right w:type="dxa" w:w="100"/>
            </w:tcMar>
          </w:tcPr>
          <w:p>
            <w:pPr>
              <w:spacing w:after="0" w:before="0"/>
            </w:pPr>
            <w:r>
              <w:rPr>
                <w:b w:val="false"/>
                <w:bCs w:val="false"/>
                <w:i w:val="false"/>
                <w:iCs w:val="false"/>
              </w:rPr>
              <w:t xml:space="preserve">Complies. Each personalization machine operates on 100 to 240 VAC at 50/60 Hz with a 2,500 W power supply, and needs no compressed air, so no air pressure, flow rate or compressor specification applies. The dedicated Power and Air Pressure Requirements document sets out the power requirements and confirms that no compressed air is required.</w:t>
            </w:r>
          </w:p>
        </w:tc>
        <w:tc>
          <w:tcPr>
            <w:tcW w:type="dxa" w:w="2001"/>
            <w:tcMar>
              <w:top w:type="dxa" w:w="60"/>
              <w:left w:type="dxa" w:w="100"/>
              <w:bottom w:type="dxa" w:w="60"/>
              <w:right w:type="dxa" w:w="100"/>
            </w:tcMar>
          </w:tcPr>
          <w:p>
            <w:pPr>
              <w:spacing w:after="0" w:before="0"/>
            </w:pPr>
            <w:r>
              <w:rPr>
                <w:b w:val="false"/>
                <w:bCs w:val="false"/>
                <w:i w:val="false"/>
                <w:iCs w:val="false"/>
              </w:rPr>
              <w:t xml:space="preserve">Attachment: Laser personalization system datasheet; Attachment: Power and Air Pressure Requirements; </w:t>
            </w:r>
            <w:r>
              <w:rPr>
                <w:b w:val="false"/>
                <w:bCs w:val="false"/>
                <w:i w:val="false"/>
                <w:iCs w:val="false"/>
              </w:rPr>
              <w:t xml:space="preserve">System Architecture Section </w:t>
            </w:r>
            <w:fldSimple w:instr="HYPERLINK &quot;Document-5-Technical-Proposal-System-Architecture.docx&quot; \l &quot;sec_3_1&quot;">
              <w:r>
                <w:rPr>
                  <w:rStyle w:val="Hyperlink"/>
                  <w:b w:val="false"/>
                  <w:bCs w:val="false"/>
                  <w:i w:val="false"/>
                  <w:iCs w:val="false"/>
                </w:rPr>
                <w:t xml:space="preserve">3.1</w:t>
              </w:r>
            </w:fldSimple>
          </w:p>
        </w:tc>
      </w:tr>
    </w:tbl>
    <w:p>
      <w:pPr>
        <w:spacing w:after="140"/>
      </w:pPr>
    </w:p>
    <w:p>
      <w:pPr>
        <w:pStyle w:val="Heading2"/>
        <w:numPr>
          <w:ilvl w:val="1"/>
          <w:numId w:val="2"/>
        </w:numPr>
        <w:spacing w:after="140" w:before="260"/>
      </w:pPr>
      <w:r>
        <w:t xml:space="preserve">A</w:t>
      </w:r>
      <w:bookmarkStart w:name="sec_3_3" w:id="1"/>
      <w:r>
        <w:rPr>
          <w:b w:val="false"/>
          <w:bCs w:val="false"/>
          <w:i w:val="false"/>
          <w:iCs w:val="false"/>
        </w:rPr>
        <w:t xml:space="preserve">utomated mailing and dispatch systems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70"/>
        <w:gridCol w:w="5350"/>
        <w:gridCol w:w="2000"/>
      </w:tblGrid>
      <w:tr>
        <w:trPr>
          <w:tblHeader/>
        </w:trPr>
        <w:tc>
          <w:tcPr>
            <w:tcW w:type="dxa" w:w="167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35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1670"/>
            <w:tcMar>
              <w:top w:type="dxa" w:w="60"/>
              <w:left w:type="dxa" w:w="100"/>
              <w:bottom w:type="dxa" w:w="60"/>
              <w:right w:type="dxa" w:w="100"/>
            </w:tcMar>
          </w:tcPr>
          <w:p>
            <w:pPr>
              <w:spacing w:after="0" w:before="0"/>
            </w:pPr>
            <w:r>
              <w:rPr>
                <w:b/>
                <w:bCs/>
                <w:i w:val="false"/>
                <w:iCs w:val="false"/>
              </w:rPr>
              <w:t xml:space="preserve">3.3.1</w:t>
            </w:r>
            <w:r>
              <w:rPr>
                <w:b w:val="false"/>
                <w:bCs w:val="false"/>
                <w:i w:val="false"/>
                <w:iCs w:val="false"/>
              </w:rPr>
              <w:t xml:space="preserve"> Two mailing systems affixing one to four cards per carrier letter.</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Two automated mailing and dispatch systems are supplied, installed and commissioned. Each attaches one to four cards to a single carrier letter, printed and affixed in the same pass so that the carrier is matched to its cards by data rather than by sequence.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1&quot;">
              <w:r>
                <w:rPr>
                  <w:rStyle w:val="Hyperlink"/>
                  <w:b w:val="false"/>
                  <w:bCs w:val="false"/>
                  <w:i w:val="false"/>
                  <w:iCs w:val="false"/>
                </w:rPr>
                <w:t xml:space="preserve">5.1</w:t>
              </w:r>
            </w:fldSimple>
            <w:r>
              <w:rPr>
                <w:b w:val="false"/>
                <w:bCs w:val="false"/>
                <w:i w:val="false"/>
                <w:iCs w:val="false"/>
              </w:rPr>
              <w:t xml:space="preserve"> and </w:t>
            </w:r>
            <w:fldSimple w:instr="HYPERLINK &quot;Document-5-Technical-Proposal-System-Architecture.docx&quot; \l &quot;sec_5_2&quot;">
              <w:r>
                <w:rPr>
                  <w:rStyle w:val="Hyperlink"/>
                  <w:b w:val="false"/>
                  <w:bCs w:val="false"/>
                  <w:i w:val="false"/>
                  <w:iCs w:val="false"/>
                </w:rPr>
                <w:t xml:space="preserve">5.2</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r>
              <w:rPr>
                <w:b w:val="false"/>
                <w:bCs w:val="false"/>
                <w:i w:val="false"/>
                <w:iCs w:val="false"/>
              </w:rPr>
              <w:t xml:space="preserve">; Attachment: Mailing system datasheet</w:t>
            </w:r>
          </w:p>
        </w:tc>
      </w:tr>
      <w:tr>
        <w:tc>
          <w:tcPr>
            <w:tcW w:type="dxa" w:w="1670"/>
            <w:tcMar>
              <w:top w:type="dxa" w:w="60"/>
              <w:left w:type="dxa" w:w="100"/>
              <w:bottom w:type="dxa" w:w="60"/>
              <w:right w:type="dxa" w:w="100"/>
            </w:tcMar>
          </w:tcPr>
          <w:p>
            <w:pPr>
              <w:spacing w:after="0" w:before="0"/>
            </w:pPr>
            <w:r>
              <w:rPr>
                <w:b/>
                <w:bCs/>
                <w:i w:val="false"/>
                <w:iCs w:val="false"/>
              </w:rPr>
              <w:t xml:space="preserve">3.3.2</w:t>
            </w:r>
            <w:r>
              <w:rPr>
                <w:b w:val="false"/>
                <w:bCs w:val="false"/>
                <w:i w:val="false"/>
                <w:iCs w:val="false"/>
              </w:rPr>
              <w:t xml:space="preserve"> Automatic conveyance of documents through the inserting module into envelopes.</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After the carrier is matched to its cards and they are affixed, the carrier is folded in C, V or Z format and conveyed automatically through the inserting module into the envelope, which is then sealed. No manual handling occurs between affixing and insertion, and insertion is tested in the mailing system pre-commissioning test.</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1&quot;">
              <w:r>
                <w:rPr>
                  <w:rStyle w:val="Hyperlink"/>
                  <w:b w:val="false"/>
                  <w:bCs w:val="false"/>
                  <w:i w:val="false"/>
                  <w:iCs w:val="false"/>
                </w:rPr>
                <w:t xml:space="preserve">5.1</w:t>
              </w:r>
            </w:fldSimple>
            <w:r>
              <w:rPr>
                <w:b w:val="false"/>
                <w:bCs w:val="false"/>
                <w:i w:val="false"/>
                <w:iCs w:val="false"/>
              </w:rPr>
              <w:t xml:space="preserve">, </w:t>
            </w:r>
            <w:fldSimple w:instr="HYPERLINK &quot;Document-5-Technical-Proposal-System-Architecture.docx&quot; \l &quot;sec_5_2&quot;">
              <w:r>
                <w:rPr>
                  <w:rStyle w:val="Hyperlink"/>
                  <w:b w:val="false"/>
                  <w:bCs w:val="false"/>
                  <w:i w:val="false"/>
                  <w:iCs w:val="false"/>
                </w:rPr>
                <w:t xml:space="preserve">5.2</w:t>
              </w:r>
            </w:fldSimple>
            <w:r>
              <w:rPr>
                <w:b w:val="false"/>
                <w:bCs w:val="false"/>
                <w:i w:val="false"/>
                <w:iCs w:val="false"/>
              </w:rPr>
              <w:t xml:space="preserve"> and </w:t>
            </w:r>
            <w:fldSimple w:instr="HYPERLINK &quot;Document-5-Technical-Proposal-System-Architecture.docx&quot; \l &quot;sec_5_3&quot;">
              <w:r>
                <w:rPr>
                  <w:rStyle w:val="Hyperlink"/>
                  <w:b w:val="false"/>
                  <w:bCs w:val="false"/>
                  <w:i w:val="false"/>
                  <w:iCs w:val="false"/>
                </w:rPr>
                <w:t xml:space="preserve">5.3</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Attachment: Mailing system datasheet</w:t>
            </w:r>
          </w:p>
        </w:tc>
      </w:tr>
      <w:tr>
        <w:tc>
          <w:tcPr>
            <w:tcW w:type="dxa" w:w="1670"/>
            <w:tcMar>
              <w:top w:type="dxa" w:w="60"/>
              <w:left w:type="dxa" w:w="100"/>
              <w:bottom w:type="dxa" w:w="60"/>
              <w:right w:type="dxa" w:w="100"/>
            </w:tcMar>
          </w:tcPr>
          <w:p>
            <w:pPr>
              <w:spacing w:after="0" w:before="0"/>
            </w:pPr>
            <w:r>
              <w:rPr>
                <w:b/>
                <w:bCs/>
                <w:i w:val="false"/>
                <w:iCs w:val="false"/>
              </w:rPr>
              <w:t xml:space="preserve">3.3.3</w:t>
            </w:r>
            <w:r>
              <w:rPr>
                <w:b w:val="false"/>
                <w:bCs w:val="false"/>
                <w:i w:val="false"/>
                <w:iCs w:val="false"/>
              </w:rPr>
              <w:t xml:space="preserve"> Verification capabilities including 1D, 2D and QR code verification.</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The line reads 1D, 2D and QR codes, and this is tested at factory acceptance. Each card is read against the job record before its carrier is printed, and the carrier's barcode is read and matched to the card before the card is affixed. On a mismatch the card and carrier are diverted to the reject magazine instead of being inserted.</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5_4&quot;">
              <w:r>
                <w:rPr>
                  <w:rStyle w:val="Hyperlink"/>
                  <w:b w:val="false"/>
                  <w:bCs w:val="false"/>
                  <w:i w:val="false"/>
                  <w:iCs w:val="false"/>
                </w:rPr>
                <w:t xml:space="preserve">5.4</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p>
        </w:tc>
      </w:tr>
      <w:tr>
        <w:tc>
          <w:tcPr>
            <w:tcW w:type="dxa" w:w="1670"/>
            <w:tcMar>
              <w:top w:type="dxa" w:w="60"/>
              <w:left w:type="dxa" w:w="100"/>
              <w:bottom w:type="dxa" w:w="60"/>
              <w:right w:type="dxa" w:w="100"/>
            </w:tcMar>
          </w:tcPr>
          <w:p>
            <w:pPr>
              <w:spacing w:after="0" w:before="0"/>
            </w:pPr>
            <w:r>
              <w:rPr>
                <w:b/>
                <w:bCs/>
                <w:i w:val="false"/>
                <w:iCs w:val="false"/>
              </w:rPr>
              <w:t xml:space="preserve">3.3.4</w:t>
            </w:r>
            <w:r>
              <w:rPr>
                <w:b w:val="false"/>
                <w:bCs w:val="false"/>
                <w:i w:val="false"/>
                <w:iCs w:val="false"/>
              </w:rPr>
              <w:t xml:space="preserve"> Automatic printing of personalized carrier letters.</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The carrier printing station prints each personalized carrier letter at the line immediately before the cards are affixed, including the destination address and dispatch reference, from content generated by the Mailing and Dispatch Management System. A4 and US letter formats up to 100 gsm are accepted.</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1&quot;">
              <w:r>
                <w:rPr>
                  <w:rStyle w:val="Hyperlink"/>
                  <w:b w:val="false"/>
                  <w:bCs w:val="false"/>
                  <w:i w:val="false"/>
                  <w:iCs w:val="false"/>
                </w:rPr>
                <w:t xml:space="preserve">5.1</w:t>
              </w:r>
            </w:fldSimple>
            <w:r>
              <w:rPr>
                <w:b w:val="false"/>
                <w:bCs w:val="false"/>
                <w:i w:val="false"/>
                <w:iCs w:val="false"/>
              </w:rPr>
              <w:t xml:space="preserve">, </w:t>
            </w:r>
            <w:fldSimple w:instr="HYPERLINK &quot;Document-5-Technical-Proposal-System-Architecture.docx&quot; \l &quot;sec_5_2&quot;">
              <w:r>
                <w:rPr>
                  <w:rStyle w:val="Hyperlink"/>
                  <w:b w:val="false"/>
                  <w:bCs w:val="false"/>
                  <w:i w:val="false"/>
                  <w:iCs w:val="false"/>
                </w:rPr>
                <w:t xml:space="preserve">5.2</w:t>
              </w:r>
            </w:fldSimple>
            <w:r>
              <w:rPr>
                <w:b w:val="false"/>
                <w:bCs w:val="false"/>
                <w:i w:val="false"/>
                <w:iCs w:val="false"/>
              </w:rPr>
              <w:t xml:space="preserve"> and </w:t>
            </w:r>
            <w:fldSimple w:instr="HYPERLINK &quot;Document-5-Technical-Proposal-System-Architecture.docx&quot; \l &quot;sec_6_9&quot;">
              <w:r>
                <w:rPr>
                  <w:rStyle w:val="Hyperlink"/>
                  <w:b w:val="false"/>
                  <w:bCs w:val="false"/>
                  <w:i w:val="false"/>
                  <w:iCs w:val="false"/>
                </w:rPr>
                <w:t xml:space="preserve">6.9</w:t>
              </w:r>
            </w:fldSimple>
            <w:r>
              <w:rPr>
                <w:b w:val="false"/>
                <w:bCs w:val="false"/>
                <w:i w:val="false"/>
                <w:iCs w:val="false"/>
              </w:rPr>
              <w:t xml:space="preserve">; Attachment: Mailing system datasheet</w:t>
            </w:r>
          </w:p>
        </w:tc>
      </w:tr>
      <w:tr>
        <w:tc>
          <w:tcPr>
            <w:tcW w:type="dxa" w:w="1670"/>
            <w:tcMar>
              <w:top w:type="dxa" w:w="60"/>
              <w:left w:type="dxa" w:w="100"/>
              <w:bottom w:type="dxa" w:w="60"/>
              <w:right w:type="dxa" w:w="100"/>
            </w:tcMar>
          </w:tcPr>
          <w:p>
            <w:pPr>
              <w:spacing w:after="0" w:before="0"/>
            </w:pPr>
            <w:r>
              <w:rPr>
                <w:b/>
                <w:bCs/>
                <w:i w:val="false"/>
                <w:iCs w:val="false"/>
              </w:rPr>
              <w:t xml:space="preserve">3.3.5</w:t>
            </w:r>
            <w:r>
              <w:rPr>
                <w:b w:val="false"/>
                <w:bCs w:val="false"/>
                <w:i w:val="false"/>
                <w:iCs w:val="false"/>
              </w:rPr>
              <w:t xml:space="preserve"> Fully integrated card transport modules.</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Each line includes fully integrated card transport modules that move cards from the input hopper to the affixing station under positional control, within a single integrated line from card reading to sealed and sorted mail piece.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5_1&quot;">
              <w:r>
                <w:rPr>
                  <w:rStyle w:val="Hyperlink"/>
                  <w:b w:val="false"/>
                  <w:bCs w:val="false"/>
                  <w:i w:val="false"/>
                  <w:iCs w:val="false"/>
                </w:rPr>
                <w:t xml:space="preserve">5.1</w:t>
              </w:r>
            </w:fldSimple>
          </w:p>
        </w:tc>
      </w:tr>
      <w:tr>
        <w:tc>
          <w:tcPr>
            <w:tcW w:type="dxa" w:w="1670"/>
            <w:tcMar>
              <w:top w:type="dxa" w:w="60"/>
              <w:left w:type="dxa" w:w="100"/>
              <w:bottom w:type="dxa" w:w="60"/>
              <w:right w:type="dxa" w:w="100"/>
            </w:tcMar>
          </w:tcPr>
          <w:p>
            <w:pPr>
              <w:spacing w:after="0" w:before="0"/>
            </w:pPr>
            <w:r>
              <w:rPr>
                <w:b/>
                <w:bCs/>
                <w:i w:val="false"/>
                <w:iCs w:val="false"/>
              </w:rPr>
              <w:t xml:space="preserve">3.3.6</w:t>
            </w:r>
            <w:r>
              <w:rPr>
                <w:b w:val="false"/>
                <w:bCs w:val="false"/>
                <w:i w:val="false"/>
                <w:iCs w:val="false"/>
              </w:rPr>
              <w:t xml:space="preserve"> Reject magazines for error handling.</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Separate reject magazines receive the cards and carriers diverted out of the production path on verification failure. Rejected items are held under control and recorded against the job, so every card issued to the line is accounted for as a completed mail piece or a recorded reject.</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4&quot;">
              <w:r>
                <w:rPr>
                  <w:rStyle w:val="Hyperlink"/>
                  <w:b w:val="false"/>
                  <w:bCs w:val="false"/>
                  <w:i w:val="false"/>
                  <w:iCs w:val="false"/>
                </w:rPr>
                <w:t xml:space="preserve">5.4</w:t>
              </w:r>
            </w:fldSimple>
            <w:r>
              <w:rPr>
                <w:b w:val="false"/>
                <w:bCs w:val="false"/>
                <w:i w:val="false"/>
                <w:iCs w:val="false"/>
              </w:rPr>
              <w:t xml:space="preserve"> and </w:t>
            </w:r>
            <w:fldSimple w:instr="HYPERLINK &quot;Document-5-Technical-Proposal-System-Architecture.docx&quot; \l &quot;sec_5_5&quot;">
              <w:r>
                <w:rPr>
                  <w:rStyle w:val="Hyperlink"/>
                  <w:b w:val="false"/>
                  <w:bCs w:val="false"/>
                  <w:i w:val="false"/>
                  <w:iCs w:val="false"/>
                </w:rPr>
                <w:t xml:space="preserve">5.5</w:t>
              </w:r>
            </w:fldSimple>
            <w:r>
              <w:rPr>
                <w:b w:val="false"/>
                <w:bCs w:val="false"/>
                <w:i w:val="false"/>
                <w:iCs w:val="false"/>
              </w:rPr>
              <w:t xml:space="preserve">; Attachment: Mailing system datasheet</w:t>
            </w:r>
          </w:p>
        </w:tc>
      </w:tr>
      <w:tr>
        <w:tc>
          <w:tcPr>
            <w:tcW w:type="dxa" w:w="1670"/>
            <w:tcMar>
              <w:top w:type="dxa" w:w="60"/>
              <w:left w:type="dxa" w:w="100"/>
              <w:bottom w:type="dxa" w:w="60"/>
              <w:right w:type="dxa" w:w="100"/>
            </w:tcMar>
          </w:tcPr>
          <w:p>
            <w:pPr>
              <w:spacing w:after="0" w:before="0"/>
            </w:pPr>
            <w:r>
              <w:rPr>
                <w:b/>
                <w:bCs/>
                <w:i w:val="false"/>
                <w:iCs w:val="false"/>
              </w:rPr>
              <w:t xml:space="preserve">3.3.7</w:t>
            </w:r>
            <w:r>
              <w:rPr>
                <w:b w:val="false"/>
                <w:bCs w:val="false"/>
                <w:i w:val="false"/>
                <w:iCs w:val="false"/>
              </w:rPr>
              <w:t xml:space="preserve"> Buffer modules for uninterrupted operation.</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Buffer modules hold work in progress between stations, so a brief stoppage at one station does not halt those upstream and downstream of it, and the line runs continuously under sustained load. Buffer operation is tested at factory acceptance.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5&quot;">
              <w:r>
                <w:rPr>
                  <w:rStyle w:val="Hyperlink"/>
                  <w:b w:val="false"/>
                  <w:bCs w:val="false"/>
                  <w:i w:val="false"/>
                  <w:iCs w:val="false"/>
                </w:rPr>
                <w:t xml:space="preserve">5.5</w:t>
              </w:r>
            </w:fldSimple>
            <w:r>
              <w:rPr>
                <w:b w:val="false"/>
                <w:bCs w:val="false"/>
                <w:i w:val="false"/>
                <w:iCs w:val="false"/>
              </w:rPr>
              <w:t xml:space="preserve"> and </w:t>
            </w:r>
            <w:fldSimple w:instr="HYPERLINK &quot;Document-5-Technical-Proposal-System-Architecture.docx&quot; \l &quot;sec_11_1&quot;">
              <w:r>
                <w:rPr>
                  <w:rStyle w:val="Hyperlink"/>
                  <w:b w:val="false"/>
                  <w:bCs w:val="false"/>
                  <w:i w:val="false"/>
                  <w:iCs w:val="false"/>
                </w:rPr>
                <w:t xml:space="preserve">11.1</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3&quot;">
              <w:r>
                <w:rPr>
                  <w:rStyle w:val="Hyperlink"/>
                  <w:b w:val="false"/>
                  <w:bCs w:val="false"/>
                  <w:i w:val="false"/>
                  <w:iCs w:val="false"/>
                </w:rPr>
                <w:t xml:space="preserve">4.3</w:t>
              </w:r>
            </w:fldSimple>
          </w:p>
        </w:tc>
      </w:tr>
      <w:tr>
        <w:tc>
          <w:tcPr>
            <w:tcW w:type="dxa" w:w="1670"/>
            <w:tcMar>
              <w:top w:type="dxa" w:w="60"/>
              <w:left w:type="dxa" w:w="100"/>
              <w:bottom w:type="dxa" w:w="60"/>
              <w:right w:type="dxa" w:w="100"/>
            </w:tcMar>
          </w:tcPr>
          <w:p>
            <w:pPr>
              <w:spacing w:after="0" w:before="0"/>
            </w:pPr>
            <w:r>
              <w:rPr>
                <w:b/>
                <w:bCs/>
                <w:i w:val="false"/>
                <w:iCs w:val="false"/>
              </w:rPr>
              <w:t xml:space="preserve">3.3.8</w:t>
            </w:r>
            <w:r>
              <w:rPr>
                <w:b w:val="false"/>
                <w:bCs w:val="false"/>
                <w:i w:val="false"/>
                <w:iCs w:val="false"/>
              </w:rPr>
              <w:t xml:space="preserve"> Direct technology linkage with Malawi's ID database.</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The mailing lines receive job data over a live interface from the Mailing and Dispatch Management System, which draws destination data from NRIS through the single integration gateway and reports packaged, dispatched and delivered status back to NRIS. As clarified in the Clarifications to Queries 005, the Purchaser provides the NRIS API.</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7&quot;">
              <w:r>
                <w:rPr>
                  <w:rStyle w:val="Hyperlink"/>
                  <w:b w:val="false"/>
                  <w:bCs w:val="false"/>
                  <w:i w:val="false"/>
                  <w:iCs w:val="false"/>
                </w:rPr>
                <w:t xml:space="preserve">5.7</w:t>
              </w:r>
            </w:fldSimple>
            <w:r>
              <w:rPr>
                <w:b w:val="false"/>
                <w:bCs w:val="false"/>
                <w:i w:val="false"/>
                <w:iCs w:val="false"/>
              </w:rPr>
              <w:t xml:space="preserve">, </w:t>
            </w:r>
            <w:fldSimple w:instr="HYPERLINK &quot;Document-5-Technical-Proposal-System-Architecture.docx&quot; \l &quot;sec_7_1&quot;">
              <w:r>
                <w:rPr>
                  <w:rStyle w:val="Hyperlink"/>
                  <w:b w:val="false"/>
                  <w:bCs w:val="false"/>
                  <w:i w:val="false"/>
                  <w:iCs w:val="false"/>
                </w:rPr>
                <w:t xml:space="preserve">7.1</w:t>
              </w:r>
            </w:fldSimple>
            <w:r>
              <w:rPr>
                <w:b w:val="false"/>
                <w:bCs w:val="false"/>
                <w:i w:val="false"/>
                <w:iCs w:val="false"/>
              </w:rPr>
              <w:t xml:space="preserve">, </w:t>
            </w:r>
            <w:fldSimple w:instr="HYPERLINK &quot;Document-5-Technical-Proposal-System-Architecture.docx&quot; \l &quot;sec_7_2&quot;">
              <w:r>
                <w:rPr>
                  <w:rStyle w:val="Hyperlink"/>
                  <w:b w:val="false"/>
                  <w:bCs w:val="false"/>
                  <w:i w:val="false"/>
                  <w:iCs w:val="false"/>
                </w:rPr>
                <w:t xml:space="preserve">7.2</w:t>
              </w:r>
            </w:fldSimple>
            <w:r>
              <w:rPr>
                <w:b w:val="false"/>
                <w:bCs w:val="false"/>
                <w:i w:val="false"/>
                <w:iCs w:val="false"/>
              </w:rPr>
              <w:t xml:space="preserve"> and </w:t>
            </w:r>
            <w:fldSimple w:instr="HYPERLINK &quot;Document-5-Technical-Proposal-System-Architecture.docx&quot; \l &quot;sec_8_4&quot;">
              <w:r>
                <w:rPr>
                  <w:rStyle w:val="Hyperlink"/>
                  <w:b w:val="false"/>
                  <w:bCs w:val="false"/>
                  <w:i w:val="false"/>
                  <w:iCs w:val="false"/>
                </w:rPr>
                <w:t xml:space="preserve">8.4</w:t>
              </w:r>
            </w:fldSimple>
          </w:p>
        </w:tc>
      </w:tr>
      <w:tr>
        <w:tc>
          <w:tcPr>
            <w:tcW w:type="dxa" w:w="1670"/>
            <w:tcMar>
              <w:top w:type="dxa" w:w="60"/>
              <w:left w:type="dxa" w:w="100"/>
              <w:bottom w:type="dxa" w:w="60"/>
              <w:right w:type="dxa" w:w="100"/>
            </w:tcMar>
          </w:tcPr>
          <w:p>
            <w:pPr>
              <w:spacing w:after="0" w:before="0"/>
            </w:pPr>
            <w:r>
              <w:rPr>
                <w:b/>
                <w:bCs/>
                <w:i w:val="false"/>
                <w:iCs w:val="false"/>
              </w:rPr>
              <w:t xml:space="preserve">3.3.9</w:t>
            </w:r>
            <w:r>
              <w:rPr>
                <w:b w:val="false"/>
                <w:bCs w:val="false"/>
                <w:i w:val="false"/>
                <w:iCs w:val="false"/>
              </w:rPr>
              <w:t xml:space="preserve"> Compatibility with modern courier workflows.</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The System generates a tracking reference for every mail piece and dispatch batch, exports structured dispatch data, records delivery status from an operator, and connects to its application programming interface or by secure file transfer. As clarified in the Clarifications to Queries 005, no postal operator is designated, and the Supplier engages one and connects the System to it.</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9&quot;">
              <w:r>
                <w:rPr>
                  <w:rStyle w:val="Hyperlink"/>
                  <w:b w:val="false"/>
                  <w:bCs w:val="false"/>
                  <w:i w:val="false"/>
                  <w:iCs w:val="false"/>
                </w:rPr>
                <w:t xml:space="preserve">6.9</w:t>
              </w:r>
            </w:fldSimple>
            <w:r>
              <w:rPr>
                <w:b w:val="false"/>
                <w:bCs w:val="false"/>
                <w:i w:val="false"/>
                <w:iCs w:val="false"/>
              </w:rPr>
              <w:t xml:space="preserve">, </w:t>
            </w:r>
            <w:fldSimple w:instr="HYPERLINK &quot;Document-5-Technical-Proposal-System-Architecture.docx&quot; \l &quot;sec_8_6&quot;">
              <w:r>
                <w:rPr>
                  <w:rStyle w:val="Hyperlink"/>
                  <w:b w:val="false"/>
                  <w:bCs w:val="false"/>
                  <w:i w:val="false"/>
                  <w:iCs w:val="false"/>
                </w:rPr>
                <w:t xml:space="preserve">8.6</w:t>
              </w:r>
            </w:fldSimple>
            <w:r>
              <w:rPr>
                <w:b w:val="false"/>
                <w:bCs w:val="false"/>
                <w:i w:val="false"/>
                <w:iCs w:val="false"/>
              </w:rPr>
              <w:t xml:space="preserve"> and </w:t>
            </w:r>
            <w:fldSimple w:instr="HYPERLINK &quot;Document-5-Technical-Proposal-System-Architecture.docx&quot; \l &quot;sec_13_2&quot;">
              <w:r>
                <w:rPr>
                  <w:rStyle w:val="Hyperlink"/>
                  <w:b w:val="false"/>
                  <w:bCs w:val="false"/>
                  <w:i w:val="false"/>
                  <w:iCs w:val="false"/>
                </w:rPr>
                <w:t xml:space="preserve">13.2</w:t>
              </w:r>
            </w:fldSimple>
          </w:p>
        </w:tc>
      </w:tr>
      <w:tr>
        <w:tc>
          <w:tcPr>
            <w:tcW w:type="dxa" w:w="1670"/>
            <w:tcMar>
              <w:top w:type="dxa" w:w="60"/>
              <w:left w:type="dxa" w:w="100"/>
              <w:bottom w:type="dxa" w:w="60"/>
              <w:right w:type="dxa" w:w="100"/>
            </w:tcMar>
          </w:tcPr>
          <w:p>
            <w:pPr>
              <w:spacing w:after="0" w:before="0"/>
            </w:pPr>
            <w:r>
              <w:rPr>
                <w:b/>
                <w:bCs/>
                <w:i w:val="false"/>
                <w:iCs w:val="false"/>
              </w:rPr>
              <w:t xml:space="preserve">3.3.10</w:t>
            </w:r>
            <w:r>
              <w:rPr>
                <w:b w:val="false"/>
                <w:bCs w:val="false"/>
                <w:i w:val="false"/>
                <w:iCs w:val="false"/>
              </w:rPr>
              <w:t xml:space="preserve"> At least 2,000 completed mailers per hour across two machines.</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The two mailing lines together produce not less than 2,000 completed mailers per hour, each line not less than 1,000. As clarified in the Clarifications to Queries 005, the rate is measured on single-card mailers. It is verified at factory acceptance and in the operational acceptance throughput test.</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5_6&quot;">
              <w:r>
                <w:rPr>
                  <w:rStyle w:val="Hyperlink"/>
                  <w:b w:val="false"/>
                  <w:bCs w:val="false"/>
                  <w:i w:val="false"/>
                  <w:iCs w:val="false"/>
                </w:rPr>
                <w:t xml:space="preserve">5.6</w:t>
              </w:r>
            </w:fldSimple>
            <w:r>
              <w:rPr>
                <w:b w:val="false"/>
                <w:bCs w:val="false"/>
                <w:i w:val="false"/>
                <w:iCs w:val="false"/>
              </w:rPr>
              <w:t xml:space="preserve"> and </w:t>
            </w:r>
            <w:fldSimple w:instr="HYPERLINK &quot;Document-5-Technical-Proposal-System-Architecture.docx&quot; \l &quot;sec_11_1&quot;">
              <w:r>
                <w:rPr>
                  <w:rStyle w:val="Hyperlink"/>
                  <w:b w:val="false"/>
                  <w:bCs w:val="false"/>
                  <w:i w:val="false"/>
                  <w:iCs w:val="false"/>
                </w:rPr>
                <w:t xml:space="preserve">11.1</w:t>
              </w:r>
            </w:fldSimple>
            <w:r>
              <w:rPr>
                <w:b w:val="false"/>
                <w:bCs w:val="false"/>
                <w:i w:val="false"/>
                <w:iCs w:val="false"/>
              </w:rPr>
              <w:t xml:space="preserve">; </w:t>
            </w:r>
            <w:r>
              <w:rPr>
                <w:b w:val="false"/>
                <w:bCs w:val="false"/>
                <w:i w:val="false"/>
                <w:iCs w:val="false"/>
              </w:rPr>
              <w:t xml:space="preserve">Preliminary Project Plan Sections </w:t>
            </w:r>
            <w:fldSimple w:instr="HYPERLINK &quot;Preliminary-Project-Plan-Information-System-Sub-Plans.docx&quot; \l &quot;sec_4_3&quot;">
              <w:r>
                <w:rPr>
                  <w:rStyle w:val="Hyperlink"/>
                  <w:b w:val="false"/>
                  <w:bCs w:val="false"/>
                  <w:i w:val="false"/>
                  <w:iCs w:val="false"/>
                </w:rPr>
                <w:t xml:space="preserve">4.3</w:t>
              </w:r>
            </w:fldSimple>
            <w:r>
              <w:rPr>
                <w:b w:val="false"/>
                <w:bCs w:val="false"/>
                <w:i w:val="false"/>
                <w:iCs w:val="false"/>
              </w:rPr>
              <w:t xml:space="preserve"> and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Attachment: Mailing system datasheet</w:t>
            </w:r>
          </w:p>
        </w:tc>
      </w:tr>
      <w:tr>
        <w:tc>
          <w:tcPr>
            <w:tcW w:type="dxa" w:w="1670"/>
            <w:tcMar>
              <w:top w:type="dxa" w:w="60"/>
              <w:left w:type="dxa" w:w="100"/>
              <w:bottom w:type="dxa" w:w="60"/>
              <w:right w:type="dxa" w:w="100"/>
            </w:tcMar>
          </w:tcPr>
          <w:p>
            <w:pPr>
              <w:spacing w:after="0" w:before="0"/>
            </w:pPr>
            <w:r>
              <w:rPr>
                <w:b/>
                <w:bCs/>
                <w:i w:val="false"/>
                <w:iCs w:val="false"/>
              </w:rPr>
              <w:t xml:space="preserve">3.3.11</w:t>
            </w:r>
            <w:r>
              <w:rPr>
                <w:b w:val="false"/>
                <w:bCs w:val="false"/>
                <w:i w:val="false"/>
                <w:iCs w:val="false"/>
              </w:rPr>
              <w:t xml:space="preserve"> Packed mailers handed to courier services for last-mile delivery to citizens' enrolment addresses.</w:t>
            </w:r>
          </w:p>
        </w:tc>
        <w:tc>
          <w:tcPr>
            <w:tcW w:type="dxa" w:w="5350"/>
            <w:tcMar>
              <w:top w:type="dxa" w:w="60"/>
              <w:left w:type="dxa" w:w="100"/>
              <w:bottom w:type="dxa" w:w="60"/>
              <w:right w:type="dxa" w:w="100"/>
            </w:tcMar>
          </w:tcPr>
          <w:p>
            <w:pPr>
              <w:spacing w:after="0" w:before="0"/>
            </w:pPr>
            <w:r>
              <w:rPr>
                <w:b w:val="false"/>
                <w:bCs w:val="false"/>
                <w:i w:val="false"/>
                <w:iCs w:val="false"/>
              </w:rPr>
              <w:t xml:space="preserve">Complies. Completed mail pieces are grouped into dispatch batches by destination, and each batch is closed with a handover record of contents, time and receiving party. As clarified in the Clarifications to Queries 005, no postal operator is designated, and the Supplier engages the operator that delivers the cards and connects the System to its tracking service.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8_2&quot;">
              <w:r>
                <w:rPr>
                  <w:rStyle w:val="Hyperlink"/>
                  <w:b w:val="false"/>
                  <w:bCs w:val="false"/>
                  <w:i w:val="false"/>
                  <w:iCs w:val="false"/>
                </w:rPr>
                <w:t xml:space="preserve">8.2</w:t>
              </w:r>
            </w:fldSimple>
            <w:r>
              <w:rPr>
                <w:b w:val="false"/>
                <w:bCs w:val="false"/>
                <w:i w:val="false"/>
                <w:iCs w:val="false"/>
              </w:rPr>
              <w:t xml:space="preserve">, </w:t>
            </w:r>
            <w:fldSimple w:instr="HYPERLINK &quot;Document-5-Technical-Proposal-System-Architecture.docx&quot; \l &quot;sec_8_6&quot;">
              <w:r>
                <w:rPr>
                  <w:rStyle w:val="Hyperlink"/>
                  <w:b w:val="false"/>
                  <w:bCs w:val="false"/>
                  <w:i w:val="false"/>
                  <w:iCs w:val="false"/>
                </w:rPr>
                <w:t xml:space="preserve">8.6</w:t>
              </w:r>
            </w:fldSimple>
            <w:r>
              <w:rPr>
                <w:b w:val="false"/>
                <w:bCs w:val="false"/>
                <w:i w:val="false"/>
                <w:iCs w:val="false"/>
              </w:rPr>
              <w:t xml:space="preserve"> and </w:t>
            </w:r>
            <w:fldSimple w:instr="HYPERLINK &quot;Document-5-Technical-Proposal-System-Architecture.docx&quot; \l &quot;sec_13_2&quot;">
              <w:r>
                <w:rPr>
                  <w:rStyle w:val="Hyperlink"/>
                  <w:b w:val="false"/>
                  <w:bCs w:val="false"/>
                  <w:i w:val="false"/>
                  <w:iCs w:val="false"/>
                </w:rPr>
                <w:t xml:space="preserve">13.2</w:t>
              </w:r>
            </w:fldSimple>
          </w:p>
        </w:tc>
      </w:tr>
    </w:tbl>
    <w:p>
      <w:pPr>
        <w:spacing w:after="140"/>
      </w:pPr>
    </w:p>
    <w:p>
      <w:pPr>
        <w:pStyle w:val="Heading2"/>
        <w:numPr>
          <w:ilvl w:val="1"/>
          <w:numId w:val="2"/>
        </w:numPr>
        <w:spacing w:after="140" w:before="260"/>
      </w:pPr>
      <w:r>
        <w:t xml:space="preserve">P</w:t>
      </w:r>
      <w:bookmarkStart w:name="sec_3_4" w:id="1"/>
      <w:r>
        <w:rPr>
          <w:b w:val="false"/>
          <w:bCs w:val="false"/>
          <w:i w:val="false"/>
          <w:iCs w:val="false"/>
        </w:rPr>
        <w:t xml:space="preserve">olycarbonate cards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5"/>
        <w:gridCol w:w="5015"/>
        <w:gridCol w:w="2000"/>
      </w:tblGrid>
      <w:tr>
        <w:trPr>
          <w:tblHeader/>
        </w:trPr>
        <w:tc>
          <w:tcPr>
            <w:tcW w:type="dxa" w:w="2005"/>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015"/>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005"/>
            <w:tcMar>
              <w:top w:type="dxa" w:w="60"/>
              <w:left w:type="dxa" w:w="100"/>
              <w:bottom w:type="dxa" w:w="60"/>
              <w:right w:type="dxa" w:w="100"/>
            </w:tcMar>
          </w:tcPr>
          <w:p>
            <w:pPr>
              <w:spacing w:after="0" w:before="0"/>
            </w:pPr>
            <w:r>
              <w:rPr>
                <w:b/>
                <w:bCs/>
                <w:i w:val="false"/>
                <w:iCs w:val="false"/>
              </w:rPr>
              <w:t xml:space="preserve">3.4.1</w:t>
            </w:r>
            <w:r>
              <w:rPr>
                <w:b w:val="false"/>
                <w:bCs w:val="false"/>
                <w:i w:val="false"/>
                <w:iCs w:val="false"/>
              </w:rPr>
              <w:t xml:space="preserve"> Two million fused multilayer polycarbonate cards without adhesives, ten-year life, ISO 7810, ISO 10373-1 and ISO 24789.</w:t>
            </w:r>
          </w:p>
        </w:tc>
        <w:tc>
          <w:tcPr>
            <w:tcW w:type="dxa" w:w="5015"/>
            <w:tcMar>
              <w:top w:type="dxa" w:w="60"/>
              <w:left w:type="dxa" w:w="100"/>
              <w:bottom w:type="dxa" w:w="60"/>
              <w:right w:type="dxa" w:w="100"/>
            </w:tcMar>
          </w:tcPr>
          <w:p>
            <w:pPr>
              <w:spacing w:after="0" w:before="0"/>
            </w:pPr>
            <w:r>
              <w:rPr>
                <w:b w:val="false"/>
                <w:bCs w:val="false"/>
                <w:i w:val="false"/>
                <w:iCs w:val="false"/>
              </w:rPr>
              <w:t xml:space="preserve">Complies. As clarified in the Response to Clarifications 001 and the Clarifications to Queries 005, two million chipless blank card bodies are supplied, serialized at manufacture. Each is six or more 100% polycarbonate layers fully fused without adhesives, for a minimum ten-year service life, and is specified to ISO/IEC 7810, ISO/IEC 10373-1, ISO/IEC 24789-1 and ISO/IEC 24789-2.</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1_1&quot;">
              <w:r>
                <w:rPr>
                  <w:rStyle w:val="Hyperlink"/>
                  <w:b w:val="false"/>
                  <w:bCs w:val="false"/>
                  <w:i w:val="false"/>
                  <w:iCs w:val="false"/>
                </w:rPr>
                <w:t xml:space="preserve">1.1</w:t>
              </w:r>
            </w:fldSimple>
            <w:r>
              <w:rPr>
                <w:b w:val="false"/>
                <w:bCs w:val="false"/>
                <w:i w:val="false"/>
                <w:iCs w:val="false"/>
              </w:rPr>
              <w:t xml:space="preserve">, </w:t>
            </w:r>
            <w:fldSimple w:instr="HYPERLINK &quot;Document-5-Technical-Proposal-System-Architecture.docx&quot; \l &quot;sec_4_1&quot;">
              <w:r>
                <w:rPr>
                  <w:rStyle w:val="Hyperlink"/>
                  <w:b w:val="false"/>
                  <w:bCs w:val="false"/>
                  <w:i w:val="false"/>
                  <w:iCs w:val="false"/>
                </w:rPr>
                <w:t xml:space="preserve">4.1</w:t>
              </w:r>
            </w:fldSimple>
            <w:r>
              <w:rPr>
                <w:b w:val="false"/>
                <w:bCs w:val="false"/>
                <w:i w:val="false"/>
                <w:iCs w:val="false"/>
              </w:rPr>
              <w:t xml:space="preserve"> and </w:t>
            </w:r>
            <w:fldSimple w:instr="HYPERLINK &quot;Document-5-Technical-Proposal-System-Architecture.docx&quot; \l &quot;sec_4_6&quot;">
              <w:r>
                <w:rPr>
                  <w:rStyle w:val="Hyperlink"/>
                  <w:b w:val="false"/>
                  <w:bCs w:val="false"/>
                  <w:i w:val="false"/>
                  <w:iCs w:val="false"/>
                </w:rPr>
                <w:t xml:space="preserve">4.6</w:t>
              </w:r>
            </w:fldSimple>
            <w:r>
              <w:rPr>
                <w:b w:val="false"/>
                <w:bCs w:val="false"/>
                <w:i w:val="false"/>
                <w:iCs w:val="false"/>
              </w:rPr>
              <w:t xml:space="preserve">; Attachment: Card manufacturer's technical datasheet</w:t>
            </w:r>
          </w:p>
        </w:tc>
      </w:tr>
      <w:tr>
        <w:tc>
          <w:tcPr>
            <w:tcW w:type="dxa" w:w="2005"/>
            <w:tcMar>
              <w:top w:type="dxa" w:w="60"/>
              <w:left w:type="dxa" w:w="100"/>
              <w:bottom w:type="dxa" w:w="60"/>
              <w:right w:type="dxa" w:w="100"/>
            </w:tcMar>
          </w:tcPr>
          <w:p>
            <w:pPr>
              <w:spacing w:after="0" w:before="0"/>
            </w:pPr>
            <w:r>
              <w:rPr>
                <w:b/>
                <w:bCs/>
                <w:i w:val="false"/>
                <w:iCs w:val="false"/>
              </w:rPr>
              <w:t xml:space="preserve">3.4.2</w:t>
            </w:r>
            <w:r>
              <w:rPr>
                <w:b w:val="false"/>
                <w:bCs w:val="false"/>
                <w:i w:val="false"/>
                <w:iCs w:val="false"/>
              </w:rPr>
              <w:t xml:space="preserve"> Front card body security features: guilloche, IRIS, OVMI flag, CLI, micro-text, UV, thermochromic, photonic crystal.</w:t>
            </w:r>
          </w:p>
        </w:tc>
        <w:tc>
          <w:tcPr>
            <w:tcW w:type="dxa" w:w="5015"/>
            <w:tcMar>
              <w:top w:type="dxa" w:w="60"/>
              <w:left w:type="dxa" w:w="100"/>
              <w:bottom w:type="dxa" w:w="60"/>
              <w:right w:type="dxa" w:w="100"/>
            </w:tcMar>
          </w:tcPr>
          <w:p>
            <w:pPr>
              <w:spacing w:after="0" w:before="0"/>
            </w:pPr>
            <w:r>
              <w:rPr>
                <w:b w:val="false"/>
                <w:bCs w:val="false"/>
                <w:i w:val="false"/>
                <w:iCs w:val="false"/>
              </w:rPr>
              <w:t xml:space="preserve">Complies. The front carries guilloche and numismatic backgrounds, rainbow (IRIS) printing, OVMI with the Malawi flag motif, CLI of photograph and number, micro-text including within the portrait box, relief and tactile micro-text, deliberate errors in both, an invisible UV national emblem, photonic crystal pattern elements and thermochromic ink.</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4_2&quot;">
              <w:r>
                <w:rPr>
                  <w:rStyle w:val="Hyperlink"/>
                  <w:b w:val="false"/>
                  <w:bCs w:val="false"/>
                  <w:i w:val="false"/>
                  <w:iCs w:val="false"/>
                </w:rPr>
                <w:t xml:space="preserve">4.2</w:t>
              </w:r>
            </w:fldSimple>
            <w:r>
              <w:rPr>
                <w:b w:val="false"/>
                <w:bCs w:val="false"/>
                <w:i w:val="false"/>
                <w:iCs w:val="false"/>
              </w:rPr>
              <w:t xml:space="preserve">; Attachment: Sample card images</w:t>
            </w:r>
          </w:p>
        </w:tc>
      </w:tr>
      <w:tr>
        <w:tc>
          <w:tcPr>
            <w:tcW w:type="dxa" w:w="2005"/>
            <w:tcMar>
              <w:top w:type="dxa" w:w="60"/>
              <w:left w:type="dxa" w:w="100"/>
              <w:bottom w:type="dxa" w:w="60"/>
              <w:right w:type="dxa" w:w="100"/>
            </w:tcMar>
          </w:tcPr>
          <w:p>
            <w:pPr>
              <w:spacing w:after="0" w:before="0"/>
            </w:pPr>
            <w:r>
              <w:rPr>
                <w:b/>
                <w:bCs/>
                <w:i w:val="false"/>
                <w:iCs w:val="false"/>
              </w:rPr>
              <w:t xml:space="preserve">3.4.3</w:t>
            </w:r>
            <w:r>
              <w:rPr>
                <w:b w:val="false"/>
                <w:bCs w:val="false"/>
                <w:i w:val="false"/>
                <w:iCs w:val="false"/>
              </w:rPr>
              <w:t xml:space="preserve"> Back card body security features: rainbow, OVMI and UV map or half-sun, photonic crystal, guilloche, micro-text.</w:t>
            </w:r>
          </w:p>
        </w:tc>
        <w:tc>
          <w:tcPr>
            <w:tcW w:type="dxa" w:w="5015"/>
            <w:tcMar>
              <w:top w:type="dxa" w:w="60"/>
              <w:left w:type="dxa" w:w="100"/>
              <w:bottom w:type="dxa" w:w="60"/>
              <w:right w:type="dxa" w:w="100"/>
            </w:tcMar>
          </w:tcPr>
          <w:p>
            <w:pPr>
              <w:spacing w:after="0" w:before="0"/>
            </w:pPr>
            <w:r>
              <w:rPr>
                <w:b w:val="false"/>
                <w:bCs w:val="false"/>
                <w:i w:val="false"/>
                <w:iCs w:val="false"/>
              </w:rPr>
              <w:t xml:space="preserve">Complies. The back carries a rainbow color transition, OVMI and invisible UV printing of the Malawi map or rising red half-sun symbol, guilloche security structures, micro-text and deliberate error elements. As clarified in the Responses to Queries 04, photonic crystal is required on the front, where the card carries it, and is optional on the back.</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4_2&quot;">
              <w:r>
                <w:rPr>
                  <w:rStyle w:val="Hyperlink"/>
                  <w:b w:val="false"/>
                  <w:bCs w:val="false"/>
                  <w:i w:val="false"/>
                  <w:iCs w:val="false"/>
                </w:rPr>
                <w:t xml:space="preserve">4.2</w:t>
              </w:r>
            </w:fldSimple>
            <w:r>
              <w:rPr>
                <w:b w:val="false"/>
                <w:bCs w:val="false"/>
                <w:i w:val="false"/>
                <w:iCs w:val="false"/>
              </w:rPr>
              <w:t xml:space="preserve"> and </w:t>
            </w:r>
            <w:fldSimple w:instr="HYPERLINK &quot;Document-5-Technical-Proposal-System-Architecture.docx&quot; \l &quot;sec_4_3&quot;">
              <w:r>
                <w:rPr>
                  <w:rStyle w:val="Hyperlink"/>
                  <w:b w:val="false"/>
                  <w:bCs w:val="false"/>
                  <w:i w:val="false"/>
                  <w:iCs w:val="false"/>
                </w:rPr>
                <w:t xml:space="preserve">4.3</w:t>
              </w:r>
            </w:fldSimple>
          </w:p>
        </w:tc>
      </w:tr>
      <w:tr>
        <w:tc>
          <w:tcPr>
            <w:tcW w:type="dxa" w:w="2005"/>
            <w:tcMar>
              <w:top w:type="dxa" w:w="60"/>
              <w:left w:type="dxa" w:w="100"/>
              <w:bottom w:type="dxa" w:w="60"/>
              <w:right w:type="dxa" w:w="100"/>
            </w:tcMar>
          </w:tcPr>
          <w:p>
            <w:pPr>
              <w:spacing w:after="0" w:before="0"/>
            </w:pPr>
            <w:r>
              <w:rPr>
                <w:b/>
                <w:bCs/>
                <w:i w:val="false"/>
                <w:iCs w:val="false"/>
              </w:rPr>
              <w:t xml:space="preserve">3.4.4</w:t>
            </w:r>
            <w:r>
              <w:rPr>
                <w:b w:val="false"/>
                <w:bCs w:val="false"/>
                <w:i w:val="false"/>
                <w:iCs w:val="false"/>
              </w:rPr>
              <w:t xml:space="preserve"> Personalization features: 600+ dpi portrait, stacked-layer greyscale, secondary image, CLI, micro-lettering, QR, tactile printing.</w:t>
            </w:r>
          </w:p>
        </w:tc>
        <w:tc>
          <w:tcPr>
            <w:tcW w:type="dxa" w:w="5015"/>
            <w:tcMar>
              <w:top w:type="dxa" w:w="60"/>
              <w:left w:type="dxa" w:w="100"/>
              <w:bottom w:type="dxa" w:w="60"/>
              <w:right w:type="dxa" w:w="100"/>
            </w:tcMar>
          </w:tcPr>
          <w:p>
            <w:pPr>
              <w:spacing w:after="0" w:before="0"/>
            </w:pPr>
            <w:r>
              <w:rPr>
                <w:b w:val="false"/>
                <w:bCs w:val="false"/>
                <w:i w:val="false"/>
                <w:iCs w:val="false"/>
              </w:rPr>
              <w:t xml:space="preserve">Complies. Laser engraving applies a greyscale portrait at 600 dpi or higher to ICAO photograph specifications, stacked-layer greyscale personalization, a secondary image, CLI elements, micro-lettering above 600 dpi, English and Chichewa data, and tactile laser printing. As clarified in the Responses to Queries 003, the QR code is digitally signed and carries biodata, face and fingerprints.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3_2&quot;">
              <w:r>
                <w:rPr>
                  <w:rStyle w:val="Hyperlink"/>
                  <w:b w:val="false"/>
                  <w:bCs w:val="false"/>
                  <w:i w:val="false"/>
                  <w:iCs w:val="false"/>
                </w:rPr>
                <w:t xml:space="preserve">3.2</w:t>
              </w:r>
            </w:fldSimple>
            <w:r>
              <w:rPr>
                <w:b w:val="false"/>
                <w:bCs w:val="false"/>
                <w:i w:val="false"/>
                <w:iCs w:val="false"/>
              </w:rPr>
              <w:t xml:space="preserve">, </w:t>
            </w:r>
            <w:fldSimple w:instr="HYPERLINK &quot;Document-5-Technical-Proposal-System-Architecture.docx&quot; \l &quot;sec_4_4&quot;">
              <w:r>
                <w:rPr>
                  <w:rStyle w:val="Hyperlink"/>
                  <w:b w:val="false"/>
                  <w:bCs w:val="false"/>
                  <w:i w:val="false"/>
                  <w:iCs w:val="false"/>
                </w:rPr>
                <w:t xml:space="preserve">4.4</w:t>
              </w:r>
            </w:fldSimple>
            <w:r>
              <w:rPr>
                <w:b w:val="false"/>
                <w:bCs w:val="false"/>
                <w:i w:val="false"/>
                <w:iCs w:val="false"/>
              </w:rPr>
              <w:t xml:space="preserve"> and </w:t>
            </w:r>
            <w:fldSimple w:instr="HYPERLINK &quot;Document-5-Technical-Proposal-System-Architecture.docx&quot; \l &quot;sec_4_5&quot;">
              <w:r>
                <w:rPr>
                  <w:rStyle w:val="Hyperlink"/>
                  <w:b w:val="false"/>
                  <w:bCs w:val="false"/>
                  <w:i w:val="false"/>
                  <w:iCs w:val="false"/>
                </w:rPr>
                <w:t xml:space="preserve">4.5</w:t>
              </w:r>
            </w:fldSimple>
          </w:p>
        </w:tc>
      </w:tr>
      <w:tr>
        <w:tc>
          <w:tcPr>
            <w:tcW w:type="dxa" w:w="2005"/>
            <w:tcMar>
              <w:top w:type="dxa" w:w="60"/>
              <w:left w:type="dxa" w:w="100"/>
              <w:bottom w:type="dxa" w:w="60"/>
              <w:right w:type="dxa" w:w="100"/>
            </w:tcMar>
          </w:tcPr>
          <w:p>
            <w:pPr>
              <w:spacing w:after="0" w:before="0"/>
            </w:pPr>
            <w:r>
              <w:rPr>
                <w:b/>
                <w:bCs/>
                <w:i w:val="false"/>
                <w:iCs w:val="false"/>
              </w:rPr>
              <w:t xml:space="preserve">3.4.5.1</w:t>
            </w:r>
            <w:r>
              <w:rPr>
                <w:b w:val="false"/>
                <w:bCs w:val="false"/>
                <w:i w:val="false"/>
                <w:iCs w:val="false"/>
              </w:rPr>
              <w:t xml:space="preserve"> Sample images of blank and personalized cards, front and back, at bid and during production testing.</w:t>
            </w:r>
          </w:p>
        </w:tc>
        <w:tc>
          <w:tcPr>
            <w:tcW w:type="dxa" w:w="5015"/>
            <w:tcMar>
              <w:top w:type="dxa" w:w="60"/>
              <w:left w:type="dxa" w:w="100"/>
              <w:bottom w:type="dxa" w:w="60"/>
              <w:right w:type="dxa" w:w="100"/>
            </w:tcMar>
          </w:tcPr>
          <w:p>
            <w:pPr>
              <w:spacing w:after="0" w:before="0"/>
            </w:pPr>
            <w:r>
              <w:rPr>
                <w:b w:val="false"/>
                <w:bCs w:val="false"/>
                <w:i w:val="false"/>
                <w:iCs w:val="false"/>
              </w:rPr>
              <w:t xml:space="preserve">Complies. Images of the blank front, blank back, personalized front and personalized back, showing the layout, design and security features, are included in the proposal and submitted again from pilot production. As clarified in the Responses to Queries 04, at least two physical sample cards are also included with the proposal.</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4_7&quot;">
              <w:r>
                <w:rPr>
                  <w:rStyle w:val="Hyperlink"/>
                  <w:b w:val="false"/>
                  <w:bCs w:val="false"/>
                  <w:i w:val="false"/>
                  <w:iCs w:val="false"/>
                </w:rPr>
                <w:t xml:space="preserve">4.7</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Attachment: Sample card images</w:t>
            </w:r>
          </w:p>
        </w:tc>
      </w:tr>
      <w:tr>
        <w:tc>
          <w:tcPr>
            <w:tcW w:type="dxa" w:w="2005"/>
            <w:tcMar>
              <w:top w:type="dxa" w:w="60"/>
              <w:left w:type="dxa" w:w="100"/>
              <w:bottom w:type="dxa" w:w="60"/>
              <w:right w:type="dxa" w:w="100"/>
            </w:tcMar>
          </w:tcPr>
          <w:p>
            <w:pPr>
              <w:spacing w:after="0" w:before="0"/>
            </w:pPr>
            <w:r>
              <w:rPr>
                <w:b/>
                <w:bCs/>
                <w:i w:val="false"/>
                <w:iCs w:val="false"/>
              </w:rPr>
              <w:t xml:space="preserve">3.4.6.1</w:t>
            </w:r>
            <w:r>
              <w:rPr>
                <w:b w:val="false"/>
                <w:bCs w:val="false"/>
                <w:i w:val="false"/>
                <w:iCs w:val="false"/>
              </w:rPr>
              <w:t xml:space="preserve"> Laboratory test reports for ISO 24789, ISO 10373 and ISO 7810, covering fourteen named tests.</w:t>
            </w:r>
          </w:p>
        </w:tc>
        <w:tc>
          <w:tcPr>
            <w:tcW w:type="dxa" w:w="5015"/>
            <w:tcMar>
              <w:top w:type="dxa" w:w="60"/>
              <w:left w:type="dxa" w:w="100"/>
              <w:bottom w:type="dxa" w:w="60"/>
              <w:right w:type="dxa" w:w="100"/>
            </w:tcMar>
          </w:tcPr>
          <w:p>
            <w:pPr>
              <w:spacing w:after="0" w:before="0"/>
            </w:pPr>
            <w:r>
              <w:rPr>
                <w:b w:val="false"/>
                <w:bCs w:val="false"/>
                <w:i w:val="false"/>
                <w:iCs w:val="false"/>
              </w:rPr>
              <w:t xml:space="preserve">Not fewer than two laboratory test reports, from an independent international laboratory holding ISO/IEC 17025 accreditation and covering all fourteen named tests against ISO/IEC 7810, ISO/IEC 10373-1 and ISO/IEC 24789, are provided before the first card delivery. The Supplier arranges the testing, on cards of six or more fully fused layers without adhesives.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4_1&quot;">
              <w:r>
                <w:rPr>
                  <w:rStyle w:val="Hyperlink"/>
                  <w:b w:val="false"/>
                  <w:bCs w:val="false"/>
                  <w:i w:val="false"/>
                  <w:iCs w:val="false"/>
                </w:rPr>
                <w:t xml:space="preserve">4.1</w:t>
              </w:r>
            </w:fldSimple>
            <w:r>
              <w:rPr>
                <w:b w:val="false"/>
                <w:bCs w:val="false"/>
                <w:i w:val="false"/>
                <w:iCs w:val="false"/>
              </w:rPr>
              <w:t xml:space="preserve"> and </w:t>
            </w:r>
            <w:fldSimple w:instr="HYPERLINK &quot;Document-5-Technical-Proposal-System-Architecture.docx&quot; \l &quot;sec_4_6&quot;">
              <w:r>
                <w:rPr>
                  <w:rStyle w:val="Hyperlink"/>
                  <w:b w:val="false"/>
                  <w:bCs w:val="false"/>
                  <w:i w:val="false"/>
                  <w:iCs w:val="false"/>
                </w:rPr>
                <w:t xml:space="preserve">4.6</w:t>
              </w:r>
            </w:fldSimple>
          </w:p>
        </w:tc>
      </w:tr>
    </w:tbl>
    <w:p>
      <w:pPr>
        <w:spacing w:after="140"/>
      </w:pPr>
    </w:p>
    <w:p>
      <w:pPr>
        <w:pStyle w:val="Heading2"/>
        <w:numPr>
          <w:ilvl w:val="1"/>
          <w:numId w:val="2"/>
        </w:numPr>
        <w:spacing w:after="140" w:before="260"/>
      </w:pPr>
      <w:r>
        <w:t xml:space="preserve">R</w:t>
      </w:r>
      <w:bookmarkStart w:name="sec_3_5" w:id="1"/>
      <w:r>
        <w:rPr>
          <w:b w:val="false"/>
          <w:bCs w:val="false"/>
          <w:i w:val="false"/>
          <w:iCs w:val="false"/>
        </w:rPr>
        <w:t xml:space="preserve">enovation of premises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10"/>
        <w:gridCol w:w="4910"/>
        <w:gridCol w:w="2000"/>
      </w:tblGrid>
      <w:tr>
        <w:trPr>
          <w:tblHeader/>
        </w:trPr>
        <w:tc>
          <w:tcPr>
            <w:tcW w:type="dxa" w:w="211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491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110"/>
            <w:tcMar>
              <w:top w:type="dxa" w:w="60"/>
              <w:left w:type="dxa" w:w="100"/>
              <w:bottom w:type="dxa" w:w="60"/>
              <w:right w:type="dxa" w:w="100"/>
            </w:tcMar>
          </w:tcPr>
          <w:p>
            <w:pPr>
              <w:spacing w:after="0" w:before="0"/>
            </w:pPr>
            <w:r>
              <w:rPr>
                <w:b/>
                <w:bCs/>
                <w:i w:val="false"/>
                <w:iCs w:val="false"/>
              </w:rPr>
              <w:t xml:space="preserve">3.5.1.1</w:t>
            </w:r>
            <w:r>
              <w:rPr>
                <w:b w:val="false"/>
                <w:bCs w:val="false"/>
                <w:i w:val="false"/>
                <w:iCs w:val="false"/>
              </w:rPr>
              <w:t xml:space="preserve"> Renovate premises into a secure, compliant, production-ready center for personalization and mailing systems.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The Supplier renovates the designated ground floor area into a secure, production-ready facility for both personalization lines and both mailing lines, to the attached preliminary drawings, delivered under the facility works by a CIRA-registered rehabilitation contractor in weeks 7 to 18. As clarified in the Responses to Queries 04, the design relies on no existing electrical, HVAC, ICT or security infrastructure.</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quot;">
              <w:r>
                <w:rPr>
                  <w:rStyle w:val="Hyperlink"/>
                  <w:b w:val="false"/>
                  <w:bCs w:val="false"/>
                  <w:i w:val="false"/>
                  <w:iCs w:val="false"/>
                </w:rPr>
                <w:t xml:space="preserve">2.1</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r>
              <w:rPr>
                <w:b w:val="false"/>
                <w:bCs w:val="false"/>
                <w:i w:val="false"/>
                <w:iCs w:val="false"/>
              </w:rPr>
              <w:t xml:space="preserve">; Attachment: CIRA registration certificate; Attachment: Facility works preliminary drawings</w:t>
            </w:r>
          </w:p>
        </w:tc>
      </w:tr>
      <w:tr>
        <w:tc>
          <w:tcPr>
            <w:tcW w:type="dxa" w:w="2110"/>
            <w:tcMar>
              <w:top w:type="dxa" w:w="60"/>
              <w:left w:type="dxa" w:w="100"/>
              <w:bottom w:type="dxa" w:w="60"/>
              <w:right w:type="dxa" w:w="100"/>
            </w:tcMar>
          </w:tcPr>
          <w:p>
            <w:pPr>
              <w:spacing w:after="0" w:before="0"/>
            </w:pPr>
            <w:r>
              <w:rPr>
                <w:b/>
                <w:bCs/>
                <w:i w:val="false"/>
                <w:iCs w:val="false"/>
              </w:rPr>
              <w:t xml:space="preserve">3.5.1.2</w:t>
            </w:r>
            <w:r>
              <w:rPr>
                <w:b w:val="false"/>
                <w:bCs w:val="false"/>
                <w:i w:val="false"/>
                <w:iCs w:val="false"/>
              </w:rPr>
              <w:t xml:space="preserve"> All renovation, fit-out, installation, testing, commissioning and handover works for a turnkey facility.</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The facility works cover renovation, refurbishment, fit-out, supply, installation, testing, commissioning and handover of the facility systems, quantified in the attached bill of quantities and scheduled as phase 4 of the implementation plan. They are coordinated with the Information System through the ICT Site Preparation Guide, a readiness inspection in week 18 and building-level checks in pre-commissioning.</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quot;">
              <w:r>
                <w:rPr>
                  <w:rStyle w:val="Hyperlink"/>
                  <w:b w:val="false"/>
                  <w:bCs w:val="false"/>
                  <w:i w:val="false"/>
                  <w:iCs w:val="false"/>
                </w:rPr>
                <w:t xml:space="preserve">2.1</w:t>
              </w:r>
            </w:fldSimple>
            <w:r>
              <w:rPr>
                <w:b w:val="false"/>
                <w:bCs w:val="false"/>
                <w:i w:val="false"/>
                <w:iCs w:val="false"/>
              </w:rPr>
              <w:t xml:space="preserve">, </w:t>
            </w:r>
            <w:fldSimple w:instr="HYPERLINK &quot;Preliminary-Project-Plan-Information-System-Sub-Plans.docx&quot; \l &quot;sec_2_4&quot;">
              <w:r>
                <w:rPr>
                  <w:rStyle w:val="Hyperlink"/>
                  <w:b w:val="false"/>
                  <w:bCs w:val="false"/>
                  <w:i w:val="false"/>
                  <w:iCs w:val="false"/>
                </w:rPr>
                <w:t xml:space="preserve">2.4</w:t>
              </w:r>
            </w:fldSimple>
            <w:r>
              <w:rPr>
                <w:b w:val="false"/>
                <w:bCs w:val="false"/>
                <w:i w:val="false"/>
                <w:iCs w:val="false"/>
              </w:rPr>
              <w:t xml:space="preserve">, </w:t>
            </w:r>
            <w:fldSimple w:instr="HYPERLINK &quot;Preliminary-Project-Plan-Information-System-Sub-Plans.docx&quot; \l &quot;sec_2_9&quot;">
              <w:r>
                <w:rPr>
                  <w:rStyle w:val="Hyperlink"/>
                  <w:b w:val="false"/>
                  <w:bCs w:val="false"/>
                  <w:i w:val="false"/>
                  <w:iCs w:val="false"/>
                </w:rPr>
                <w:t xml:space="preserve">2.9</w:t>
              </w:r>
            </w:fldSimple>
            <w:r>
              <w:rPr>
                <w:b w:val="false"/>
                <w:bCs w:val="false"/>
                <w:i w:val="false"/>
                <w:iCs w:val="false"/>
              </w:rPr>
              <w:t xml:space="preserve"> and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3.5.2.1</w:t>
            </w:r>
            <w:r>
              <w:rPr>
                <w:b w:val="false"/>
                <w:bCs w:val="false"/>
                <w:i w:val="false"/>
                <w:iCs w:val="false"/>
              </w:rPr>
              <w:t xml:space="preserve"> Site survey: dimensions, infrastructure, structure, electrical load, environment, renovation needs and drawings.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A reconnaissance of the premises was carried out during proposal preparation, and the preliminary drawings are attached. After award, the detailed site survey verifies dimensions, existing infrastructure, structural suitability, electrical load capacity and environmental conditions and identifies the renovation requirements, leading to the implementation drawings and designs, with the ICT Site Preparation Guide setting loads, power, heat and clearances. As clarified in the Responses to Queries 003, NRB coordinates Buildings Department approval of the structural and electrical designs.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3&quot;">
              <w:r>
                <w:rPr>
                  <w:rStyle w:val="Hyperlink"/>
                  <w:b w:val="false"/>
                  <w:bCs w:val="false"/>
                  <w:i w:val="false"/>
                  <w:iCs w:val="false"/>
                </w:rPr>
                <w:t xml:space="preserve">2.3</w:t>
              </w:r>
            </w:fldSimple>
            <w:r>
              <w:rPr>
                <w:b w:val="false"/>
                <w:bCs w:val="false"/>
                <w:i w:val="false"/>
                <w:iCs w:val="false"/>
              </w:rPr>
              <w:t xml:space="preserve"> and </w:t>
            </w:r>
            <w:fldSimple w:instr="HYPERLINK &quot;Preliminary-Project-Plan-Information-System-Sub-Plans.docx&quot; \l &quot;sec_2_4&quot;">
              <w:r>
                <w:rPr>
                  <w:rStyle w:val="Hyperlink"/>
                  <w:b w:val="false"/>
                  <w:bCs w:val="false"/>
                  <w:i w:val="false"/>
                  <w:iCs w:val="false"/>
                </w:rPr>
                <w:t xml:space="preserve">2.4</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3_1&quot;">
              <w:r>
                <w:rPr>
                  <w:rStyle w:val="Hyperlink"/>
                  <w:b w:val="false"/>
                  <w:bCs w:val="false"/>
                  <w:i w:val="false"/>
                  <w:iCs w:val="false"/>
                </w:rPr>
                <w:t xml:space="preserve">13.1</w:t>
              </w:r>
            </w:fldSimple>
            <w:r>
              <w:rPr>
                <w:b w:val="false"/>
                <w:bCs w:val="false"/>
                <w:i w:val="false"/>
                <w:iCs w:val="false"/>
              </w:rPr>
              <w:t xml:space="preserve">; Attachment: Facility works preliminary drawings</w:t>
            </w:r>
          </w:p>
        </w:tc>
      </w:tr>
      <w:tr>
        <w:tc>
          <w:tcPr>
            <w:tcW w:type="dxa" w:w="2110"/>
            <w:tcMar>
              <w:top w:type="dxa" w:w="60"/>
              <w:left w:type="dxa" w:w="100"/>
              <w:bottom w:type="dxa" w:w="60"/>
              <w:right w:type="dxa" w:w="100"/>
            </w:tcMar>
          </w:tcPr>
          <w:p>
            <w:pPr>
              <w:spacing w:after="0" w:before="0"/>
            </w:pPr>
            <w:r>
              <w:rPr>
                <w:b/>
                <w:bCs/>
                <w:i w:val="false"/>
                <w:iCs w:val="false"/>
              </w:rPr>
              <w:t xml:space="preserve">3.5.3.1.1</w:t>
            </w:r>
            <w:r>
              <w:rPr>
                <w:b w:val="false"/>
                <w:bCs w:val="false"/>
                <w:i w:val="false"/>
                <w:iCs w:val="false"/>
              </w:rPr>
              <w:t xml:space="preserve"> Internal refurbishment: partitions, finishes, soundproofing, ceilings, anti-static and raised floors, doors, windows.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The facility works carry out partitioning, wall finishing and painting, soundproofing, ceiling and floor finishing, anti-static and raised flooring where required, door installation and replacement, and window reinforcement, to the approved room layout and as quantified in the attached bill of quantities. Raised floor records are delivered with the facility documentation.</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quot;">
              <w:r>
                <w:rPr>
                  <w:rStyle w:val="Hyperlink"/>
                  <w:b w:val="false"/>
                  <w:bCs w:val="false"/>
                  <w:i w:val="false"/>
                  <w:iCs w:val="false"/>
                </w:rPr>
                <w:t xml:space="preserve">2.1</w:t>
              </w:r>
            </w:fldSimple>
            <w:r>
              <w:rPr>
                <w:b w:val="false"/>
                <w:bCs w:val="false"/>
                <w:i w:val="false"/>
                <w:iCs w:val="false"/>
              </w:rPr>
              <w:t xml:space="preserve"> and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Attachment: Facility works preliminary drawings;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3.5.3.1.2</w:t>
            </w:r>
            <w:r>
              <w:rPr>
                <w:b w:val="false"/>
                <w:bCs w:val="false"/>
                <w:i w:val="false"/>
                <w:iCs w:val="false"/>
              </w:rPr>
              <w:t xml:space="preserve"> Construct secure areas: personalization, blank card store, consumables, QA, destruction, mailing, server and control rooms.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The attached preliminary drawings provide every listed area: separated secure areas for card personalization, blank card storage sized for all 2,000,000 cards, consumables storage, quality assurance, secure destruction, packaging and mailing, the server room, the control room and operator workspaces, so that stock reconciliation rests on physically controlled custody.</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6_10&quot;">
              <w:r>
                <w:rPr>
                  <w:rStyle w:val="Hyperlink"/>
                  <w:b w:val="false"/>
                  <w:bCs w:val="false"/>
                  <w:i w:val="false"/>
                  <w:iCs w:val="false"/>
                </w:rPr>
                <w:t xml:space="preserve">6.10</w:t>
              </w:r>
            </w:fldSimple>
            <w:r>
              <w:rPr>
                <w:b w:val="false"/>
                <w:bCs w:val="false"/>
                <w:i w:val="false"/>
                <w:iCs w:val="false"/>
              </w:rPr>
              <w:t xml:space="preserve">,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2_7&quot;">
              <w:r>
                <w:rPr>
                  <w:rStyle w:val="Hyperlink"/>
                  <w:b w:val="false"/>
                  <w:bCs w:val="false"/>
                  <w:i w:val="false"/>
                  <w:iCs w:val="false"/>
                </w:rPr>
                <w:t xml:space="preserve">2.7</w:t>
              </w:r>
            </w:fldSimple>
            <w:r>
              <w:rPr>
                <w:b w:val="false"/>
                <w:bCs w:val="false"/>
                <w:i w:val="false"/>
                <w:iCs w:val="false"/>
              </w:rPr>
              <w:t xml:space="preserve">; Attachment: Facility works preliminary drawings</w:t>
            </w:r>
          </w:p>
        </w:tc>
      </w:tr>
      <w:tr>
        <w:tc>
          <w:tcPr>
            <w:tcW w:type="dxa" w:w="2110"/>
            <w:tcMar>
              <w:top w:type="dxa" w:w="60"/>
              <w:left w:type="dxa" w:w="100"/>
              <w:bottom w:type="dxa" w:w="60"/>
              <w:right w:type="dxa" w:w="100"/>
            </w:tcMar>
          </w:tcPr>
          <w:p>
            <w:pPr>
              <w:spacing w:after="0" w:before="0"/>
            </w:pPr>
            <w:r>
              <w:rPr>
                <w:b/>
                <w:bCs/>
                <w:i w:val="false"/>
                <w:iCs w:val="false"/>
              </w:rPr>
              <w:t xml:space="preserve">3.5.3.1.3</w:t>
            </w:r>
            <w:r>
              <w:rPr>
                <w:b w:val="false"/>
                <w:bCs w:val="false"/>
                <w:i w:val="false"/>
                <w:iCs w:val="false"/>
              </w:rPr>
              <w:t xml:space="preserve"> Physical reinforcement: burglar-proofing, reinforced doors, secure locks, security cages, vaults.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The facility works install burglar-proofing, reinforced doors under biometric access control, secure locks, lockable security cages and secure storage installations for the blank card store and the destruction area, and an anti-bandit door to the server room. Every opening is logged and correlated with system activity.</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w:t>
            </w:r>
            <w:r>
              <w:rPr>
                <w:b w:val="false"/>
                <w:bCs w:val="false"/>
                <w:i w:val="false"/>
                <w:iCs w:val="false"/>
              </w:rPr>
              <w:t xml:space="preserve">Cybersecurity Risk Management Plan Sections </w:t>
            </w:r>
            <w:fldSimple w:instr="HYPERLINK &quot;Cybersecurity-Risk-Management-Plan.docx&quot; \l &quot;sec_5_2&quot;">
              <w:r>
                <w:rPr>
                  <w:rStyle w:val="Hyperlink"/>
                  <w:b w:val="false"/>
                  <w:bCs w:val="false"/>
                  <w:i w:val="false"/>
                  <w:iCs w:val="false"/>
                </w:rPr>
                <w:t xml:space="preserve">5.2</w:t>
              </w:r>
            </w:fldSimple>
            <w:r>
              <w:rPr>
                <w:b w:val="false"/>
                <w:bCs w:val="false"/>
                <w:i w:val="false"/>
                <w:iCs w:val="false"/>
              </w:rPr>
              <w:t xml:space="preserve"> and </w:t>
            </w:r>
            <w:fldSimple w:instr="HYPERLINK &quot;Cybersecurity-Risk-Management-Plan.docx&quot; \l &quot;sec_10&quot;">
              <w:r>
                <w:rPr>
                  <w:rStyle w:val="Hyperlink"/>
                  <w:b w:val="false"/>
                  <w:bCs w:val="false"/>
                  <w:i w:val="false"/>
                  <w:iCs w:val="false"/>
                </w:rPr>
                <w:t xml:space="preserve">10</w:t>
              </w:r>
            </w:fldSimple>
            <w:r>
              <w:rPr>
                <w:b w:val="false"/>
                <w:bCs w:val="false"/>
                <w:i w:val="false"/>
                <w:iCs w:val="false"/>
              </w:rPr>
              <w:t xml:space="preserve">; Attachment: Facility works preliminary drawings;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3.5.4.1</w:t>
            </w:r>
            <w:r>
              <w:rPr>
                <w:b w:val="false"/>
                <w:bCs w:val="false"/>
                <w:i w:val="false"/>
                <w:iCs w:val="false"/>
              </w:rPr>
              <w:t xml:space="preserve"> Complete electrical infrastructure: circuits, boards, protection, earthing, lightning protection, outlets, emergency lighting.</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A new electrical installation provides rewiring, dedicated circuits, distribution boards, protection, isolators and breakers, earthing, lightning protection, outlets, cable management and emergency lighting, backed by uninterruptible power supply and a 50 kVA standby generator with automatic transfer. As clarified in the Responses to Queries 04, NRB supplies a separate, dedicated power connection to the approved design.</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3_1&quot;">
              <w:r>
                <w:rPr>
                  <w:rStyle w:val="Hyperlink"/>
                  <w:b w:val="false"/>
                  <w:bCs w:val="false"/>
                  <w:i w:val="false"/>
                  <w:iCs w:val="false"/>
                </w:rPr>
                <w:t xml:space="preserve">13.1</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2_7&quot;">
              <w:r>
                <w:rPr>
                  <w:rStyle w:val="Hyperlink"/>
                  <w:b w:val="false"/>
                  <w:bCs w:val="false"/>
                  <w:i w:val="false"/>
                  <w:iCs w:val="false"/>
                </w:rPr>
                <w:t xml:space="preserve">2.7</w:t>
              </w:r>
            </w:fldSimple>
            <w:r>
              <w:rPr>
                <w:b w:val="false"/>
                <w:bCs w:val="false"/>
                <w:i w:val="false"/>
                <w:iCs w:val="false"/>
              </w:rPr>
              <w:t xml:space="preserve">; Attachment: Facility works preliminary drawings;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3.5.5.1</w:t>
            </w:r>
            <w:r>
              <w:rPr>
                <w:b w:val="false"/>
                <w:bCs w:val="false"/>
                <w:i w:val="false"/>
                <w:iCs w:val="false"/>
              </w:rPr>
              <w:t xml:space="preserve"> HVAC: precision cooling, air conditioning, ventilation, humidity control, monitoring, sensors, air filtration.</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New HVAC provides air conditioning, ventilation and humidity control holding the production and secure areas at 18 to 27 degrees Celsius and 40 to 60 percent humidity, precision cooling for the server and personalization rooms, air filtration to the dust limit, and temperature and humidity sensors feeding monitoring with threshold alerts.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2_2&quot;">
              <w:r>
                <w:rPr>
                  <w:rStyle w:val="Hyperlink"/>
                  <w:b w:val="false"/>
                  <w:bCs w:val="false"/>
                  <w:i w:val="false"/>
                  <w:iCs w:val="false"/>
                </w:rPr>
                <w:t xml:space="preserve">12.2</w:t>
              </w:r>
            </w:fldSimple>
          </w:p>
        </w:tc>
      </w:tr>
      <w:tr>
        <w:tc>
          <w:tcPr>
            <w:tcW w:type="dxa" w:w="2110"/>
            <w:tcMar>
              <w:top w:type="dxa" w:w="60"/>
              <w:left w:type="dxa" w:w="100"/>
              <w:bottom w:type="dxa" w:w="60"/>
              <w:right w:type="dxa" w:w="100"/>
            </w:tcMar>
          </w:tcPr>
          <w:p>
            <w:pPr>
              <w:spacing w:after="0" w:before="0"/>
            </w:pPr>
            <w:r>
              <w:rPr>
                <w:b/>
                <w:bCs/>
                <w:i w:val="false"/>
                <w:iCs w:val="false"/>
              </w:rPr>
              <w:t xml:space="preserve">3.5.6.1</w:t>
            </w:r>
            <w:r>
              <w:rPr>
                <w:b w:val="false"/>
                <w:bCs w:val="false"/>
                <w:i w:val="false"/>
                <w:iCs w:val="false"/>
              </w:rPr>
              <w:t xml:space="preserve"> Structured ICT cabling: LAN, fiber, racks, patch panels, trays, outlets, labeling, data center racks.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Structured LAN cabling, fiber where required, network cabinets and racks with rack power distribution, patch panels, cable trays and conduits, network outlets and labeling are installed to the approved room layout and quantified in the attached bill of quantities, with data center rack arrangements in the server room. Cable management and labeling are verified in pre-commissioning.</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and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3.5.6.2</w:t>
            </w:r>
            <w:r>
              <w:rPr>
                <w:b w:val="false"/>
                <w:bCs w:val="false"/>
                <w:i w:val="false"/>
                <w:iCs w:val="false"/>
              </w:rPr>
              <w:t xml:space="preserve"> All cabling complies with internationally recognized standards.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All structured cabling is designed, installed, labeled and tested to the ISO/IEC 11801 and ANSI/TIA-568 structured cabling standards, and the cabling records are delivered with the facility documentation. Connectivity, throughput and redundancy are verified in the network infrastructure pre-commissioning test.</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and </w:t>
            </w:r>
            <w:fldSimple w:instr="HYPERLINK &quot;Preliminary-Project-Plan-Information-System-Sub-Plans.docx&quot; \l &quot;sec_4_5&quot;">
              <w:r>
                <w:rPr>
                  <w:rStyle w:val="Hyperlink"/>
                  <w:b w:val="false"/>
                  <w:bCs w:val="false"/>
                  <w:i w:val="false"/>
                  <w:iCs w:val="false"/>
                </w:rPr>
                <w:t xml:space="preserve">4.5</w:t>
              </w:r>
            </w:fldSimple>
          </w:p>
        </w:tc>
      </w:tr>
      <w:tr>
        <w:tc>
          <w:tcPr>
            <w:tcW w:type="dxa" w:w="2110"/>
            <w:tcMar>
              <w:top w:type="dxa" w:w="60"/>
              <w:left w:type="dxa" w:w="100"/>
              <w:bottom w:type="dxa" w:w="60"/>
              <w:right w:type="dxa" w:w="100"/>
            </w:tcMar>
          </w:tcPr>
          <w:p>
            <w:pPr>
              <w:spacing w:after="0" w:before="0"/>
            </w:pPr>
            <w:r>
              <w:rPr>
                <w:b/>
                <w:bCs/>
                <w:i w:val="false"/>
                <w:iCs w:val="false"/>
              </w:rPr>
              <w:t xml:space="preserve">3.5.7.1.1</w:t>
            </w:r>
            <w:r>
              <w:rPr>
                <w:b w:val="false"/>
                <w:bCs w:val="false"/>
                <w:i w:val="false"/>
                <w:iCs w:val="false"/>
              </w:rPr>
              <w:t xml:space="preserve"> Access control: biometric, smart card, role-based zones and access logging.</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A ZKTeco biometric access control system, with smart card credentials, enforces role-based access zones for the server room, production area and secure stores, and every entry, including escorted visitors, is logged. Access events feed security monitoring, so a privileged session opened from a room no authorized person has entered raises an alert.</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10&quot;">
              <w:r>
                <w:rPr>
                  <w:rStyle w:val="Hyperlink"/>
                  <w:b w:val="false"/>
                  <w:bCs w:val="false"/>
                  <w:i w:val="false"/>
                  <w:iCs w:val="false"/>
                </w:rPr>
                <w:t xml:space="preserve">10</w:t>
              </w:r>
            </w:fldSimple>
            <w:r>
              <w:rPr>
                <w:b w:val="false"/>
                <w:bCs w:val="false"/>
                <w:i w:val="false"/>
                <w:iCs w:val="false"/>
              </w:rPr>
              <w:t xml:space="preserve">;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3.5.7.1.2</w:t>
            </w:r>
            <w:r>
              <w:rPr>
                <w:b w:val="false"/>
                <w:bCs w:val="false"/>
                <w:i w:val="false"/>
                <w:iCs w:val="false"/>
              </w:rPr>
              <w:t xml:space="preserve"> CCTV: internal and external cameras, recording, centralized monitoring, long-term storage.</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A Hikvision closed circuit television system, with internal and external cameras covering the production area, secure stores, server room and perimeter, records to a video recording system with centralized monitoring and long-term storage under a defined retention period.</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3.5.7.1.3</w:t>
            </w:r>
            <w:r>
              <w:rPr>
                <w:b w:val="false"/>
                <w:bCs w:val="false"/>
                <w:i w:val="false"/>
                <w:iCs w:val="false"/>
              </w:rPr>
              <w:t xml:space="preserve"> Intrusion detection: motion sensors, door sensors, alarm and panic alarm systems.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A ZKTeco intrusion detection system with motion sensors, door sensors, alarms and panic alarms is installed across the facility, and its alarm events feed the security information and event management system for correlation with system events.</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10&quot;">
              <w:r>
                <w:rPr>
                  <w:rStyle w:val="Hyperlink"/>
                  <w:b w:val="false"/>
                  <w:bCs w:val="false"/>
                  <w:i w:val="false"/>
                  <w:iCs w:val="false"/>
                </w:rPr>
                <w:t xml:space="preserve">10</w:t>
              </w:r>
            </w:fldSimple>
            <w:r>
              <w:rPr>
                <w:b w:val="false"/>
                <w:bCs w:val="false"/>
                <w:i w:val="false"/>
                <w:iCs w:val="false"/>
              </w:rPr>
              <w:t xml:space="preserve">;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3.5.7.1.4</w:t>
            </w:r>
            <w:r>
              <w:rPr>
                <w:b w:val="false"/>
                <w:bCs w:val="false"/>
                <w:i w:val="false"/>
                <w:iCs w:val="false"/>
              </w:rPr>
              <w:t xml:space="preserve"> Security monitoring: centralized console, audit trail generation and event logging.</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A security console in the control room presents alerts and dashboards from the security information and event management system, which collects physical access control, intrusion alarm and environmental events alongside system events. Audit records are written to tamper-proof storage, and all events are logged against a common time source.</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10_6&quot;">
              <w:r>
                <w:rPr>
                  <w:rStyle w:val="Hyperlink"/>
                  <w:b w:val="false"/>
                  <w:bCs w:val="false"/>
                  <w:i w:val="false"/>
                  <w:iCs w:val="false"/>
                </w:rPr>
                <w:t xml:space="preserve">10.6</w:t>
              </w:r>
            </w:fldSimple>
            <w:r>
              <w:rPr>
                <w:b w:val="false"/>
                <w:bCs w:val="false"/>
                <w:i w:val="false"/>
                <w:iCs w:val="false"/>
              </w:rPr>
              <w:t xml:space="preserve"> and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10&quot;">
              <w:r>
                <w:rPr>
                  <w:rStyle w:val="Hyperlink"/>
                  <w:b w:val="false"/>
                  <w:bCs w:val="false"/>
                  <w:i w:val="false"/>
                  <w:iCs w:val="false"/>
                </w:rPr>
                <w:t xml:space="preserve">10</w:t>
              </w:r>
            </w:fldSimple>
          </w:p>
        </w:tc>
      </w:tr>
      <w:tr>
        <w:tc>
          <w:tcPr>
            <w:tcW w:type="dxa" w:w="2110"/>
            <w:tcMar>
              <w:top w:type="dxa" w:w="60"/>
              <w:left w:type="dxa" w:w="100"/>
              <w:bottom w:type="dxa" w:w="60"/>
              <w:right w:type="dxa" w:w="100"/>
            </w:tcMar>
          </w:tcPr>
          <w:p>
            <w:pPr>
              <w:spacing w:after="0" w:before="0"/>
            </w:pPr>
            <w:r>
              <w:rPr>
                <w:b/>
                <w:bCs/>
                <w:i w:val="false"/>
                <w:iCs w:val="false"/>
              </w:rPr>
              <w:t xml:space="preserve">3.5.8.1</w:t>
            </w:r>
            <w:r>
              <w:rPr>
                <w:b w:val="false"/>
                <w:bCs w:val="false"/>
                <w:i w:val="false"/>
                <w:iCs w:val="false"/>
              </w:rPr>
              <w:t xml:space="preserve"> Fire protection: detection, smoke and heat detectors, alarms, extinguishers, clean agent suppression, evacuation signage.</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Fire detection, with smoke and heat detectors and fire alarms, covers the whole facility. Clean agent suppression protects the server room, suppression appropriate to a production area and fire extinguishers serve elsewhere, and emergency evacuation signage is installed.</w:t>
            </w:r>
          </w:p>
        </w:tc>
        <w:tc>
          <w:tcPr>
            <w:tcW w:type="dxa" w:w="2000"/>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3.5.8.2</w:t>
            </w:r>
            <w:r>
              <w:rPr>
                <w:b w:val="false"/>
                <w:bCs w:val="false"/>
                <w:i w:val="false"/>
                <w:iCs w:val="false"/>
              </w:rPr>
              <w:t xml:space="preserve"> Fire systems comply with relevant fire safety standards.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Fire detection, alarm and suppression systems are designed, installed and tested to the fire safety standards applicable in Malawi and to recognized international standards for detection and clean agent suppression, with fire suppression records delivered with the facility documentation.</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3.5.9.1</w:t>
            </w:r>
            <w:r>
              <w:rPr>
                <w:b w:val="false"/>
                <w:bCs w:val="false"/>
                <w:i w:val="false"/>
                <w:iCs w:val="false"/>
              </w:rPr>
              <w:t xml:space="preserve"> Fit-out: workstations, ergonomic furniture, line layout, equipment positions, QC and consumables stations, waste disposal.</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The production floor is fitted out to the approved layout, with equipment positions and clearances set in the ICT Site Preparation Guide, operator workstations with ergonomic furniture, quality control and consumables handling stations, and secure waste disposal through the controlled destruction area under dual custody.</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4&quot;">
              <w:r>
                <w:rPr>
                  <w:rStyle w:val="Hyperlink"/>
                  <w:b w:val="false"/>
                  <w:bCs w:val="false"/>
                  <w:i w:val="false"/>
                  <w:iCs w:val="false"/>
                </w:rPr>
                <w:t xml:space="preserve">2.4</w:t>
              </w:r>
            </w:fldSimple>
            <w:r>
              <w:rPr>
                <w:b w:val="false"/>
                <w:bCs w:val="false"/>
                <w:i w:val="false"/>
                <w:iCs w:val="false"/>
              </w:rPr>
              <w:t xml:space="preserve"> and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6_10&quot;">
              <w:r>
                <w:rPr>
                  <w:rStyle w:val="Hyperlink"/>
                  <w:b w:val="false"/>
                  <w:bCs w:val="false"/>
                  <w:i w:val="false"/>
                  <w:iCs w:val="false"/>
                </w:rPr>
                <w:t xml:space="preserve">6.10</w:t>
              </w:r>
            </w:fldSimple>
            <w:r>
              <w:rPr>
                <w:b w:val="false"/>
                <w:bCs w:val="false"/>
                <w:i w:val="false"/>
                <w:iCs w:val="false"/>
              </w:rPr>
              <w:t xml:space="preserve"> and </w:t>
            </w:r>
            <w:fldSimple w:instr="HYPERLINK &quot;Document-5-Technical-Proposal-System-Architecture.docx&quot; \l &quot;sec_9_4&quot;">
              <w:r>
                <w:rPr>
                  <w:rStyle w:val="Hyperlink"/>
                  <w:b w:val="false"/>
                  <w:bCs w:val="false"/>
                  <w:i w:val="false"/>
                  <w:iCs w:val="false"/>
                </w:rPr>
                <w:t xml:space="preserve">9.4</w:t>
              </w:r>
            </w:fldSimple>
            <w:r>
              <w:rPr>
                <w:b w:val="false"/>
                <w:bCs w:val="false"/>
                <w:i w:val="false"/>
                <w:iCs w:val="false"/>
              </w:rPr>
              <w:t xml:space="preserve">; Attachment: Facility works preliminary drawings; Attachment: Facility works bill of quantities</w:t>
            </w:r>
          </w:p>
        </w:tc>
      </w:tr>
      <w:tr>
        <w:tc>
          <w:tcPr>
            <w:tcW w:type="dxa" w:w="2110"/>
            <w:tcMar>
              <w:top w:type="dxa" w:w="60"/>
              <w:left w:type="dxa" w:w="100"/>
              <w:bottom w:type="dxa" w:w="60"/>
              <w:right w:type="dxa" w:w="100"/>
            </w:tcMar>
          </w:tcPr>
          <w:p>
            <w:pPr>
              <w:spacing w:after="0" w:before="0"/>
            </w:pPr>
            <w:r>
              <w:rPr>
                <w:b/>
                <w:bCs/>
                <w:i w:val="false"/>
                <w:iCs w:val="false"/>
              </w:rPr>
              <w:t xml:space="preserve">3.5.10.1</w:t>
            </w:r>
            <w:r>
              <w:rPr>
                <w:b w:val="false"/>
                <w:bCs w:val="false"/>
                <w:i w:val="false"/>
                <w:iCs w:val="false"/>
              </w:rPr>
              <w:t xml:space="preserve"> Health, safety and environmental compliance, waste disposal and hazard management during renovation.</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Renovation is carried out under the contractor's Environmental and Social Management Plan, the Waste Management Plan and the Occupational Health and Safety Plan submitted with the proposal, covering occupational health and safety standards, safe working practices, environmental compliance, segregation and disposal of construction, electronic and hazardous waste, and hazard management during the works.</w:t>
            </w:r>
          </w:p>
        </w:tc>
        <w:tc>
          <w:tcPr>
            <w:tcW w:type="dxa" w:w="2000"/>
            <w:tcMar>
              <w:top w:type="dxa" w:w="60"/>
              <w:left w:type="dxa" w:w="100"/>
              <w:bottom w:type="dxa" w:w="60"/>
              <w:right w:type="dxa" w:w="100"/>
            </w:tcMar>
          </w:tcPr>
          <w:p>
            <w:pPr>
              <w:spacing w:after="0" w:before="0"/>
            </w:pPr>
            <w:r>
              <w:rPr>
                <w:b w:val="false"/>
                <w:bCs w:val="false"/>
                <w:i w:val="false"/>
                <w:iCs w:val="false"/>
              </w:rPr>
              <w:t xml:space="preserve">Attachment: Occupational Health and Safety Plan; Attachment: Environmental and Social Management Plan; Attachment: Waste Management Plan; </w:t>
            </w:r>
            <w:r>
              <w:rPr>
                <w:b w:val="false"/>
                <w:bCs w:val="false"/>
                <w:i w:val="false"/>
                <w:iCs w:val="false"/>
              </w:rPr>
              <w:t xml:space="preserve">System Architecture Section </w:t>
            </w:r>
            <w:fldSimple w:instr="HYPERLINK &quot;Document-5-Technical-Proposal-System-Architecture.docx&quot; \l &quot;sec_10_8&quot;">
              <w:r>
                <w:rPr>
                  <w:rStyle w:val="Hyperlink"/>
                  <w:b w:val="false"/>
                  <w:bCs w:val="false"/>
                  <w:i w:val="false"/>
                  <w:iCs w:val="false"/>
                </w:rPr>
                <w:t xml:space="preserve">10.8</w:t>
              </w:r>
            </w:fldSimple>
          </w:p>
        </w:tc>
      </w:tr>
      <w:tr>
        <w:tc>
          <w:tcPr>
            <w:tcW w:type="dxa" w:w="2110"/>
            <w:tcMar>
              <w:top w:type="dxa" w:w="60"/>
              <w:left w:type="dxa" w:w="100"/>
              <w:bottom w:type="dxa" w:w="60"/>
              <w:right w:type="dxa" w:w="100"/>
            </w:tcMar>
          </w:tcPr>
          <w:p>
            <w:pPr>
              <w:spacing w:after="0" w:before="0"/>
            </w:pPr>
            <w:r>
              <w:rPr>
                <w:b/>
                <w:bCs/>
                <w:i w:val="false"/>
                <w:iCs w:val="false"/>
              </w:rPr>
              <w:t xml:space="preserve">3.5.11.1</w:t>
            </w:r>
            <w:r>
              <w:rPr>
                <w:b w:val="false"/>
                <w:bCs w:val="false"/>
                <w:i w:val="false"/>
                <w:iCs w:val="false"/>
              </w:rPr>
              <w:t xml:space="preserve"> Test and commission all facility systems, including integrated, load and operational readiness testing.</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Electrical, HVAC, environmental, fire, structured cabling and physical security systems are tested and commissioned under the facility works, including load testing, and their test reports, as-built drawings and manuals are delivered at handover. The Pre-Commissioning Test Program, as amended by Addendum No. 2, then covers network and cabling, access control, production workflow simulation, performance and capacity under load, and pilot production readiness, followed by the operational acceptance tests.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and </w:t>
            </w:r>
            <w:fldSimple w:instr="HYPERLINK &quot;Preliminary-Project-Plan-Information-System-Sub-Plans.docx&quot; \l &quot;sec_4_6&quot;">
              <w:r>
                <w:rPr>
                  <w:rStyle w:val="Hyperlink"/>
                  <w:b w:val="false"/>
                  <w:bCs w:val="false"/>
                  <w:i w:val="false"/>
                  <w:iCs w:val="false"/>
                </w:rPr>
                <w:t xml:space="preserve">4.6</w:t>
              </w:r>
            </w:fldSimple>
          </w:p>
        </w:tc>
      </w:tr>
      <w:tr>
        <w:tc>
          <w:tcPr>
            <w:tcW w:type="dxa" w:w="2110"/>
            <w:tcMar>
              <w:top w:type="dxa" w:w="60"/>
              <w:left w:type="dxa" w:w="100"/>
              <w:bottom w:type="dxa" w:w="60"/>
              <w:right w:type="dxa" w:w="100"/>
            </w:tcMar>
          </w:tcPr>
          <w:p>
            <w:pPr>
              <w:spacing w:after="0" w:before="0"/>
            </w:pPr>
            <w:r>
              <w:rPr>
                <w:b/>
                <w:bCs/>
                <w:i w:val="false"/>
                <w:iCs w:val="false"/>
              </w:rPr>
              <w:t xml:space="preserve">3.5.12.1</w:t>
            </w:r>
            <w:r>
              <w:rPr>
                <w:b w:val="false"/>
                <w:bCs w:val="false"/>
                <w:i w:val="false"/>
                <w:iCs w:val="false"/>
              </w:rPr>
              <w:t xml:space="preserve"> Provide as-built drawings, test reports, manuals, warranties, configuration documents and maintenance schedules.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As-built documentation, test reports, equipment and maintenance manuals, warranty certificates, configuration documents and the preventive maintenance calendar are delivered for the Information System. Equivalent records for the electrical, UPS, generator, HVAC, fire suppression, access control, CCTV, cabling and raised floor installations are delivered with the facility works.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and </w:t>
            </w:r>
            <w:fldSimple w:instr="HYPERLINK &quot;Preliminary-Project-Plan-Information-System-Sub-Plans.docx&quot; \l &quot;sec_5_4&quot;">
              <w:r>
                <w:rPr>
                  <w:rStyle w:val="Hyperlink"/>
                  <w:b w:val="false"/>
                  <w:bCs w:val="false"/>
                  <w:i w:val="false"/>
                  <w:iCs w:val="false"/>
                </w:rPr>
                <w:t xml:space="preserve">5.4</w:t>
              </w:r>
            </w:fldSimple>
          </w:p>
        </w:tc>
      </w:tr>
      <w:tr>
        <w:tc>
          <w:tcPr>
            <w:tcW w:type="dxa" w:w="2110"/>
            <w:tcMar>
              <w:top w:type="dxa" w:w="60"/>
              <w:left w:type="dxa" w:w="100"/>
              <w:bottom w:type="dxa" w:w="60"/>
              <w:right w:type="dxa" w:w="100"/>
            </w:tcMar>
          </w:tcPr>
          <w:p>
            <w:pPr>
              <w:spacing w:after="0" w:before="0"/>
            </w:pPr>
            <w:r>
              <w:rPr>
                <w:b/>
                <w:bCs/>
                <w:i w:val="false"/>
                <w:iCs w:val="false"/>
              </w:rPr>
              <w:t xml:space="preserve">3.5.13.1</w:t>
            </w:r>
            <w:r>
              <w:rPr>
                <w:b w:val="false"/>
                <w:bCs w:val="false"/>
                <w:i w:val="false"/>
                <w:iCs w:val="false"/>
              </w:rPr>
              <w:t xml:space="preserve"> Training on facility operations, electrical, HVAC, fire, security, maintenance and emergency procedures.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Training on facility operations and the electrical, HVAC, fire and physical security systems, their preventive maintenance and emergency procedures is delivered under the facility works, using the as-built drawings and user manuals. It complements the Information System training, which covers emergency stops and safe working at the lines and includes a facility management participant in management training.</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1&quot;">
              <w:r>
                <w:rPr>
                  <w:rStyle w:val="Hyperlink"/>
                  <w:b w:val="false"/>
                  <w:bCs w:val="false"/>
                  <w:i w:val="false"/>
                  <w:iCs w:val="false"/>
                </w:rPr>
                <w:t xml:space="preserve">3.1</w:t>
              </w:r>
            </w:fldSimple>
            <w:r>
              <w:rPr>
                <w:b w:val="false"/>
                <w:bCs w:val="false"/>
                <w:i w:val="false"/>
                <w:iCs w:val="false"/>
              </w:rPr>
              <w:t xml:space="preserve">, </w:t>
            </w:r>
            <w:fldSimple w:instr="HYPERLINK &quot;Preliminary-Project-Plan-Information-System-Sub-Plans.docx&quot; \l &quot;sec_3_2&quot;">
              <w:r>
                <w:rPr>
                  <w:rStyle w:val="Hyperlink"/>
                  <w:b w:val="false"/>
                  <w:bCs w:val="false"/>
                  <w:i w:val="false"/>
                  <w:iCs w:val="false"/>
                </w:rPr>
                <w:t xml:space="preserve">3.2</w:t>
              </w:r>
            </w:fldSimple>
            <w:r>
              <w:rPr>
                <w:b w:val="false"/>
                <w:bCs w:val="false"/>
                <w:i w:val="false"/>
                <w:iCs w:val="false"/>
              </w:rPr>
              <w:t xml:space="preserve"> and </w:t>
            </w:r>
            <w:fldSimple w:instr="HYPERLINK &quot;Preliminary-Project-Plan-Information-System-Sub-Plans.docx&quot; \l &quot;sec_3_8&quot;">
              <w:r>
                <w:rPr>
                  <w:rStyle w:val="Hyperlink"/>
                  <w:b w:val="false"/>
                  <w:bCs w:val="false"/>
                  <w:i w:val="false"/>
                  <w:iCs w:val="false"/>
                </w:rPr>
                <w:t xml:space="preserve">3.8</w:t>
              </w:r>
            </w:fldSimple>
          </w:p>
        </w:tc>
      </w:tr>
      <w:tr>
        <w:tc>
          <w:tcPr>
            <w:tcW w:type="dxa" w:w="2110"/>
            <w:tcMar>
              <w:top w:type="dxa" w:w="60"/>
              <w:left w:type="dxa" w:w="100"/>
              <w:bottom w:type="dxa" w:w="60"/>
              <w:right w:type="dxa" w:w="100"/>
            </w:tcMar>
          </w:tcPr>
          <w:p>
            <w:pPr>
              <w:spacing w:after="0" w:before="0"/>
            </w:pPr>
            <w:r>
              <w:rPr>
                <w:b/>
                <w:bCs/>
                <w:i w:val="false"/>
                <w:iCs w:val="false"/>
              </w:rPr>
              <w:t xml:space="preserve">3.5.14.1</w:t>
            </w:r>
            <w:r>
              <w:rPr>
                <w:b w:val="false"/>
                <w:bCs w:val="false"/>
                <w:i w:val="false"/>
                <w:iCs w:val="false"/>
              </w:rPr>
              <w:t xml:space="preserve"> Defect liability period, workmanship and equipment warranties, and maintenance support during warranty.</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All equipment, systems and services supplied are covered by a three-year warranty from Final Acceptance, with preventive and corrective maintenance and 24/7 support throughout. Defect liability and the workmanship and equipment warranties for the power, HVAC, fire suppression and physical security installations are provided under the facility works for the same period, backed by the manufacturers' warranty letters delivered at handover.</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5_1&quot;">
              <w:r>
                <w:rPr>
                  <w:rStyle w:val="Hyperlink"/>
                  <w:b w:val="false"/>
                  <w:bCs w:val="false"/>
                  <w:i w:val="false"/>
                  <w:iCs w:val="false"/>
                </w:rPr>
                <w:t xml:space="preserve">5.1</w:t>
              </w:r>
            </w:fldSimple>
            <w:r>
              <w:rPr>
                <w:b w:val="false"/>
                <w:bCs w:val="false"/>
                <w:i w:val="false"/>
                <w:iCs w:val="false"/>
              </w:rPr>
              <w:t xml:space="preserve"> and </w:t>
            </w:r>
            <w:fldSimple w:instr="HYPERLINK &quot;Preliminary-Project-Plan-Information-System-Sub-Plans.docx&quot; \l &quot;sec_5_4&quot;">
              <w:r>
                <w:rPr>
                  <w:rStyle w:val="Hyperlink"/>
                  <w:b w:val="false"/>
                  <w:bCs w:val="false"/>
                  <w:i w:val="false"/>
                  <w:iCs w:val="false"/>
                </w:rPr>
                <w:t xml:space="preserve">5.4</w:t>
              </w:r>
            </w:fldSimple>
          </w:p>
        </w:tc>
      </w:tr>
    </w:tbl>
    <w:p>
      <w:pPr>
        <w:pStyle w:val="Heading1"/>
        <w:pageBreakBefore/>
        <w:numPr>
          <w:ilvl w:val="0"/>
          <w:numId w:val="2"/>
        </w:numPr>
        <w:spacing w:after="140" w:before="240"/>
      </w:pPr>
      <w:r>
        <w:t xml:space="preserve">T</w:t>
      </w:r>
      <w:bookmarkStart w:name="sec_4" w:id="1"/>
      <w:r>
        <w:rPr>
          <w:b w:val="false"/>
          <w:bCs w:val="false"/>
          <w:i w:val="false"/>
          <w:iCs w:val="false"/>
        </w:rPr>
        <w:t xml:space="preserve">esting and Quality Assurance Requirements</w:t>
      </w:r>
      <w:bookmarkEnd w:id="1"/>
    </w:p>
    <w:p>
      <w:pPr>
        <w:pStyle w:val="Heading2"/>
        <w:numPr>
          <w:ilvl w:val="1"/>
          <w:numId w:val="2"/>
        </w:numPr>
        <w:spacing w:after="140" w:before="260"/>
      </w:pPr>
      <w:r>
        <w:t xml:space="preserve">I</w:t>
      </w:r>
      <w:bookmarkStart w:name="sec_4_1" w:id="1"/>
      <w:r>
        <w:rPr>
          <w:b w:val="false"/>
          <w:bCs w:val="false"/>
          <w:i w:val="false"/>
          <w:iCs w:val="false"/>
        </w:rPr>
        <w:t xml:space="preserve">nspections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0"/>
        <w:gridCol w:w="5131"/>
        <w:gridCol w:w="1999"/>
      </w:tblGrid>
      <w:tr>
        <w:trPr>
          <w:tblHeader/>
        </w:trPr>
        <w:tc>
          <w:tcPr>
            <w:tcW w:type="dxa" w:w="189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131"/>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1999"/>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1890"/>
            <w:tcMar>
              <w:top w:type="dxa" w:w="60"/>
              <w:left w:type="dxa" w:w="100"/>
              <w:bottom w:type="dxa" w:w="60"/>
              <w:right w:type="dxa" w:w="100"/>
            </w:tcMar>
          </w:tcPr>
          <w:p>
            <w:pPr>
              <w:spacing w:after="0" w:before="0"/>
            </w:pPr>
            <w:r>
              <w:rPr>
                <w:b/>
                <w:bCs/>
                <w:i w:val="false"/>
                <w:iCs w:val="false"/>
              </w:rPr>
              <w:t xml:space="preserve">4.1.1</w:t>
            </w:r>
            <w:r>
              <w:rPr>
                <w:b w:val="false"/>
                <w:bCs w:val="false"/>
                <w:i w:val="false"/>
                <w:iCs w:val="false"/>
              </w:rPr>
              <w:t xml:space="preserve"> Arrange Malawi team visits for FAT and training on laser personalization and mailing systems at the factory</w:t>
            </w:r>
          </w:p>
        </w:tc>
        <w:tc>
          <w:tcPr>
            <w:tcW w:type="dxa" w:w="5131"/>
            <w:tcMar>
              <w:top w:type="dxa" w:w="60"/>
              <w:left w:type="dxa" w:w="100"/>
              <w:bottom w:type="dxa" w:w="60"/>
              <w:right w:type="dxa" w:w="100"/>
            </w:tcMar>
          </w:tcPr>
          <w:p>
            <w:pPr>
              <w:spacing w:after="0" w:before="0"/>
            </w:pPr>
            <w:r>
              <w:rPr>
                <w:b w:val="false"/>
                <w:bCs w:val="false"/>
                <w:i w:val="false"/>
                <w:iCs w:val="false"/>
              </w:rPr>
              <w:t xml:space="preserve">Complies. Factory acceptance testing is held in week 17 at the equipment manufacturer's production facility, on the actual card stock, covering the personalization and mailing systems and witnessed by the NRB delegation. The manufacturer trains the delegation's technical staff there on equipment operation, calibration, preventive maintenance and first-line repair. Travel and boarding are borne by the Government of Malawi.</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5&quot;">
              <w:r>
                <w:rPr>
                  <w:rStyle w:val="Hyperlink"/>
                  <w:b w:val="false"/>
                  <w:bCs w:val="false"/>
                  <w:i w:val="false"/>
                  <w:iCs w:val="false"/>
                </w:rPr>
                <w:t xml:space="preserve">2.5</w:t>
              </w:r>
            </w:fldSimple>
            <w:r>
              <w:rPr>
                <w:b w:val="false"/>
                <w:bCs w:val="false"/>
                <w:i w:val="false"/>
                <w:iCs w:val="false"/>
              </w:rPr>
              <w:t xml:space="preserve">, </w:t>
            </w:r>
            <w:fldSimple w:instr="HYPERLINK &quot;Preliminary-Project-Plan-Information-System-Sub-Plans.docx&quot; \l &quot;sec_3_4&quot;">
              <w:r>
                <w:rPr>
                  <w:rStyle w:val="Hyperlink"/>
                  <w:b w:val="false"/>
                  <w:bCs w:val="false"/>
                  <w:i w:val="false"/>
                  <w:iCs w:val="false"/>
                </w:rPr>
                <w:t xml:space="preserve">3.4</w:t>
              </w:r>
            </w:fldSimple>
            <w:r>
              <w:rPr>
                <w:b w:val="false"/>
                <w:bCs w:val="false"/>
                <w:i w:val="false"/>
                <w:iCs w:val="false"/>
              </w:rPr>
              <w:t xml:space="preserve"> and </w:t>
            </w:r>
            <w:fldSimple w:instr="HYPERLINK &quot;Preliminary-Project-Plan-Information-System-Sub-Plans.docx&quot; \l &quot;sec_4_3&quot;">
              <w:r>
                <w:rPr>
                  <w:rStyle w:val="Hyperlink"/>
                  <w:b w:val="false"/>
                  <w:bCs w:val="false"/>
                  <w:i w:val="false"/>
                  <w:iCs w:val="false"/>
                </w:rPr>
                <w:t xml:space="preserve">4.3</w:t>
              </w:r>
            </w:fldSimple>
            <w:r>
              <w:rPr>
                <w:b w:val="false"/>
                <w:bCs w:val="false"/>
                <w:i w:val="false"/>
                <w:iCs w:val="false"/>
              </w:rPr>
              <w:t xml:space="preserve">; Attachment: FAT hosting confirmation</w:t>
            </w:r>
          </w:p>
        </w:tc>
      </w:tr>
      <w:tr>
        <w:tc>
          <w:tcPr>
            <w:tcW w:type="dxa" w:w="1890"/>
            <w:tcMar>
              <w:top w:type="dxa" w:w="60"/>
              <w:left w:type="dxa" w:w="100"/>
              <w:bottom w:type="dxa" w:w="60"/>
              <w:right w:type="dxa" w:w="100"/>
            </w:tcMar>
          </w:tcPr>
          <w:p>
            <w:pPr>
              <w:spacing w:after="0" w:before="0"/>
            </w:pPr>
            <w:r>
              <w:rPr>
                <w:b/>
                <w:bCs/>
                <w:i w:val="false"/>
                <w:iCs w:val="false"/>
              </w:rPr>
              <w:t xml:space="preserve">4.1.2</w:t>
            </w:r>
            <w:r>
              <w:rPr>
                <w:b w:val="false"/>
                <w:bCs w:val="false"/>
                <w:i w:val="false"/>
                <w:iCs w:val="false"/>
              </w:rPr>
              <w:t xml:space="preserve"> Provisions and methods for inspecting data center and ancillary equipment on delivery and unpacking</w:t>
            </w:r>
          </w:p>
        </w:tc>
        <w:tc>
          <w:tcPr>
            <w:tcW w:type="dxa" w:w="5131"/>
            <w:tcMar>
              <w:top w:type="dxa" w:w="60"/>
              <w:left w:type="dxa" w:w="100"/>
              <w:bottom w:type="dxa" w:w="60"/>
              <w:right w:type="dxa" w:w="100"/>
            </w:tcMar>
          </w:tcPr>
          <w:p>
            <w:pPr>
              <w:spacing w:after="0" w:before="0"/>
            </w:pPr>
            <w:r>
              <w:rPr>
                <w:b w:val="false"/>
                <w:bCs w:val="false"/>
                <w:i w:val="false"/>
                <w:iCs w:val="false"/>
              </w:rPr>
              <w:t xml:space="preserve">Complies. Inspection on delivery is a defined test level: as goods are unpacked and placed at the Card Production Facility, the Supplier and NRB jointly verify they arrived complete, undamaged and as ordered, in week 15 for ICT infrastructure and week 21 for equipment. Results go in a delivery inspection record, and equipment serial numbers are recorded.</w:t>
            </w:r>
          </w:p>
        </w:tc>
        <w:tc>
          <w:tcPr>
            <w:tcW w:type="dxa" w:w="1999"/>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5&quot;">
              <w:r>
                <w:rPr>
                  <w:rStyle w:val="Hyperlink"/>
                  <w:b w:val="false"/>
                  <w:bCs w:val="false"/>
                  <w:i w:val="false"/>
                  <w:iCs w:val="false"/>
                </w:rPr>
                <w:t xml:space="preserve">2.5</w:t>
              </w:r>
            </w:fldSimple>
            <w:r>
              <w:rPr>
                <w:b w:val="false"/>
                <w:bCs w:val="false"/>
                <w:i w:val="false"/>
                <w:iCs w:val="false"/>
              </w:rPr>
              <w:t xml:space="preserve">,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and </w:t>
            </w:r>
            <w:fldSimple w:instr="HYPERLINK &quot;Preliminary-Project-Plan-Information-System-Sub-Plans.docx&quot; \l &quot;sec_4_1&quot;">
              <w:r>
                <w:rPr>
                  <w:rStyle w:val="Hyperlink"/>
                  <w:b w:val="false"/>
                  <w:bCs w:val="false"/>
                  <w:i w:val="false"/>
                  <w:iCs w:val="false"/>
                </w:rPr>
                <w:t xml:space="preserve">4.1</w:t>
              </w:r>
            </w:fldSimple>
          </w:p>
        </w:tc>
      </w:tr>
    </w:tbl>
    <w:p>
      <w:pPr>
        <w:spacing w:after="140"/>
      </w:pPr>
    </w:p>
    <w:p>
      <w:pPr>
        <w:pStyle w:val="Heading2"/>
        <w:numPr>
          <w:ilvl w:val="1"/>
          <w:numId w:val="2"/>
        </w:numPr>
        <w:spacing w:after="140" w:before="260"/>
      </w:pPr>
      <w:r>
        <w:t xml:space="preserve">P</w:t>
      </w:r>
      <w:bookmarkStart w:name="sec_4_2" w:id="1"/>
      <w:r>
        <w:rPr>
          <w:b w:val="false"/>
          <w:bCs w:val="false"/>
          <w:i w:val="false"/>
          <w:iCs w:val="false"/>
        </w:rPr>
        <w:t xml:space="preserve">re-commissioning tests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10"/>
        <w:gridCol w:w="4910"/>
        <w:gridCol w:w="2000"/>
      </w:tblGrid>
      <w:tr>
        <w:trPr>
          <w:tblHeader/>
        </w:trPr>
        <w:tc>
          <w:tcPr>
            <w:tcW w:type="dxa" w:w="211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491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110"/>
            <w:tcMar>
              <w:top w:type="dxa" w:w="60"/>
              <w:left w:type="dxa" w:w="100"/>
              <w:bottom w:type="dxa" w:w="60"/>
              <w:right w:type="dxa" w:w="100"/>
            </w:tcMar>
          </w:tcPr>
          <w:p>
            <w:pPr>
              <w:spacing w:after="0" w:before="0"/>
            </w:pPr>
            <w:r>
              <w:rPr>
                <w:b/>
                <w:bCs/>
                <w:i w:val="false"/>
                <w:iCs w:val="false"/>
              </w:rPr>
              <w:t xml:space="preserve">4.2.0</w:t>
            </w:r>
            <w:r>
              <w:rPr>
                <w:b w:val="false"/>
                <w:bCs w:val="false"/>
                <w:i w:val="false"/>
                <w:iCs w:val="false"/>
              </w:rPr>
              <w:t xml:space="preserve"> Supplier performs the listed tests, with Purchaser assistance, before Installation Certificate issue</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Beyond the manufacturer's standard set-up and commissioning, the Supplier performs all sixteen Table A tests with the Purchaser's assistance in weeks 19 to 26, the ICT estate from week 19 and the equipment from week 24. Successful completion and the Purchaser's approval of their reports are the entry criteria for the Installation Certificate gate in week 26.</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5&quot;">
              <w:r>
                <w:rPr>
                  <w:rStyle w:val="Hyperlink"/>
                  <w:b w:val="false"/>
                  <w:bCs w:val="false"/>
                  <w:i w:val="false"/>
                  <w:iCs w:val="false"/>
                </w:rPr>
                <w:t xml:space="preserve">2.5</w:t>
              </w:r>
            </w:fldSimple>
            <w:r>
              <w:rPr>
                <w:b w:val="false"/>
                <w:bCs w:val="false"/>
                <w:i w:val="false"/>
                <w:iCs w:val="false"/>
              </w:rPr>
              <w:t xml:space="preserve">,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and </w:t>
            </w:r>
            <w:fldSimple w:instr="HYPERLINK &quot;Preliminary-Project-Plan-Information-System-Sub-Plans.docx&quot; \l &quot;sec_4_7&quot;">
              <w:r>
                <w:rPr>
                  <w:rStyle w:val="Hyperlink"/>
                  <w:b w:val="false"/>
                  <w:bCs w:val="false"/>
                  <w:i w:val="false"/>
                  <w:iCs w:val="false"/>
                </w:rPr>
                <w:t xml:space="preserve">4.7</w:t>
              </w:r>
            </w:fldSimple>
          </w:p>
        </w:tc>
      </w:tr>
      <w:tr>
        <w:tc>
          <w:tcPr>
            <w:tcW w:type="dxa" w:w="2110"/>
            <w:tcMar>
              <w:top w:type="dxa" w:w="60"/>
              <w:left w:type="dxa" w:w="100"/>
              <w:bottom w:type="dxa" w:w="60"/>
              <w:right w:type="dxa" w:w="100"/>
            </w:tcMar>
          </w:tcPr>
          <w:p>
            <w:pPr>
              <w:spacing w:after="0" w:before="0"/>
            </w:pPr>
            <w:r>
              <w:rPr>
                <w:b/>
                <w:bCs/>
                <w:i w:val="false"/>
                <w:iCs w:val="false"/>
              </w:rPr>
              <w:t xml:space="preserve">4.2.1</w:t>
            </w:r>
            <w:r>
              <w:rPr>
                <w:b w:val="false"/>
                <w:bCs w:val="false"/>
                <w:i w:val="false"/>
                <w:iCs w:val="false"/>
              </w:rPr>
              <w:t xml:space="preserve"> Prepare, execute and document a full Pre-Commissioning Test Program; retest failures at no cost</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The Pre-Commissioning Test Program covers the sixteen Table A tests across hardware, software, infrastructure, security, integration, operational and performance requirements, and is submitted for NRB approval in week 17. The Purchaser approves each test report before operational acceptance in week 27. A failed test is corrected and repeated at no cost, with every test the correction could affect.</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fldSimple w:instr="HYPERLINK &quot;Preliminary-Project-Plan-Information-System-Sub-Plans.docx&quot; \l &quot;sec_4_1&quot;">
              <w:r>
                <w:rPr>
                  <w:rStyle w:val="Hyperlink"/>
                  <w:b w:val="false"/>
                  <w:bCs w:val="false"/>
                  <w:i w:val="false"/>
                  <w:iCs w:val="false"/>
                </w:rPr>
                <w:t xml:space="preserve">4.1</w:t>
              </w:r>
            </w:fldSimple>
            <w:r>
              <w:rPr>
                <w:b w:val="false"/>
                <w:bCs w:val="false"/>
                <w:i w:val="false"/>
                <w:iCs w:val="false"/>
              </w:rPr>
              <w:t xml:space="preserve">,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and </w:t>
            </w:r>
            <w:fldSimple w:instr="HYPERLINK &quot;Preliminary-Project-Plan-Information-System-Sub-Plans.docx&quot; \l &quot;sec_4_7&quot;">
              <w:r>
                <w:rPr>
                  <w:rStyle w:val="Hyperlink"/>
                  <w:b w:val="false"/>
                  <w:bCs w:val="false"/>
                  <w:i w:val="false"/>
                  <w:iCs w:val="false"/>
                </w:rPr>
                <w:t xml:space="preserve">4.7</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1</w:t>
            </w:r>
            <w:r>
              <w:rPr>
                <w:b w:val="false"/>
                <w:bCs w:val="false"/>
                <w:i w:val="false"/>
                <w:iCs w:val="false"/>
              </w:rPr>
              <w:t xml:space="preserve"> Physical installation verification: placement, anchoring, cabling, racks, workstations and safety clearances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24, after the manufacturer's engineers have installed the equipment, the Supplier verifies placement and anchoring of the equipment, racks and workstations, cable management and labeling, and safety clearances. Building-level items are verified with the facility works, and rack elevations are fixed in the approved Low-Level Design. Output is the Physical Installation Verification Report.</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5&quot;">
              <w:r>
                <w:rPr>
                  <w:rStyle w:val="Hyperlink"/>
                  <w:b w:val="false"/>
                  <w:bCs w:val="false"/>
                  <w:i w:val="false"/>
                  <w:iCs w:val="false"/>
                </w:rPr>
                <w:t xml:space="preserve">2.5</w:t>
              </w:r>
            </w:fldSimple>
            <w:r>
              <w:rPr>
                <w:b w:val="false"/>
                <w:bCs w:val="false"/>
                <w:i w:val="false"/>
                <w:iCs w:val="false"/>
              </w:rPr>
              <w:t xml:space="preserve">,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and </w:t>
            </w:r>
            <w:fldSimple w:instr="HYPERLINK &quot;Preliminary-Project-Plan-Information-System-Sub-Plans.docx&quot; \l &quot;sec_4_5&quot;">
              <w:r>
                <w:rPr>
                  <w:rStyle w:val="Hyperlink"/>
                  <w:b w:val="false"/>
                  <w:bCs w:val="false"/>
                  <w:i w:val="false"/>
                  <w:iCs w:val="false"/>
                </w:rPr>
                <w:t xml:space="preserve">4.5</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2</w:t>
            </w:r>
            <w:r>
              <w:rPr>
                <w:b w:val="false"/>
                <w:bCs w:val="false"/>
                <w:i w:val="false"/>
                <w:iCs w:val="false"/>
              </w:rPr>
              <w:t xml:space="preserve"> Electrical power tests: utility, UPS, distribution, load, transfer switch, earthing, voltage and frequency</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Under the facility works, the electrical power tests verify the utility supply, UPS functionality, power distribution, load on the power circuits, automatic transfer between utility and generator, earthing and grounding, and voltage and frequency stability, and the results are issued as the Electrical Systems Test Report. The Information System relies on that result, and thereafter monitors power and UPS status with threshold alerts.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and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2_2&quot;">
              <w:r>
                <w:rPr>
                  <w:rStyle w:val="Hyperlink"/>
                  <w:b w:val="false"/>
                  <w:bCs w:val="false"/>
                  <w:i w:val="false"/>
                  <w:iCs w:val="false"/>
                </w:rPr>
                <w:t xml:space="preserve">12.2</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3</w:t>
            </w:r>
            <w:r>
              <w:rPr>
                <w:b w:val="false"/>
                <w:bCs w:val="false"/>
                <w:i w:val="false"/>
                <w:iCs w:val="false"/>
              </w:rPr>
              <w:t xml:space="preserve"> Environmental tests: HVAC temperature, humidity and airflow; fire detection and suppression; water leak sensors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Under the facility works, the environmental tests verify HVAC temperature and humidity control and airflow, smoke detector function, alarm activation, suppression system readiness and the water leakage detection sensors, and the results are issued as the Environmental Systems Readiness Report. Temperature, humidity and power readings then feed the System's monitoring and alerting, and environmental monitoring events feed security event management.</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w:t>
            </w:r>
            <w:fldSimple w:instr="HYPERLINK &quot;Document-5-Technical-Proposal-System-Architecture.docx&quot; \l &quot;sec_10_7&quot;">
              <w:r>
                <w:rPr>
                  <w:rStyle w:val="Hyperlink"/>
                  <w:b w:val="false"/>
                  <w:bCs w:val="false"/>
                  <w:i w:val="false"/>
                  <w:iCs w:val="false"/>
                </w:rPr>
                <w:t xml:space="preserve">10.7</w:t>
              </w:r>
            </w:fldSimple>
            <w:r>
              <w:rPr>
                <w:b w:val="false"/>
                <w:bCs w:val="false"/>
                <w:i w:val="false"/>
                <w:iCs w:val="false"/>
              </w:rPr>
              <w:t xml:space="preserve"> and </w:t>
            </w:r>
            <w:fldSimple w:instr="HYPERLINK &quot;Document-5-Technical-Proposal-System-Architecture.docx&quot; \l &quot;sec_12_2&quot;">
              <w:r>
                <w:rPr>
                  <w:rStyle w:val="Hyperlink"/>
                  <w:b w:val="false"/>
                  <w:bCs w:val="false"/>
                  <w:i w:val="false"/>
                  <w:iCs w:val="false"/>
                </w:rPr>
                <w:t xml:space="preserve">12.2</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4</w:t>
            </w:r>
            <w:r>
              <w:rPr>
                <w:b w:val="false"/>
                <w:bCs w:val="false"/>
                <w:i w:val="false"/>
                <w:iCs w:val="false"/>
              </w:rPr>
              <w:t xml:space="preserve"> Network tests: LAN, WAN, redundancy, switching, throughput, latency, VLANs, DNS and DHCP</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19 the Supplier tests LAN and WAN connectivity, redundancy, switch function, throughput, latency, VLANs, DNS and DHCP, reported in the Network Acceptance Report. Each security zone is a separate VLAN routed only through the firewall pair, and wide area links run on the Government Wide Area Network that the Purchaser provisions.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7&quot;">
              <w:r>
                <w:rPr>
                  <w:rStyle w:val="Hyperlink"/>
                  <w:b w:val="false"/>
                  <w:bCs w:val="false"/>
                  <w:i w:val="false"/>
                  <w:iCs w:val="false"/>
                </w:rPr>
                <w:t xml:space="preserve">2.7</w:t>
              </w:r>
            </w:fldSimple>
            <w:r>
              <w:rPr>
                <w:b w:val="false"/>
                <w:bCs w:val="false"/>
                <w:i w:val="false"/>
                <w:iCs w:val="false"/>
              </w:rPr>
              <w:t xml:space="preserve"> and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9_2&quot;">
              <w:r>
                <w:rPr>
                  <w:rStyle w:val="Hyperlink"/>
                  <w:b w:val="false"/>
                  <w:bCs w:val="false"/>
                  <w:i w:val="false"/>
                  <w:iCs w:val="false"/>
                </w:rPr>
                <w:t xml:space="preserve">9.2</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5</w:t>
            </w:r>
            <w:r>
              <w:rPr>
                <w:b w:val="false"/>
                <w:bCs w:val="false"/>
                <w:i w:val="false"/>
                <w:iCs w:val="false"/>
              </w:rPr>
              <w:t xml:space="preserve"> Cybersecurity tests: Active Directory, RBAC, password policy, firewall, anti-malware, endpoint, audit logging</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19 the Supplier verifies Active Directory integration, role-based access, password policy, firewall rules, anti-malware, endpoint protection, log generation and event monitoring, reported in the Security Readiness Report. The password policy follows NIST SP 800-63B, and endpoint detection and response runs on every server, virtual machine and workstation.</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6_12&quot;">
              <w:r>
                <w:rPr>
                  <w:rStyle w:val="Hyperlink"/>
                  <w:b w:val="false"/>
                  <w:bCs w:val="false"/>
                  <w:i w:val="false"/>
                  <w:iCs w:val="false"/>
                </w:rPr>
                <w:t xml:space="preserve">6.12</w:t>
              </w:r>
            </w:fldSimple>
            <w:r>
              <w:rPr>
                <w:b w:val="false"/>
                <w:bCs w:val="false"/>
                <w:i w:val="false"/>
                <w:iCs w:val="false"/>
              </w:rPr>
              <w:t xml:space="preserve">, </w:t>
            </w:r>
            <w:fldSimple w:instr="HYPERLINK &quot;Document-5-Technical-Proposal-System-Architecture.docx&quot; \l &quot;sec_10_3&quot;">
              <w:r>
                <w:rPr>
                  <w:rStyle w:val="Hyperlink"/>
                  <w:b w:val="false"/>
                  <w:bCs w:val="false"/>
                  <w:i w:val="false"/>
                  <w:iCs w:val="false"/>
                </w:rPr>
                <w:t xml:space="preserve">10.3</w:t>
              </w:r>
            </w:fldSimple>
            <w:r>
              <w:rPr>
                <w:b w:val="false"/>
                <w:bCs w:val="false"/>
                <w:i w:val="false"/>
                <w:iCs w:val="false"/>
              </w:rPr>
              <w:t xml:space="preserve"> and </w:t>
            </w:r>
            <w:fldSimple w:instr="HYPERLINK &quot;Document-5-Technical-Proposal-System-Architecture.docx&quot; \l &quot;sec_10_7&quot;">
              <w:r>
                <w:rPr>
                  <w:rStyle w:val="Hyperlink"/>
                  <w:b w:val="false"/>
                  <w:bCs w:val="false"/>
                  <w:i w:val="false"/>
                  <w:iCs w:val="false"/>
                </w:rPr>
                <w:t xml:space="preserve">10.7</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6</w:t>
            </w:r>
            <w:r>
              <w:rPr>
                <w:b w:val="false"/>
                <w:bCs w:val="false"/>
                <w:i w:val="false"/>
                <w:iCs w:val="false"/>
              </w:rPr>
              <w:t xml:space="preserve"> Personalization equipment tests: card feeding, laser engraving, printing alignment and quality, barcode and QR encoding</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24 the Supplier tests hopper loading and automatic feeding, image, text and variable data engraving, alignment, greyscale consistency (the laser is monochrome) and QR encoding, with engraving quality verified in line on every card. As amended by Addendum 2, chip encoding is removed: the chipless card carries a signed QR code and a machine-readable card identifier.</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3_2&quot;">
              <w:r>
                <w:rPr>
                  <w:rStyle w:val="Hyperlink"/>
                  <w:b w:val="false"/>
                  <w:bCs w:val="false"/>
                  <w:i w:val="false"/>
                  <w:iCs w:val="false"/>
                </w:rPr>
                <w:t xml:space="preserve">3.2</w:t>
              </w:r>
            </w:fldSimple>
            <w:r>
              <w:rPr>
                <w:b w:val="false"/>
                <w:bCs w:val="false"/>
                <w:i w:val="false"/>
                <w:iCs w:val="false"/>
              </w:rPr>
              <w:t xml:space="preserve">, </w:t>
            </w:r>
            <w:fldSimple w:instr="HYPERLINK &quot;Document-5-Technical-Proposal-System-Architecture.docx&quot; \l &quot;sec_3_6&quot;">
              <w:r>
                <w:rPr>
                  <w:rStyle w:val="Hyperlink"/>
                  <w:b w:val="false"/>
                  <w:bCs w:val="false"/>
                  <w:i w:val="false"/>
                  <w:iCs w:val="false"/>
                </w:rPr>
                <w:t xml:space="preserve">3.6</w:t>
              </w:r>
            </w:fldSimple>
            <w:r>
              <w:rPr>
                <w:b w:val="false"/>
                <w:bCs w:val="false"/>
                <w:i w:val="false"/>
                <w:iCs w:val="false"/>
              </w:rPr>
              <w:t xml:space="preserve"> and </w:t>
            </w:r>
            <w:fldSimple w:instr="HYPERLINK &quot;Document-5-Technical-Proposal-System-Architecture.docx&quot; \l &quot;sec_4_4&quot;">
              <w:r>
                <w:rPr>
                  <w:rStyle w:val="Hyperlink"/>
                  <w:b w:val="false"/>
                  <w:bCs w:val="false"/>
                  <w:i w:val="false"/>
                  <w:iCs w:val="false"/>
                </w:rPr>
                <w:t xml:space="preserve">4.4</w:t>
              </w:r>
            </w:fldSimple>
            <w:r>
              <w:rPr>
                <w:b w:val="false"/>
                <w:bCs w:val="false"/>
                <w:i w:val="false"/>
                <w:iCs w:val="false"/>
              </w:rPr>
              <w:t xml:space="preserve">; Attachment: Laser personalization system datasheet</w:t>
            </w:r>
          </w:p>
        </w:tc>
      </w:tr>
      <w:tr>
        <w:tc>
          <w:tcPr>
            <w:tcW w:type="dxa" w:w="2110"/>
            <w:tcMar>
              <w:top w:type="dxa" w:w="60"/>
              <w:left w:type="dxa" w:w="100"/>
              <w:bottom w:type="dxa" w:w="60"/>
              <w:right w:type="dxa" w:w="100"/>
            </w:tcMar>
          </w:tcPr>
          <w:p>
            <w:pPr>
              <w:spacing w:after="0" w:before="0"/>
            </w:pPr>
            <w:r>
              <w:rPr>
                <w:b/>
                <w:bCs/>
                <w:i w:val="false"/>
                <w:iCs w:val="false"/>
              </w:rPr>
              <w:t xml:space="preserve">4.2.2 Table A, Test 7</w:t>
            </w:r>
            <w:r>
              <w:rPr>
                <w:b w:val="false"/>
                <w:bCs w:val="false"/>
                <w:i w:val="false"/>
                <w:iCs w:val="false"/>
              </w:rPr>
              <w:t xml:space="preserve"> Mailing system tests: envelope feeding, insertion, address printing, sorting and batch processing</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24 the Supplier tests envelope feeding and insertion, address printing, sorting and batch processing, reported in the Mailing System Functional Test Report. Each line affixes one to four cards per carrier, inserts and seals automatically, prints the address on the carrier behind the envelope window, and outputs mail pieces sorted by destination.</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5_2&quot;">
              <w:r>
                <w:rPr>
                  <w:rStyle w:val="Hyperlink"/>
                  <w:b w:val="false"/>
                  <w:bCs w:val="false"/>
                  <w:i w:val="false"/>
                  <w:iCs w:val="false"/>
                </w:rPr>
                <w:t xml:space="preserve">5.2</w:t>
              </w:r>
            </w:fldSimple>
            <w:r>
              <w:rPr>
                <w:b w:val="false"/>
                <w:bCs w:val="false"/>
                <w:i w:val="false"/>
                <w:iCs w:val="false"/>
              </w:rPr>
              <w:t xml:space="preserve">, </w:t>
            </w:r>
            <w:fldSimple w:instr="HYPERLINK &quot;Document-5-Technical-Proposal-System-Architecture.docx&quot; \l &quot;sec_5_3&quot;">
              <w:r>
                <w:rPr>
                  <w:rStyle w:val="Hyperlink"/>
                  <w:b w:val="false"/>
                  <w:bCs w:val="false"/>
                  <w:i w:val="false"/>
                  <w:iCs w:val="false"/>
                </w:rPr>
                <w:t xml:space="preserve">5.3</w:t>
              </w:r>
            </w:fldSimple>
            <w:r>
              <w:rPr>
                <w:b w:val="false"/>
                <w:bCs w:val="false"/>
                <w:i w:val="false"/>
                <w:iCs w:val="false"/>
              </w:rPr>
              <w:t xml:space="preserve"> and </w:t>
            </w:r>
            <w:fldSimple w:instr="HYPERLINK &quot;Document-5-Technical-Proposal-System-Architecture.docx&quot; \l &quot;sec_5_5&quot;">
              <w:r>
                <w:rPr>
                  <w:rStyle w:val="Hyperlink"/>
                  <w:b w:val="false"/>
                  <w:bCs w:val="false"/>
                  <w:i w:val="false"/>
                  <w:iCs w:val="false"/>
                </w:rPr>
                <w:t xml:space="preserve">5.5</w:t>
              </w:r>
            </w:fldSimple>
            <w:r>
              <w:rPr>
                <w:b w:val="false"/>
                <w:bCs w:val="false"/>
                <w:i w:val="false"/>
                <w:iCs w:val="false"/>
              </w:rPr>
              <w:t xml:space="preserve">; Attachment: Mailing system datasheet</w:t>
            </w:r>
          </w:p>
        </w:tc>
      </w:tr>
      <w:tr>
        <w:tc>
          <w:tcPr>
            <w:tcW w:type="dxa" w:w="2110"/>
            <w:tcMar>
              <w:top w:type="dxa" w:w="60"/>
              <w:left w:type="dxa" w:w="100"/>
              <w:bottom w:type="dxa" w:w="60"/>
              <w:right w:type="dxa" w:w="100"/>
            </w:tcMar>
          </w:tcPr>
          <w:p>
            <w:pPr>
              <w:spacing w:after="0" w:before="0"/>
            </w:pPr>
            <w:r>
              <w:rPr>
                <w:b/>
                <w:bCs/>
                <w:i w:val="false"/>
                <w:iCs w:val="false"/>
              </w:rPr>
              <w:t xml:space="preserve">4.2.2 Table A, Test 8</w:t>
            </w:r>
            <w:r>
              <w:rPr>
                <w:b w:val="false"/>
                <w:bCs w:val="false"/>
                <w:i w:val="false"/>
                <w:iCs w:val="false"/>
              </w:rPr>
              <w:t xml:space="preserve"> Software tests: operating system, database, application, licenses, backup configuration and monitoring tools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19 the Supplier verifies operating systems, database, application installation, licenses, backup configuration and monitoring tools, reported in the Software Readiness Report. Installation uses hardened, version-controlled baseline templates from a central configuration repository, and every software title is held with its license terms in the classified software inventory.</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6_14&quot;">
              <w:r>
                <w:rPr>
                  <w:rStyle w:val="Hyperlink"/>
                  <w:b w:val="false"/>
                  <w:bCs w:val="false"/>
                  <w:i w:val="false"/>
                  <w:iCs w:val="false"/>
                </w:rPr>
                <w:t xml:space="preserve">6.14</w:t>
              </w:r>
            </w:fldSimple>
            <w:r>
              <w:rPr>
                <w:b w:val="false"/>
                <w:bCs w:val="false"/>
                <w:i w:val="false"/>
                <w:iCs w:val="false"/>
              </w:rPr>
              <w:t xml:space="preserve"> and </w:t>
            </w:r>
            <w:fldSimple w:instr="HYPERLINK &quot;Document-5-Technical-Proposal-System-Architecture.docx&quot; \l &quot;sec_12_1&quot;">
              <w:r>
                <w:rPr>
                  <w:rStyle w:val="Hyperlink"/>
                  <w:b w:val="false"/>
                  <w:bCs w:val="false"/>
                  <w:i w:val="false"/>
                  <w:iCs w:val="false"/>
                </w:rPr>
                <w:t xml:space="preserve">12.1</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9</w:t>
            </w:r>
            <w:r>
              <w:rPr>
                <w:b w:val="false"/>
                <w:bCs w:val="false"/>
                <w:i w:val="false"/>
                <w:iCs w:val="false"/>
              </w:rPr>
              <w:t xml:space="preserve"> NRIS integration tests: API and web service connectivity, data retrieval, status updates, error handling</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25 the Supplier tests API and web service connectivity, secure communication, retrieval of demographic data, photograph and signature, status updates, and invalid record, missing data and communication failure handling. Error conditions are induced rather than inspected, and the NRIS interface uses mutual certificate authentication over TLS 1.2 or higher.</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7_12&quot;">
              <w:r>
                <w:rPr>
                  <w:rStyle w:val="Hyperlink"/>
                  <w:b w:val="false"/>
                  <w:bCs w:val="false"/>
                  <w:i w:val="false"/>
                  <w:iCs w:val="false"/>
                </w:rPr>
                <w:t xml:space="preserve">7.12</w:t>
              </w:r>
            </w:fldSimple>
            <w:r>
              <w:rPr>
                <w:b w:val="false"/>
                <w:bCs w:val="false"/>
                <w:i w:val="false"/>
                <w:iCs w:val="false"/>
              </w:rPr>
              <w:t xml:space="preserve">, </w:t>
            </w:r>
            <w:fldSimple w:instr="HYPERLINK &quot;Document-5-Technical-Proposal-System-Architecture.docx&quot; \l &quot;sec_7_16&quot;">
              <w:r>
                <w:rPr>
                  <w:rStyle w:val="Hyperlink"/>
                  <w:b w:val="false"/>
                  <w:bCs w:val="false"/>
                  <w:i w:val="false"/>
                  <w:iCs w:val="false"/>
                </w:rPr>
                <w:t xml:space="preserve">7.16</w:t>
              </w:r>
            </w:fldSimple>
            <w:r>
              <w:rPr>
                <w:b w:val="false"/>
                <w:bCs w:val="false"/>
                <w:i w:val="false"/>
                <w:iCs w:val="false"/>
              </w:rPr>
              <w:t xml:space="preserve"> and </w:t>
            </w:r>
            <w:fldSimple w:instr="HYPERLINK &quot;Document-5-Technical-Proposal-System-Architecture.docx&quot; \l &quot;sec_10_5&quot;">
              <w:r>
                <w:rPr>
                  <w:rStyle w:val="Hyperlink"/>
                  <w:b w:val="false"/>
                  <w:bCs w:val="false"/>
                  <w:i w:val="false"/>
                  <w:iCs w:val="false"/>
                </w:rPr>
                <w:t xml:space="preserve">10.5</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10</w:t>
            </w:r>
            <w:r>
              <w:rPr>
                <w:b w:val="false"/>
                <w:bCs w:val="false"/>
                <w:i w:val="false"/>
                <w:iCs w:val="false"/>
              </w:rPr>
              <w:t xml:space="preserve"> Data validation tests: field mapping, transformation, character encoding, completeness, duplicate detection</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25 the Supplier verifies field mapping, transformation, character encoding, completeness and duplicate record detection, reported in the Data Integrity Verification Report. Mapping follows the Data Mapping and Transformation Document field by field, every record is validated before queuing, and a duplicate request is never queued twice.</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7_3&quot;">
              <w:r>
                <w:rPr>
                  <w:rStyle w:val="Hyperlink"/>
                  <w:b w:val="false"/>
                  <w:bCs w:val="false"/>
                  <w:i w:val="false"/>
                  <w:iCs w:val="false"/>
                </w:rPr>
                <w:t xml:space="preserve">7.3</w:t>
              </w:r>
            </w:fldSimple>
            <w:r>
              <w:rPr>
                <w:b w:val="false"/>
                <w:bCs w:val="false"/>
                <w:i w:val="false"/>
                <w:iCs w:val="false"/>
              </w:rPr>
              <w:t xml:space="preserve"> and </w:t>
            </w:r>
            <w:fldSimple w:instr="HYPERLINK &quot;Document-5-Technical-Proposal-System-Architecture.docx&quot; \l &quot;sec_7_12&quot;">
              <w:r>
                <w:rPr>
                  <w:rStyle w:val="Hyperlink"/>
                  <w:b w:val="false"/>
                  <w:bCs w:val="false"/>
                  <w:i w:val="false"/>
                  <w:iCs w:val="false"/>
                </w:rPr>
                <w:t xml:space="preserve">7.12</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11</w:t>
            </w:r>
            <w:r>
              <w:rPr>
                <w:b w:val="false"/>
                <w:bCs w:val="false"/>
                <w:i w:val="false"/>
                <w:iCs w:val="false"/>
              </w:rPr>
              <w:t xml:space="preserve"> Card security feature tests: engraving, ghost image, microtext, guilloche, background, UV, machine-readable elements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25 the Supplier verifies laser engraving quality, the secondary (ghost) image, micro text, guilloche, security background, UV features and machine-readable elements, reported in the Card Security Features Verification Report. The card body features are those listed for the approved design, and the signed QR code and card identifier are read and validated on every card.</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3_6&quot;">
              <w:r>
                <w:rPr>
                  <w:rStyle w:val="Hyperlink"/>
                  <w:b w:val="false"/>
                  <w:bCs w:val="false"/>
                  <w:i w:val="false"/>
                  <w:iCs w:val="false"/>
                </w:rPr>
                <w:t xml:space="preserve">3.6</w:t>
              </w:r>
            </w:fldSimple>
            <w:r>
              <w:rPr>
                <w:b w:val="false"/>
                <w:bCs w:val="false"/>
                <w:i w:val="false"/>
                <w:iCs w:val="false"/>
              </w:rPr>
              <w:t xml:space="preserve">, </w:t>
            </w:r>
            <w:fldSimple w:instr="HYPERLINK &quot;Document-5-Technical-Proposal-System-Architecture.docx&quot; \l &quot;sec_4_2&quot;">
              <w:r>
                <w:rPr>
                  <w:rStyle w:val="Hyperlink"/>
                  <w:b w:val="false"/>
                  <w:bCs w:val="false"/>
                  <w:i w:val="false"/>
                  <w:iCs w:val="false"/>
                </w:rPr>
                <w:t xml:space="preserve">4.2</w:t>
              </w:r>
            </w:fldSimple>
            <w:r>
              <w:rPr>
                <w:b w:val="false"/>
                <w:bCs w:val="false"/>
                <w:i w:val="false"/>
                <w:iCs w:val="false"/>
              </w:rPr>
              <w:t xml:space="preserve"> and </w:t>
            </w:r>
            <w:fldSimple w:instr="HYPERLINK &quot;Document-5-Technical-Proposal-System-Architecture.docx&quot; \l &quot;sec_4_4&quot;">
              <w:r>
                <w:rPr>
                  <w:rStyle w:val="Hyperlink"/>
                  <w:b w:val="false"/>
                  <w:bCs w:val="false"/>
                  <w:i w:val="false"/>
                  <w:iCs w:val="false"/>
                </w:rPr>
                <w:t xml:space="preserve">4.4</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12</w:t>
            </w:r>
            <w:r>
              <w:rPr>
                <w:b w:val="false"/>
                <w:bCs w:val="false"/>
                <w:i w:val="false"/>
                <w:iCs w:val="false"/>
              </w:rPr>
              <w:t xml:space="preserve"> Quality control tests: automated inspection, defect detection, OCR, barcode and image quality</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25 the Supplier verifies automated inspection, defect detection, OCR, barcode and image quality verification. Every card is verified in line, not sampled: engraved text by OCR, machine-readable codes on both faces, and the QR code compared byte for byte with its signed payload. Failing cards are rejected automatically and reproduced within the job.</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3_6&quot;">
              <w:r>
                <w:rPr>
                  <w:rStyle w:val="Hyperlink"/>
                  <w:b w:val="false"/>
                  <w:bCs w:val="false"/>
                  <w:i w:val="false"/>
                  <w:iCs w:val="false"/>
                </w:rPr>
                <w:t xml:space="preserve">3.6</w:t>
              </w:r>
            </w:fldSimple>
            <w:r>
              <w:rPr>
                <w:b w:val="false"/>
                <w:bCs w:val="false"/>
                <w:i w:val="false"/>
                <w:iCs w:val="false"/>
              </w:rPr>
              <w:t xml:space="preserve"> and </w:t>
            </w:r>
            <w:fldSimple w:instr="HYPERLINK &quot;Document-5-Technical-Proposal-System-Architecture.docx&quot; \l &quot;sec_6_8&quot;">
              <w:r>
                <w:rPr>
                  <w:rStyle w:val="Hyperlink"/>
                  <w:b w:val="false"/>
                  <w:bCs w:val="false"/>
                  <w:i w:val="false"/>
                  <w:iCs w:val="false"/>
                </w:rPr>
                <w:t xml:space="preserve">6.8</w:t>
              </w:r>
            </w:fldSimple>
            <w:r>
              <w:rPr>
                <w:b w:val="false"/>
                <w:bCs w:val="false"/>
                <w:i w:val="false"/>
                <w:iCs w:val="false"/>
              </w:rPr>
              <w:t xml:space="preserve">; Attachment: Laser personalization system datasheet</w:t>
            </w:r>
          </w:p>
        </w:tc>
      </w:tr>
      <w:tr>
        <w:tc>
          <w:tcPr>
            <w:tcW w:type="dxa" w:w="2110"/>
            <w:tcMar>
              <w:top w:type="dxa" w:w="60"/>
              <w:left w:type="dxa" w:w="100"/>
              <w:bottom w:type="dxa" w:w="60"/>
              <w:right w:type="dxa" w:w="100"/>
            </w:tcMar>
          </w:tcPr>
          <w:p>
            <w:pPr>
              <w:spacing w:after="0" w:before="0"/>
            </w:pPr>
            <w:r>
              <w:rPr>
                <w:b/>
                <w:bCs/>
                <w:i w:val="false"/>
                <w:iCs w:val="false"/>
              </w:rPr>
              <w:t xml:space="preserve">4.2.2 Table A, Test 13</w:t>
            </w:r>
            <w:r>
              <w:rPr>
                <w:b w:val="false"/>
                <w:bCs w:val="false"/>
                <w:i w:val="false"/>
                <w:iCs w:val="false"/>
              </w:rPr>
              <w:t xml:space="preserve"> Backup and recovery tests: backup, database and configuration restore, disaster recovery procedures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20 the Supplier tests backup execution, database and configuration restoration, and the disaster recovery procedures, including failover of the database and service virtual machines to the secondary environment in Blantyre. The recovery point and recovery time achieved are measured by inducing failure, not checked by inspection.</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4_4&quot;">
              <w:r>
                <w:rPr>
                  <w:rStyle w:val="Hyperlink"/>
                  <w:b w:val="false"/>
                  <w:bCs w:val="false"/>
                  <w:i w:val="false"/>
                  <w:iCs w:val="false"/>
                </w:rPr>
                <w:t xml:space="preserve">4.4</w:t>
              </w:r>
            </w:fldSimple>
            <w:r>
              <w:rPr>
                <w:b w:val="false"/>
                <w:bCs w:val="false"/>
                <w:i w:val="false"/>
                <w:iCs w:val="false"/>
              </w:rPr>
              <w:t xml:space="preserve"> and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and </w:t>
            </w:r>
            <w:fldSimple w:instr="HYPERLINK &quot;Document-5-Technical-Proposal-System-Architecture.docx&quot; \l &quot;sec_12_3&quot;">
              <w:r>
                <w:rPr>
                  <w:rStyle w:val="Hyperlink"/>
                  <w:b w:val="false"/>
                  <w:bCs w:val="false"/>
                  <w:i w:val="false"/>
                  <w:iCs w:val="false"/>
                </w:rPr>
                <w:t xml:space="preserve">12.3</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14</w:t>
            </w:r>
            <w:r>
              <w:rPr>
                <w:b w:val="false"/>
                <w:bCs w:val="false"/>
                <w:i w:val="false"/>
                <w:iCs w:val="false"/>
              </w:rPr>
              <w:t xml:space="preserve"> End-to-end workflow simulation from NRIS extraction to dispatch and status update</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25 the Supplier simulates record retrieval from NRIS, job generation, personalization, quality inspection, mailing preparation, dispatch generation and status update to NRIS, against the NRIS test environment, reported in the Workflow Simulation Report. Status events are raised automatically at each stage, with no operator reporting.</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4_2&quot;">
              <w:r>
                <w:rPr>
                  <w:rStyle w:val="Hyperlink"/>
                  <w:b w:val="false"/>
                  <w:bCs w:val="false"/>
                  <w:i w:val="false"/>
                  <w:iCs w:val="false"/>
                </w:rPr>
                <w:t xml:space="preserve">4.2</w:t>
              </w:r>
            </w:fldSimple>
            <w:r>
              <w:rPr>
                <w:b w:val="false"/>
                <w:bCs w:val="false"/>
                <w:i w:val="false"/>
                <w:iCs w:val="false"/>
              </w:rPr>
              <w:t xml:space="preserve"> and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2_2&quot;">
              <w:r>
                <w:rPr>
                  <w:rStyle w:val="Hyperlink"/>
                  <w:b w:val="false"/>
                  <w:bCs w:val="false"/>
                  <w:i w:val="false"/>
                  <w:iCs w:val="false"/>
                </w:rPr>
                <w:t xml:space="preserve">2.2</w:t>
              </w:r>
            </w:fldSimple>
            <w:r>
              <w:rPr>
                <w:b w:val="false"/>
                <w:bCs w:val="false"/>
                <w:i w:val="false"/>
                <w:iCs w:val="false"/>
              </w:rPr>
              <w:t xml:space="preserve"> and </w:t>
            </w:r>
            <w:fldSimple w:instr="HYPERLINK &quot;Document-5-Technical-Proposal-System-Architecture.docx&quot; \l &quot;sec_7_11&quot;">
              <w:r>
                <w:rPr>
                  <w:rStyle w:val="Hyperlink"/>
                  <w:b w:val="false"/>
                  <w:bCs w:val="false"/>
                  <w:i w:val="false"/>
                  <w:iCs w:val="false"/>
                </w:rPr>
                <w:t xml:space="preserve">7.11</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15</w:t>
            </w:r>
            <w:r>
              <w:rPr>
                <w:b w:val="false"/>
                <w:bCs w:val="false"/>
                <w:i w:val="false"/>
                <w:iCs w:val="false"/>
              </w:rPr>
              <w:t xml:space="preserve"> Pilot production of 500 to 1,000 test cards through actual production processes</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26, 500 to 1,000 test cards are produced from NRIS test environment records through the full process to dispatch record and status update, operated by trainee operators, verifying data accuracy, print and engraving quality, mailing and reporting. As clarified in the Responses to Queries 003, test cards are not issued; they are destroyed under dual custody.</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6&quot;">
              <w:r>
                <w:rPr>
                  <w:rStyle w:val="Hyperlink"/>
                  <w:b w:val="false"/>
                  <w:bCs w:val="false"/>
                  <w:i w:val="false"/>
                  <w:iCs w:val="false"/>
                </w:rPr>
                <w:t xml:space="preserve">2.6</w:t>
              </w:r>
            </w:fldSimple>
            <w:r>
              <w:rPr>
                <w:b w:val="false"/>
                <w:bCs w:val="false"/>
                <w:i w:val="false"/>
                <w:iCs w:val="false"/>
              </w:rPr>
              <w:t xml:space="preserve"> and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6_10&quot;">
              <w:r>
                <w:rPr>
                  <w:rStyle w:val="Hyperlink"/>
                  <w:b w:val="false"/>
                  <w:bCs w:val="false"/>
                  <w:i w:val="false"/>
                  <w:iCs w:val="false"/>
                </w:rPr>
                <w:t xml:space="preserve">6.10</w:t>
              </w:r>
            </w:fldSimple>
          </w:p>
        </w:tc>
      </w:tr>
      <w:tr>
        <w:tc>
          <w:tcPr>
            <w:tcW w:type="dxa" w:w="2110"/>
            <w:tcMar>
              <w:top w:type="dxa" w:w="60"/>
              <w:left w:type="dxa" w:w="100"/>
              <w:bottom w:type="dxa" w:w="60"/>
              <w:right w:type="dxa" w:w="100"/>
            </w:tcMar>
          </w:tcPr>
          <w:p>
            <w:pPr>
              <w:spacing w:after="0" w:before="0"/>
            </w:pPr>
            <w:r>
              <w:rPr>
                <w:b/>
                <w:bCs/>
                <w:i w:val="false"/>
                <w:iCs w:val="false"/>
              </w:rPr>
              <w:t xml:space="preserve">4.2.2 Table A, Test 16</w:t>
            </w:r>
            <w:r>
              <w:rPr>
                <w:b w:val="false"/>
                <w:bCs w:val="false"/>
                <w:i w:val="false"/>
                <w:iCs w:val="false"/>
              </w:rPr>
              <w:t xml:space="preserve"> Performance tests: sustained and peak card rates, batch processing and mailing throughput</w:t>
            </w:r>
          </w:p>
        </w:tc>
        <w:tc>
          <w:tcPr>
            <w:tcW w:type="dxa" w:w="4910"/>
            <w:tcMar>
              <w:top w:type="dxa" w:w="60"/>
              <w:left w:type="dxa" w:w="100"/>
              <w:bottom w:type="dxa" w:w="60"/>
              <w:right w:type="dxa" w:w="100"/>
            </w:tcMar>
          </w:tcPr>
          <w:p>
            <w:pPr>
              <w:spacing w:after="0" w:before="0"/>
            </w:pPr>
            <w:r>
              <w:rPr>
                <w:b w:val="false"/>
                <w:bCs w:val="false"/>
                <w:i w:val="false"/>
                <w:iCs w:val="false"/>
              </w:rPr>
              <w:t xml:space="preserve">Complies. In week 26 the Supplier demonstrates sustained and peak production rates, batch processing and mailing throughput: not less than 1,000 cards per hour per personalization line, 2,000 combined, and 2,000 completed mailers per hour across the two mailing lines, over the fourteen-hour day. As clarified in the Responses to Queries 003, throughput counts accepted finished cards.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5&quot;">
              <w:r>
                <w:rPr>
                  <w:rStyle w:val="Hyperlink"/>
                  <w:b w:val="false"/>
                  <w:bCs w:val="false"/>
                  <w:i w:val="false"/>
                  <w:iCs w:val="false"/>
                </w:rPr>
                <w:t xml:space="preserve">4.5</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3_5&quot;">
              <w:r>
                <w:rPr>
                  <w:rStyle w:val="Hyperlink"/>
                  <w:b w:val="false"/>
                  <w:bCs w:val="false"/>
                  <w:i w:val="false"/>
                  <w:iCs w:val="false"/>
                </w:rPr>
                <w:t xml:space="preserve">3.5</w:t>
              </w:r>
            </w:fldSimple>
            <w:r>
              <w:rPr>
                <w:b w:val="false"/>
                <w:bCs w:val="false"/>
                <w:i w:val="false"/>
                <w:iCs w:val="false"/>
              </w:rPr>
              <w:t xml:space="preserve">, </w:t>
            </w:r>
            <w:fldSimple w:instr="HYPERLINK &quot;Document-5-Technical-Proposal-System-Architecture.docx&quot; \l &quot;sec_11_1&quot;">
              <w:r>
                <w:rPr>
                  <w:rStyle w:val="Hyperlink"/>
                  <w:b w:val="false"/>
                  <w:bCs w:val="false"/>
                  <w:i w:val="false"/>
                  <w:iCs w:val="false"/>
                </w:rPr>
                <w:t xml:space="preserve">11.1</w:t>
              </w:r>
            </w:fldSimple>
            <w:r>
              <w:rPr>
                <w:b w:val="false"/>
                <w:bCs w:val="false"/>
                <w:i w:val="false"/>
                <w:iCs w:val="false"/>
              </w:rPr>
              <w:t xml:space="preserve"> and </w:t>
            </w:r>
            <w:fldSimple w:instr="HYPERLINK &quot;Document-5-Technical-Proposal-System-Architecture.docx&quot; \l &quot;sec_11_6&quot;">
              <w:r>
                <w:rPr>
                  <w:rStyle w:val="Hyperlink"/>
                  <w:b w:val="false"/>
                  <w:bCs w:val="false"/>
                  <w:i w:val="false"/>
                  <w:iCs w:val="false"/>
                </w:rPr>
                <w:t xml:space="preserve">11.6</w:t>
              </w:r>
            </w:fldSimple>
          </w:p>
        </w:tc>
      </w:tr>
    </w:tbl>
    <w:p>
      <w:pPr>
        <w:spacing w:after="140"/>
      </w:pPr>
    </w:p>
    <w:p>
      <w:pPr>
        <w:pStyle w:val="Heading2"/>
        <w:numPr>
          <w:ilvl w:val="1"/>
          <w:numId w:val="2"/>
        </w:numPr>
        <w:spacing w:after="140" w:before="260"/>
      </w:pPr>
      <w:r>
        <w:t xml:space="preserve">O</w:t>
      </w:r>
      <w:bookmarkStart w:name="sec_4_3" w:id="1"/>
      <w:r>
        <w:rPr>
          <w:b w:val="false"/>
          <w:bCs w:val="false"/>
          <w:i w:val="false"/>
          <w:iCs w:val="false"/>
        </w:rPr>
        <w:t xml:space="preserve">perational acceptance tests</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70"/>
        <w:gridCol w:w="4250"/>
        <w:gridCol w:w="2000"/>
      </w:tblGrid>
      <w:tr>
        <w:trPr>
          <w:tblHeader/>
        </w:trPr>
        <w:tc>
          <w:tcPr>
            <w:tcW w:type="dxa" w:w="277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425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0"/>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770"/>
            <w:tcMar>
              <w:top w:type="dxa" w:w="60"/>
              <w:left w:type="dxa" w:w="100"/>
              <w:bottom w:type="dxa" w:w="60"/>
              <w:right w:type="dxa" w:w="100"/>
            </w:tcMar>
          </w:tcPr>
          <w:p>
            <w:pPr>
              <w:spacing w:after="0" w:before="0"/>
            </w:pPr>
            <w:r>
              <w:rPr>
                <w:b/>
                <w:bCs/>
                <w:i w:val="false"/>
                <w:iCs w:val="false"/>
              </w:rPr>
              <w:t xml:space="preserve">4.3.0</w:t>
            </w:r>
            <w:r>
              <w:rPr>
                <w:b w:val="false"/>
                <w:bCs w:val="false"/>
                <w:i w:val="false"/>
                <w:iCs w:val="false"/>
              </w:rPr>
              <w:t xml:space="preserve"> Purchaser, assisted by Supplier, performs the listed tests after Installation for Operational Acceptance</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Once the Installation Certificate is issued, the Purchaser performs the seventeen Table B tests in weeks 27 to 30 with the Supplier's assistance, and their successful completion is the condition for the Operational Acceptance Certificate. Each test is rehearsed in pre-commissioning, so acceptance confirms a known result rather than finding defects.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8&quot;">
              <w:r>
                <w:rPr>
                  <w:rStyle w:val="Hyperlink"/>
                  <w:b w:val="false"/>
                  <w:bCs w:val="false"/>
                  <w:i w:val="false"/>
                  <w:iCs w:val="false"/>
                </w:rPr>
                <w:t xml:space="preserve">2.8</w:t>
              </w:r>
            </w:fldSimple>
            <w:r>
              <w:rPr>
                <w:b w:val="false"/>
                <w:bCs w:val="false"/>
                <w:i w:val="false"/>
                <w:iCs w:val="false"/>
              </w:rPr>
              <w:t xml:space="preserve">,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and </w:t>
            </w:r>
            <w:fldSimple w:instr="HYPERLINK &quot;Preliminary-Project-Plan-Information-System-Sub-Plans.docx&quot; \l &quot;sec_4_7&quot;">
              <w:r>
                <w:rPr>
                  <w:rStyle w:val="Hyperlink"/>
                  <w:b w:val="false"/>
                  <w:bCs w:val="false"/>
                  <w:i w:val="false"/>
                  <w:iCs w:val="false"/>
                </w:rPr>
                <w:t xml:space="preserve">4.7</w:t>
              </w:r>
            </w:fldSimple>
          </w:p>
        </w:tc>
      </w:tr>
      <w:tr>
        <w:tc>
          <w:tcPr>
            <w:tcW w:type="dxa" w:w="2770"/>
            <w:tcMar>
              <w:top w:type="dxa" w:w="60"/>
              <w:left w:type="dxa" w:w="100"/>
              <w:bottom w:type="dxa" w:w="60"/>
              <w:right w:type="dxa" w:w="100"/>
            </w:tcMar>
          </w:tcPr>
          <w:p>
            <w:pPr>
              <w:spacing w:after="0" w:before="0"/>
            </w:pPr>
            <w:r>
              <w:rPr>
                <w:b/>
                <w:bCs/>
                <w:i w:val="false"/>
                <w:iCs w:val="false"/>
              </w:rPr>
              <w:t xml:space="preserve">4.3.1</w:t>
            </w:r>
            <w:r>
              <w:rPr>
                <w:b w:val="false"/>
                <w:bCs w:val="false"/>
                <w:i w:val="false"/>
                <w:iCs w:val="false"/>
              </w:rPr>
              <w:t xml:space="preserve"> Live-production OAT confirming stability, throughput, security, integrity, NRIS interoperability and independence; prerequisite for acceptance and warranty</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The Supplier assists the Purchaser in running the seventeen Table B tests in weeks 27 to 30, against the NRIS test environment as the Responses to Queries 003 require, so that no card produced in testing is issued to a citizen. Each is measured by a method agreed with NRB in the operational acceptance test procedures issued in week 24. Their completion is the Operational Acceptance gate in week 30, from which post-Operational Acceptance technical assistance starts.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6&quot;">
              <w:r>
                <w:rPr>
                  <w:rStyle w:val="Hyperlink"/>
                  <w:b w:val="false"/>
                  <w:bCs w:val="false"/>
                  <w:i w:val="false"/>
                  <w:iCs w:val="false"/>
                </w:rPr>
                <w:t xml:space="preserve">2.6</w:t>
              </w:r>
            </w:fldSimple>
            <w:r>
              <w:rPr>
                <w:b w:val="false"/>
                <w:bCs w:val="false"/>
                <w:i w:val="false"/>
                <w:iCs w:val="false"/>
              </w:rPr>
              <w:t xml:space="preserve">, </w:t>
            </w:r>
            <w:fldSimple w:instr="HYPERLINK &quot;Preliminary-Project-Plan-Information-System-Sub-Plans.docx&quot; \l &quot;sec_2_10&quot;">
              <w:r>
                <w:rPr>
                  <w:rStyle w:val="Hyperlink"/>
                  <w:b w:val="false"/>
                  <w:bCs w:val="false"/>
                  <w:i w:val="false"/>
                  <w:iCs w:val="false"/>
                </w:rPr>
                <w:t xml:space="preserve">2.10</w:t>
              </w:r>
            </w:fldSimple>
            <w:r>
              <w:rPr>
                <w:b w:val="false"/>
                <w:bCs w:val="false"/>
                <w:i w:val="false"/>
                <w:iCs w:val="false"/>
              </w:rPr>
              <w:t xml:space="preserve">,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fldSimple w:instr="HYPERLINK &quot;Preliminary-Project-Plan-Information-System-Sub-Plans.docx&quot; \l &quot;sec_4_7&quot;">
              <w:r>
                <w:rPr>
                  <w:rStyle w:val="Hyperlink"/>
                  <w:b w:val="false"/>
                  <w:bCs w:val="false"/>
                  <w:i w:val="false"/>
                  <w:iCs w:val="false"/>
                </w:rPr>
                <w:t xml:space="preserve">4.7</w:t>
              </w:r>
            </w:fldSimple>
            <w:r>
              <w:rPr>
                <w:b w:val="false"/>
                <w:bCs w:val="false"/>
                <w:i w:val="false"/>
                <w:iCs w:val="false"/>
              </w:rPr>
              <w:t xml:space="preserve"> and </w:t>
            </w:r>
            <w:fldSimple w:instr="HYPERLINK &quot;Preliminary-Project-Plan-Information-System-Sub-Plans.docx&quot; \l &quot;sec_5_1&quot;">
              <w:r>
                <w:rPr>
                  <w:rStyle w:val="Hyperlink"/>
                  <w:b w:val="false"/>
                  <w:bCs w:val="false"/>
                  <w:i w:val="false"/>
                  <w:iCs w:val="false"/>
                </w:rPr>
                <w:t xml:space="preserve">5.1</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1</w:t>
            </w:r>
            <w:r>
              <w:rPr>
                <w:b w:val="false"/>
                <w:bCs w:val="false"/>
                <w:i w:val="false"/>
                <w:iCs w:val="false"/>
              </w:rPr>
              <w:t xml:space="preserve"> End-to-end workflow test: 100% records processed automatically with NRIS status and audit trail</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all test records flow from NRIS through personalization, quality control, mailing and dispatch to status update without manual intervention. Status events are published to NRIS automatically at each stage, and every stage writes against the National Identity Number and card serial number, giving a full audit trail per transaction. Rehearsed as pre-commissioning test 14.</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7_11&quot;">
              <w:r>
                <w:rPr>
                  <w:rStyle w:val="Hyperlink"/>
                  <w:b w:val="false"/>
                  <w:bCs w:val="false"/>
                  <w:i w:val="false"/>
                  <w:iCs w:val="false"/>
                </w:rPr>
                <w:t xml:space="preserve">7.11</w:t>
              </w:r>
            </w:fldSimple>
            <w:r>
              <w:rPr>
                <w:b w:val="false"/>
                <w:bCs w:val="false"/>
                <w:i w:val="false"/>
                <w:iCs w:val="false"/>
              </w:rPr>
              <w:t xml:space="preserve"> and </w:t>
            </w:r>
            <w:fldSimple w:instr="HYPERLINK &quot;Document-5-Technical-Proposal-System-Architecture.docx&quot; \l &quot;sec_7_14&quot;">
              <w:r>
                <w:rPr>
                  <w:rStyle w:val="Hyperlink"/>
                  <w:b w:val="false"/>
                  <w:bCs w:val="false"/>
                  <w:i w:val="false"/>
                  <w:iCs w:val="false"/>
                </w:rPr>
                <w:t xml:space="preserve">7.14</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2</w:t>
            </w:r>
            <w:r>
              <w:rPr>
                <w:b w:val="false"/>
                <w:bCs w:val="false"/>
                <w:i w:val="false"/>
                <w:iCs w:val="false"/>
              </w:rPr>
              <w:t xml:space="preserve"> Sustained production stability: continuous operation, availability at least 99%, no severity 1 failures</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weeks 27 and 28 production runs continuously over the defined period, requiring availability of not less than 99 percent, measured with the exclusions in </w:t>
            </w:r>
            <w:r>
              <w:rPr>
                <w:b w:val="false"/>
                <w:bCs w:val="false"/>
                <w:i w:val="false"/>
                <w:iCs w:val="false"/>
              </w:rPr>
              <w:t xml:space="preserve">System Architecture Section </w:t>
            </w:r>
            <w:fldSimple w:instr="HYPERLINK &quot;Document-5-Technical-Proposal-System-Architecture.docx&quot; \l &quot;sec_9_3&quot;">
              <w:r>
                <w:rPr>
                  <w:rStyle w:val="Hyperlink"/>
                  <w:b w:val="false"/>
                  <w:bCs w:val="false"/>
                  <w:i w:val="false"/>
                  <w:iCs w:val="false"/>
                </w:rPr>
                <w:t xml:space="preserve">9.3</w:t>
              </w:r>
            </w:fldSimple>
            <w:r>
              <w:rPr>
                <w:b w:val="false"/>
                <w:bCs w:val="false"/>
                <w:i w:val="false"/>
                <w:iCs w:val="false"/>
              </w:rPr>
              <w:t xml:space="preserve">, and no severity 1 failure. Clustered hosts and two independent lines mean a component failure reduces throughput rather than stopping production.</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3_4&quot;">
              <w:r>
                <w:rPr>
                  <w:rStyle w:val="Hyperlink"/>
                  <w:b w:val="false"/>
                  <w:bCs w:val="false"/>
                  <w:i w:val="false"/>
                  <w:iCs w:val="false"/>
                </w:rPr>
                <w:t xml:space="preserve">3.4</w:t>
              </w:r>
            </w:fldSimple>
            <w:r>
              <w:rPr>
                <w:b w:val="false"/>
                <w:bCs w:val="false"/>
                <w:i w:val="false"/>
                <w:iCs w:val="false"/>
              </w:rPr>
              <w:t xml:space="preserve"> and </w:t>
            </w:r>
            <w:fldSimple w:instr="HYPERLINK &quot;Document-5-Technical-Proposal-System-Architecture.docx&quot; \l &quot;sec_9_3&quot;">
              <w:r>
                <w:rPr>
                  <w:rStyle w:val="Hyperlink"/>
                  <w:b w:val="false"/>
                  <w:bCs w:val="false"/>
                  <w:i w:val="false"/>
                  <w:iCs w:val="false"/>
                </w:rPr>
                <w:t xml:space="preserve">9.3</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3</w:t>
            </w:r>
            <w:r>
              <w:rPr>
                <w:b w:val="false"/>
                <w:bCs w:val="false"/>
                <w:i w:val="false"/>
                <w:iCs w:val="false"/>
              </w:rPr>
              <w:t xml:space="preserve"> Throughput compliance: contractual cards per hour and mail items per hour, no backlog</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cards per hour and mail items per hour are measured across both lines over the fourteen-hour day against the contractual minimum of 2,000 per hour combined, counting accepted finished cards as clarified in the Responses to Queries 003. Mailing capacity matches personalization line for line, and buffer modules absorb short stoppages, so no backlog accumulates.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3_5&quot;">
              <w:r>
                <w:rPr>
                  <w:rStyle w:val="Hyperlink"/>
                  <w:b w:val="false"/>
                  <w:bCs w:val="false"/>
                  <w:i w:val="false"/>
                  <w:iCs w:val="false"/>
                </w:rPr>
                <w:t xml:space="preserve">3.5</w:t>
              </w:r>
            </w:fldSimple>
            <w:r>
              <w:rPr>
                <w:b w:val="false"/>
                <w:bCs w:val="false"/>
                <w:i w:val="false"/>
                <w:iCs w:val="false"/>
              </w:rPr>
              <w:t xml:space="preserve">, </w:t>
            </w:r>
            <w:fldSimple w:instr="HYPERLINK &quot;Document-5-Technical-Proposal-System-Architecture.docx&quot; \l &quot;sec_5_6&quot;">
              <w:r>
                <w:rPr>
                  <w:rStyle w:val="Hyperlink"/>
                  <w:b w:val="false"/>
                  <w:bCs w:val="false"/>
                  <w:i w:val="false"/>
                  <w:iCs w:val="false"/>
                </w:rPr>
                <w:t xml:space="preserve">5.6</w:t>
              </w:r>
            </w:fldSimple>
            <w:r>
              <w:rPr>
                <w:b w:val="false"/>
                <w:bCs w:val="false"/>
                <w:i w:val="false"/>
                <w:iCs w:val="false"/>
              </w:rPr>
              <w:t xml:space="preserve"> and </w:t>
            </w:r>
            <w:fldSimple w:instr="HYPERLINK &quot;Document-5-Technical-Proposal-System-Architecture.docx&quot; \l &quot;sec_11_1&quot;">
              <w:r>
                <w:rPr>
                  <w:rStyle w:val="Hyperlink"/>
                  <w:b w:val="false"/>
                  <w:bCs w:val="false"/>
                  <w:i w:val="false"/>
                  <w:iCs w:val="false"/>
                </w:rPr>
                <w:t xml:space="preserve">11.1</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4</w:t>
            </w:r>
            <w:r>
              <w:rPr>
                <w:b w:val="false"/>
                <w:bCs w:val="false"/>
                <w:i w:val="false"/>
                <w:iCs w:val="false"/>
              </w:rPr>
              <w:t xml:space="preserve"> Peak load test: no failures or data loss, response times met, throughput at least 95%</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a simulated peak workload is applied with all components operating, requiring no failure or data loss, response times within the stated thresholds, and throughput of at least 95 percent of the nominal capacity of 2,000 cards per hour. Load, stress and transaction integrity testing at peak precede it.</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3_5&quot;">
              <w:r>
                <w:rPr>
                  <w:rStyle w:val="Hyperlink"/>
                  <w:b w:val="false"/>
                  <w:bCs w:val="false"/>
                  <w:i w:val="false"/>
                  <w:iCs w:val="false"/>
                </w:rPr>
                <w:t xml:space="preserve">3.5</w:t>
              </w:r>
            </w:fldSimple>
            <w:r>
              <w:rPr>
                <w:b w:val="false"/>
                <w:bCs w:val="false"/>
                <w:i w:val="false"/>
                <w:iCs w:val="false"/>
              </w:rPr>
              <w:t xml:space="preserve">, </w:t>
            </w:r>
            <w:fldSimple w:instr="HYPERLINK &quot;Document-5-Technical-Proposal-System-Architecture.docx&quot; \l &quot;sec_11_2&quot;">
              <w:r>
                <w:rPr>
                  <w:rStyle w:val="Hyperlink"/>
                  <w:b w:val="false"/>
                  <w:bCs w:val="false"/>
                  <w:i w:val="false"/>
                  <w:iCs w:val="false"/>
                </w:rPr>
                <w:t xml:space="preserve">11.2</w:t>
              </w:r>
            </w:fldSimple>
            <w:r>
              <w:rPr>
                <w:b w:val="false"/>
                <w:bCs w:val="false"/>
                <w:i w:val="false"/>
                <w:iCs w:val="false"/>
              </w:rPr>
              <w:t xml:space="preserve"> and </w:t>
            </w:r>
            <w:fldSimple w:instr="HYPERLINK &quot;Document-5-Technical-Proposal-System-Architecture.docx&quot; \l &quot;sec_11_6&quot;">
              <w:r>
                <w:rPr>
                  <w:rStyle w:val="Hyperlink"/>
                  <w:b w:val="false"/>
                  <w:bCs w:val="false"/>
                  <w:i w:val="false"/>
                  <w:iCs w:val="false"/>
                </w:rPr>
                <w:t xml:space="preserve">11.6</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5</w:t>
            </w:r>
            <w:r>
              <w:rPr>
                <w:b w:val="false"/>
                <w:bCs w:val="false"/>
                <w:i w:val="false"/>
                <w:iCs w:val="false"/>
              </w:rPr>
              <w:t xml:space="preserve"> Data accuracy test: at least 99.99% accuracy, no mismatch, loss or duplication</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data on produced cards, read by in-line verification, is compared with the NRIS source record, requiring at least 99.99 percent accuracy and no mismatch, loss or duplication. Every card is checked: engraved text by OCR against the source record, and the QR code carrying the biometric data byte for byte against its signed payload.</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4_5&quot;">
              <w:r>
                <w:rPr>
                  <w:rStyle w:val="Hyperlink"/>
                  <w:b w:val="false"/>
                  <w:bCs w:val="false"/>
                  <w:i w:val="false"/>
                  <w:iCs w:val="false"/>
                </w:rPr>
                <w:t xml:space="preserve">4.5</w:t>
              </w:r>
            </w:fldSimple>
            <w:r>
              <w:rPr>
                <w:b w:val="false"/>
                <w:bCs w:val="false"/>
                <w:i w:val="false"/>
                <w:iCs w:val="false"/>
              </w:rPr>
              <w:t xml:space="preserve"> and </w:t>
            </w:r>
            <w:fldSimple w:instr="HYPERLINK &quot;Document-5-Technical-Proposal-System-Architecture.docx&quot; \l &quot;sec_6_8&quot;">
              <w:r>
                <w:rPr>
                  <w:rStyle w:val="Hyperlink"/>
                  <w:b w:val="false"/>
                  <w:bCs w:val="false"/>
                  <w:i w:val="false"/>
                  <w:iCs w:val="false"/>
                </w:rPr>
                <w:t xml:space="preserve">6.8</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6</w:t>
            </w:r>
            <w:r>
              <w:rPr>
                <w:b w:val="false"/>
                <w:bCs w:val="false"/>
                <w:i w:val="false"/>
                <w:iCs w:val="false"/>
              </w:rPr>
              <w:t xml:space="preserve"> NRIS business process test: new issuance, reprint, replacement, lost and damaged cards</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new issuance, reprint, replacement, and lost and damaged card transactions run in production mode, with real-time status in NRIS and no failed or orphaned transactions. Each transaction type is distinguished on the NRIS record, and every exception follows a defined handling path and is recorded rather than discarded.</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7_10&quot;">
              <w:r>
                <w:rPr>
                  <w:rStyle w:val="Hyperlink"/>
                  <w:b w:val="false"/>
                  <w:bCs w:val="false"/>
                  <w:i w:val="false"/>
                  <w:iCs w:val="false"/>
                </w:rPr>
                <w:t xml:space="preserve">7.10</w:t>
              </w:r>
            </w:fldSimple>
            <w:r>
              <w:rPr>
                <w:b w:val="false"/>
                <w:bCs w:val="false"/>
                <w:i w:val="false"/>
                <w:iCs w:val="false"/>
              </w:rPr>
              <w:t xml:space="preserve">, </w:t>
            </w:r>
            <w:fldSimple w:instr="HYPERLINK &quot;Document-5-Technical-Proposal-System-Architecture.docx&quot; \l &quot;sec_7_11&quot;">
              <w:r>
                <w:rPr>
                  <w:rStyle w:val="Hyperlink"/>
                  <w:b w:val="false"/>
                  <w:bCs w:val="false"/>
                  <w:i w:val="false"/>
                  <w:iCs w:val="false"/>
                </w:rPr>
                <w:t xml:space="preserve">7.11</w:t>
              </w:r>
            </w:fldSimple>
            <w:r>
              <w:rPr>
                <w:b w:val="false"/>
                <w:bCs w:val="false"/>
                <w:i w:val="false"/>
                <w:iCs w:val="false"/>
              </w:rPr>
              <w:t xml:space="preserve"> and </w:t>
            </w:r>
            <w:fldSimple w:instr="HYPERLINK &quot;Document-5-Technical-Proposal-System-Architecture.docx&quot; \l &quot;sec_7_12&quot;">
              <w:r>
                <w:rPr>
                  <w:rStyle w:val="Hyperlink"/>
                  <w:b w:val="false"/>
                  <w:bCs w:val="false"/>
                  <w:i w:val="false"/>
                  <w:iCs w:val="false"/>
                </w:rPr>
                <w:t xml:space="preserve">7.12</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7</w:t>
            </w:r>
            <w:r>
              <w:rPr>
                <w:b w:val="false"/>
                <w:bCs w:val="false"/>
                <w:i w:val="false"/>
                <w:iCs w:val="false"/>
              </w:rPr>
              <w:t xml:space="preserve"> Card quality and security: approved design, security features applied, reject rate at most 1%, barcode/QR functional</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cards are checked for compliance with the approved design, correctly applied laser engraving, micro text, UV and other features, and a reject rate of at most 1 percent of attempts. As amended by Addendum 2, machine-readable features are barcode or QR, with no chip; the QR code and card identifier are read on every card.</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3_6&quot;">
              <w:r>
                <w:rPr>
                  <w:rStyle w:val="Hyperlink"/>
                  <w:b w:val="false"/>
                  <w:bCs w:val="false"/>
                  <w:i w:val="false"/>
                  <w:iCs w:val="false"/>
                </w:rPr>
                <w:t xml:space="preserve">3.6</w:t>
              </w:r>
            </w:fldSimple>
            <w:r>
              <w:rPr>
                <w:b w:val="false"/>
                <w:bCs w:val="false"/>
                <w:i w:val="false"/>
                <w:iCs w:val="false"/>
              </w:rPr>
              <w:t xml:space="preserve">, </w:t>
            </w:r>
            <w:fldSimple w:instr="HYPERLINK &quot;Document-5-Technical-Proposal-System-Architecture.docx&quot; \l &quot;sec_4_4&quot;">
              <w:r>
                <w:rPr>
                  <w:rStyle w:val="Hyperlink"/>
                  <w:b w:val="false"/>
                  <w:bCs w:val="false"/>
                  <w:i w:val="false"/>
                  <w:iCs w:val="false"/>
                </w:rPr>
                <w:t xml:space="preserve">4.4</w:t>
              </w:r>
            </w:fldSimple>
            <w:r>
              <w:rPr>
                <w:b w:val="false"/>
                <w:bCs w:val="false"/>
                <w:i w:val="false"/>
                <w:iCs w:val="false"/>
              </w:rPr>
              <w:t xml:space="preserve"> and </w:t>
            </w:r>
            <w:fldSimple w:instr="HYPERLINK &quot;Document-5-Technical-Proposal-System-Architecture.docx&quot; \l &quot;sec_6_8&quot;">
              <w:r>
                <w:rPr>
                  <w:rStyle w:val="Hyperlink"/>
                  <w:b w:val="false"/>
                  <w:bCs w:val="false"/>
                  <w:i w:val="false"/>
                  <w:iCs w:val="false"/>
                </w:rPr>
                <w:t xml:space="preserve">6.8</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8</w:t>
            </w:r>
            <w:r>
              <w:rPr>
                <w:b w:val="false"/>
                <w:bCs w:val="false"/>
                <w:i w:val="false"/>
                <w:iCs w:val="false"/>
              </w:rPr>
              <w:t xml:space="preserve"> Mailing and dispatch test: at least 99.5% accuracy, correct card-envelope-recipient matching, dispatch records</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the test requires at least 99.5 percent accuracy in insertion and addressing, no duplicate or missing items, and correct card-to-envelope-to-recipient matching. Every card is read against its record and matched to its carrier's barcode before it is affixed, and a dispatch record is generated and stored for every mail piece.</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5_4&quot;">
              <w:r>
                <w:rPr>
                  <w:rStyle w:val="Hyperlink"/>
                  <w:b w:val="false"/>
                  <w:bCs w:val="false"/>
                  <w:i w:val="false"/>
                  <w:iCs w:val="false"/>
                </w:rPr>
                <w:t xml:space="preserve">5.4</w:t>
              </w:r>
            </w:fldSimple>
            <w:r>
              <w:rPr>
                <w:b w:val="false"/>
                <w:bCs w:val="false"/>
                <w:i w:val="false"/>
                <w:iCs w:val="false"/>
              </w:rPr>
              <w:t xml:space="preserve"> and </w:t>
            </w:r>
            <w:fldSimple w:instr="HYPERLINK &quot;Document-5-Technical-Proposal-System-Architecture.docx&quot; \l &quot;sec_5_7&quot;">
              <w:r>
                <w:rPr>
                  <w:rStyle w:val="Hyperlink"/>
                  <w:b w:val="false"/>
                  <w:bCs w:val="false"/>
                  <w:i w:val="false"/>
                  <w:iCs w:val="false"/>
                </w:rPr>
                <w:t xml:space="preserve">5.7</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9</w:t>
            </w:r>
            <w:r>
              <w:rPr>
                <w:b w:val="false"/>
                <w:bCs w:val="false"/>
                <w:i w:val="false"/>
                <w:iCs w:val="false"/>
              </w:rPr>
              <w:t xml:space="preserve"> Audit trail test: full card traceability, all user actions and events logged, tamper-proof logs</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the test demonstrates traceability of every card from NRIS record to dispatch, and logging of all operator, supervisor and administrator actions, system events and exceptions. Audit records are written once to storage that no user, administrators included, can modify or delete, with verifiable integrity and ten-year retention.</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7_14&quot;">
              <w:r>
                <w:rPr>
                  <w:rStyle w:val="Hyperlink"/>
                  <w:b w:val="false"/>
                  <w:bCs w:val="false"/>
                  <w:i w:val="false"/>
                  <w:iCs w:val="false"/>
                </w:rPr>
                <w:t xml:space="preserve">7.14</w:t>
              </w:r>
            </w:fldSimple>
            <w:r>
              <w:rPr>
                <w:b w:val="false"/>
                <w:bCs w:val="false"/>
                <w:i w:val="false"/>
                <w:iCs w:val="false"/>
              </w:rPr>
              <w:t xml:space="preserve"> and </w:t>
            </w:r>
            <w:fldSimple w:instr="HYPERLINK &quot;Document-5-Technical-Proposal-System-Architecture.docx&quot; \l &quot;sec_10_6&quot;">
              <w:r>
                <w:rPr>
                  <w:rStyle w:val="Hyperlink"/>
                  <w:b w:val="false"/>
                  <w:bCs w:val="false"/>
                  <w:i w:val="false"/>
                  <w:iCs w:val="false"/>
                </w:rPr>
                <w:t xml:space="preserve">10.6</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10</w:t>
            </w:r>
            <w:r>
              <w:rPr>
                <w:b w:val="false"/>
                <w:bCs w:val="false"/>
                <w:i w:val="false"/>
                <w:iCs w:val="false"/>
              </w:rPr>
              <w:t xml:space="preserve"> Security operations test: authorized access only, failed logins alerted, no escalation or critical vulnerabilities</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the test confirms access limited to authorized roles, failed logins logged and alerted, no privilege escalation, all security events monitored, and no critical vulnerability. Independent penetration testing in week 24, with retest in weeks 25 and 26, precedes it, and privileged access is issued just in time and recorded.</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4_4&quot;">
              <w:r>
                <w:rPr>
                  <w:rStyle w:val="Hyperlink"/>
                  <w:b w:val="false"/>
                  <w:bCs w:val="false"/>
                  <w:i w:val="false"/>
                  <w:iCs w:val="false"/>
                </w:rPr>
                <w:t xml:space="preserve">4.4</w:t>
              </w:r>
            </w:fldSimple>
            <w:r>
              <w:rPr>
                <w:b w:val="false"/>
                <w:bCs w:val="false"/>
                <w:i w:val="false"/>
                <w:iCs w:val="false"/>
              </w:rPr>
              <w:t xml:space="preserve"> and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10_3&quot;">
              <w:r>
                <w:rPr>
                  <w:rStyle w:val="Hyperlink"/>
                  <w:b w:val="false"/>
                  <w:bCs w:val="false"/>
                  <w:i w:val="false"/>
                  <w:iCs w:val="false"/>
                </w:rPr>
                <w:t xml:space="preserve">10.3</w:t>
              </w:r>
            </w:fldSimple>
            <w:r>
              <w:rPr>
                <w:b w:val="false"/>
                <w:bCs w:val="false"/>
                <w:i w:val="false"/>
                <w:iCs w:val="false"/>
              </w:rPr>
              <w:t xml:space="preserve"> and </w:t>
            </w:r>
            <w:fldSimple w:instr="HYPERLINK &quot;Document-5-Technical-Proposal-System-Architecture.docx&quot; \l &quot;sec_10_7&quot;">
              <w:r>
                <w:rPr>
                  <w:rStyle w:val="Hyperlink"/>
                  <w:b w:val="false"/>
                  <w:bCs w:val="false"/>
                  <w:i w:val="false"/>
                  <w:iCs w:val="false"/>
                </w:rPr>
                <w:t xml:space="preserve">10.7</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11</w:t>
            </w:r>
            <w:r>
              <w:rPr>
                <w:b w:val="false"/>
                <w:bCs w:val="false"/>
                <w:i w:val="false"/>
                <w:iCs w:val="false"/>
              </w:rPr>
              <w:t xml:space="preserve"> Backup, restore and recovery during live operation without corruption or disruption</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a backup is executed during live operation and data is restored without corruption or significant disruption. Backups are scheduled, encrypted, integrity-checked and replicated to immutable storage at the secondary environment, and restoration supports file, database, full system and point-in-time recovery with verification before service resumes.</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3&quot;">
              <w:r>
                <w:rPr>
                  <w:rStyle w:val="Hyperlink"/>
                  <w:b w:val="false"/>
                  <w:bCs w:val="false"/>
                  <w:i w:val="false"/>
                  <w:iCs w:val="false"/>
                </w:rPr>
                <w:t xml:space="preserve">12.3</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12</w:t>
            </w:r>
            <w:r>
              <w:rPr>
                <w:b w:val="false"/>
                <w:bCs w:val="false"/>
                <w:i w:val="false"/>
                <w:iCs w:val="false"/>
              </w:rPr>
              <w:t xml:space="preserve"> Monitoring and alerting test: real-time alerts, dashboards, logs and metrics for troubleshooting</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the test confirms that alerts for failures, performance degradation and consumable thresholds reach operators in real time. Monitoring runs 24/7 on centralized dashboards, alerts are delivered on consoles and by email and SMS to designated NRB staff, and logs are aggregated centrally for troubleshooting.</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6_11&quot;">
              <w:r>
                <w:rPr>
                  <w:rStyle w:val="Hyperlink"/>
                  <w:b w:val="false"/>
                  <w:bCs w:val="false"/>
                  <w:i w:val="false"/>
                  <w:iCs w:val="false"/>
                </w:rPr>
                <w:t xml:space="preserve">6.11</w:t>
              </w:r>
            </w:fldSimple>
            <w:r>
              <w:rPr>
                <w:b w:val="false"/>
                <w:bCs w:val="false"/>
                <w:i w:val="false"/>
                <w:iCs w:val="false"/>
              </w:rPr>
              <w:t xml:space="preserve"> and </w:t>
            </w:r>
            <w:fldSimple w:instr="HYPERLINK &quot;Document-5-Technical-Proposal-System-Architecture.docx&quot; \l &quot;sec_12_2&quot;">
              <w:r>
                <w:rPr>
                  <w:rStyle w:val="Hyperlink"/>
                  <w:b w:val="false"/>
                  <w:bCs w:val="false"/>
                  <w:i w:val="false"/>
                  <w:iCs w:val="false"/>
                </w:rPr>
                <w:t xml:space="preserve">12.2</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13</w:t>
            </w:r>
            <w:r>
              <w:rPr>
                <w:b w:val="false"/>
                <w:bCs w:val="false"/>
                <w:i w:val="false"/>
                <w:iCs w:val="false"/>
              </w:rPr>
              <w:t xml:space="preserve"> Multi-shift test: two shifts, smooth handover, consistent throughput, no vendor dependency</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weeks 27 and 28 two NRB operator shifts run production with handover procedures, requiring no disruption at handover, consistent throughput and no dependency on the Supplier. Beforehand every operator is assessed competent on the deployed system, shift handover included, and coached in production until two shifts run without Supplier intervention.</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1&quot;">
              <w:r>
                <w:rPr>
                  <w:rStyle w:val="Hyperlink"/>
                  <w:b w:val="false"/>
                  <w:bCs w:val="false"/>
                  <w:i w:val="false"/>
                  <w:iCs w:val="false"/>
                </w:rPr>
                <w:t xml:space="preserve">3.1</w:t>
              </w:r>
            </w:fldSimple>
            <w:r>
              <w:rPr>
                <w:b w:val="false"/>
                <w:bCs w:val="false"/>
                <w:i w:val="false"/>
                <w:iCs w:val="false"/>
              </w:rPr>
              <w:t xml:space="preserve">, </w:t>
            </w:r>
            <w:fldSimple w:instr="HYPERLINK &quot;Preliminary-Project-Plan-Information-System-Sub-Plans.docx&quot; \l &quot;sec_3_7&quot;">
              <w:r>
                <w:rPr>
                  <w:rStyle w:val="Hyperlink"/>
                  <w:b w:val="false"/>
                  <w:bCs w:val="false"/>
                  <w:i w:val="false"/>
                  <w:iCs w:val="false"/>
                </w:rPr>
                <w:t xml:space="preserve">3.7</w:t>
              </w:r>
            </w:fldSimple>
            <w:r>
              <w:rPr>
                <w:b w:val="false"/>
                <w:bCs w:val="false"/>
                <w:i w:val="false"/>
                <w:iCs w:val="false"/>
              </w:rPr>
              <w:t xml:space="preserve">,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and </w:t>
            </w:r>
            <w:fldSimple w:instr="HYPERLINK &quot;Preliminary-Project-Plan-Information-System-Sub-Plans.docx&quot; \l &quot;sec_4_6&quot;">
              <w:r>
                <w:rPr>
                  <w:rStyle w:val="Hyperlink"/>
                  <w:b w:val="false"/>
                  <w:bCs w:val="false"/>
                  <w:i w:val="false"/>
                  <w:iCs w:val="false"/>
                </w:rPr>
                <w:t xml:space="preserve">4.6</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14</w:t>
            </w:r>
            <w:r>
              <w:rPr>
                <w:b w:val="false"/>
                <w:bCs w:val="false"/>
                <w:i w:val="false"/>
                <w:iCs w:val="false"/>
              </w:rPr>
              <w:t xml:space="preserve"> Consumables and inventory test: usage tracking, low-stock alerts, real-time inventory reports</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the test verifies accurate consumables tracking, automated low-stock alerts, real-time inventory reports and no stoppage for want of stock. Stock Control holds every blank by serial number, tracks carriers, envelopes and other consumables against usage, and alerts against defined thresholds in time to reorder.</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6_10&quot;">
              <w:r>
                <w:rPr>
                  <w:rStyle w:val="Hyperlink"/>
                  <w:b w:val="false"/>
                  <w:bCs w:val="false"/>
                  <w:i w:val="false"/>
                  <w:iCs w:val="false"/>
                </w:rPr>
                <w:t xml:space="preserve">6.10</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15</w:t>
            </w:r>
            <w:r>
              <w:rPr>
                <w:b w:val="false"/>
                <w:bCs w:val="false"/>
                <w:i w:val="false"/>
                <w:iCs w:val="false"/>
              </w:rPr>
              <w:t xml:space="preserve"> Reporting and SLA test: daily, weekly, monthly reports, correct SLA metrics, no log discrepancies</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27 the test verifies daily, weekly and monthly reports, correct calculation of uptime, throughput and rejection rate, on-demand access for authorized users, and no discrepancy with the logs. Reports draw on the same production records that drive status feedback to NRIS, and are reconcilable against the system logs they derive from.</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6_11&quot;">
              <w:r>
                <w:rPr>
                  <w:rStyle w:val="Hyperlink"/>
                  <w:b w:val="false"/>
                  <w:bCs w:val="false"/>
                  <w:i w:val="false"/>
                  <w:iCs w:val="false"/>
                </w:rPr>
                <w:t xml:space="preserve">6.11</w:t>
              </w:r>
            </w:fldSimple>
            <w:r>
              <w:rPr>
                <w:b w:val="false"/>
                <w:bCs w:val="false"/>
                <w:i w:val="false"/>
                <w:iCs w:val="false"/>
              </w:rPr>
              <w:t xml:space="preserve"> and </w:t>
            </w:r>
            <w:fldSimple w:instr="HYPERLINK &quot;Document-5-Technical-Proposal-System-Architecture.docx&quot; \l &quot;sec_7_13&quot;">
              <w:r>
                <w:rPr>
                  <w:rStyle w:val="Hyperlink"/>
                  <w:b w:val="false"/>
                  <w:bCs w:val="false"/>
                  <w:i w:val="false"/>
                  <w:iCs w:val="false"/>
                </w:rPr>
                <w:t xml:space="preserve">7.13</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16</w:t>
            </w:r>
            <w:r>
              <w:rPr>
                <w:b w:val="false"/>
                <w:bCs w:val="false"/>
                <w:i w:val="false"/>
                <w:iCs w:val="false"/>
              </w:rPr>
              <w:t xml:space="preserve"> Operational independence test: Purchaser staff operate the full system, vendor observing only</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 28 NRB staff operate the full system, perform every routine task and handle minor faults with the Supplier observing only, and the operational manuals are validated. Training is built backwards from this test: every trainee is assessed competent on the deployed system, and NRB trainers are certified.</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3_1&quot;">
              <w:r>
                <w:rPr>
                  <w:rStyle w:val="Hyperlink"/>
                  <w:b w:val="false"/>
                  <w:bCs w:val="false"/>
                  <w:i w:val="false"/>
                  <w:iCs w:val="false"/>
                </w:rPr>
                <w:t xml:space="preserve">3.1</w:t>
              </w:r>
            </w:fldSimple>
            <w:r>
              <w:rPr>
                <w:b w:val="false"/>
                <w:bCs w:val="false"/>
                <w:i w:val="false"/>
                <w:iCs w:val="false"/>
              </w:rPr>
              <w:t xml:space="preserve">, </w:t>
            </w:r>
            <w:fldSimple w:instr="HYPERLINK &quot;Preliminary-Project-Plan-Information-System-Sub-Plans.docx&quot; \l &quot;sec_3_7&quot;">
              <w:r>
                <w:rPr>
                  <w:rStyle w:val="Hyperlink"/>
                  <w:b w:val="false"/>
                  <w:bCs w:val="false"/>
                  <w:i w:val="false"/>
                  <w:iCs w:val="false"/>
                </w:rPr>
                <w:t xml:space="preserve">3.7</w:t>
              </w:r>
            </w:fldSimple>
            <w:r>
              <w:rPr>
                <w:b w:val="false"/>
                <w:bCs w:val="false"/>
                <w:i w:val="false"/>
                <w:iCs w:val="false"/>
              </w:rPr>
              <w:t xml:space="preserve"> and </w:t>
            </w:r>
            <w:fldSimple w:instr="HYPERLINK &quot;Preliminary-Project-Plan-Information-System-Sub-Plans.docx&quot; \l &quot;sec_4_6&quot;">
              <w:r>
                <w:rPr>
                  <w:rStyle w:val="Hyperlink"/>
                  <w:b w:val="false"/>
                  <w:bCs w:val="false"/>
                  <w:i w:val="false"/>
                  <w:iCs w:val="false"/>
                </w:rPr>
                <w:t xml:space="preserve">4.6</w:t>
              </w:r>
            </w:fldSimple>
          </w:p>
        </w:tc>
      </w:tr>
      <w:tr>
        <w:tc>
          <w:tcPr>
            <w:tcW w:type="dxa" w:w="2770"/>
            <w:tcMar>
              <w:top w:type="dxa" w:w="60"/>
              <w:left w:type="dxa" w:w="100"/>
              <w:bottom w:type="dxa" w:w="60"/>
              <w:right w:type="dxa" w:w="100"/>
            </w:tcMar>
          </w:tcPr>
          <w:p>
            <w:pPr>
              <w:spacing w:after="0" w:before="0"/>
            </w:pPr>
            <w:r>
              <w:rPr>
                <w:b/>
                <w:bCs/>
                <w:i w:val="false"/>
                <w:iCs w:val="false"/>
              </w:rPr>
              <w:t xml:space="preserve">4.3.2 Table B, Test 17</w:t>
            </w:r>
            <w:r>
              <w:rPr>
                <w:b w:val="false"/>
                <w:bCs w:val="false"/>
                <w:i w:val="false"/>
                <w:iCs w:val="false"/>
              </w:rPr>
              <w:t xml:space="preserve"> Final acceptance demonstration: continuous production over observation period, all KPIs met</w:t>
            </w:r>
          </w:p>
        </w:tc>
        <w:tc>
          <w:tcPr>
            <w:tcW w:type="dxa" w:w="4250"/>
            <w:tcMar>
              <w:top w:type="dxa" w:w="60"/>
              <w:left w:type="dxa" w:w="100"/>
              <w:bottom w:type="dxa" w:w="60"/>
              <w:right w:type="dxa" w:w="100"/>
            </w:tcMar>
          </w:tcPr>
          <w:p>
            <w:pPr>
              <w:spacing w:after="0" w:before="0"/>
            </w:pPr>
            <w:r>
              <w:rPr>
                <w:b w:val="false"/>
                <w:bCs w:val="false"/>
                <w:i w:val="false"/>
                <w:iCs w:val="false"/>
              </w:rPr>
              <w:t xml:space="preserve">Complies. In weeks 29 and 30 production runs continuously over a ten working day observation period, agreed at design approval, requiring availability of at least 99 percent, data accuracy of at least 99.99 percent, mailing accuracy of at least 99.5 percent and a reject rate of at most 1 percent. Formal acceptance is recorded at the week 30 gate.</w:t>
            </w:r>
          </w:p>
        </w:tc>
        <w:tc>
          <w:tcPr>
            <w:tcW w:type="dxa" w:w="2000"/>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2_2&quot;">
              <w:r>
                <w:rPr>
                  <w:rStyle w:val="Hyperlink"/>
                  <w:b w:val="false"/>
                  <w:bCs w:val="false"/>
                  <w:i w:val="false"/>
                  <w:iCs w:val="false"/>
                </w:rPr>
                <w:t xml:space="preserve">2.2</w:t>
              </w:r>
            </w:fldSimple>
            <w:r>
              <w:rPr>
                <w:b w:val="false"/>
                <w:bCs w:val="false"/>
                <w:i w:val="false"/>
                <w:iCs w:val="false"/>
              </w:rPr>
              <w:t xml:space="preserve">, </w:t>
            </w:r>
            <w:fldSimple w:instr="HYPERLINK &quot;Preliminary-Project-Plan-Information-System-Sub-Plans.docx&quot; \l &quot;sec_2_7&quot;">
              <w:r>
                <w:rPr>
                  <w:rStyle w:val="Hyperlink"/>
                  <w:b w:val="false"/>
                  <w:bCs w:val="false"/>
                  <w:i w:val="false"/>
                  <w:iCs w:val="false"/>
                </w:rPr>
                <w:t xml:space="preserve">2.7</w:t>
              </w:r>
            </w:fldSimple>
            <w:r>
              <w:rPr>
                <w:b w:val="false"/>
                <w:bCs w:val="false"/>
                <w:i w:val="false"/>
                <w:iCs w:val="false"/>
              </w:rPr>
              <w:t xml:space="preserve">, </w:t>
            </w:r>
            <w:fldSimple w:instr="HYPERLINK &quot;Preliminary-Project-Plan-Information-System-Sub-Plans.docx&quot; \l &quot;sec_4_6&quot;">
              <w:r>
                <w:rPr>
                  <w:rStyle w:val="Hyperlink"/>
                  <w:b w:val="false"/>
                  <w:bCs w:val="false"/>
                  <w:i w:val="false"/>
                  <w:iCs w:val="false"/>
                </w:rPr>
                <w:t xml:space="preserve">4.6</w:t>
              </w:r>
            </w:fldSimple>
            <w:r>
              <w:rPr>
                <w:b w:val="false"/>
                <w:bCs w:val="false"/>
                <w:i w:val="false"/>
                <w:iCs w:val="false"/>
              </w:rPr>
              <w:t xml:space="preserve"> and </w:t>
            </w:r>
            <w:fldSimple w:instr="HYPERLINK &quot;Preliminary-Project-Plan-Information-System-Sub-Plans.docx&quot; \l &quot;sec_4_7&quot;">
              <w:r>
                <w:rPr>
                  <w:rStyle w:val="Hyperlink"/>
                  <w:b w:val="false"/>
                  <w:bCs w:val="false"/>
                  <w:i w:val="false"/>
                  <w:iCs w:val="false"/>
                </w:rPr>
                <w:t xml:space="preserve">4.7</w:t>
              </w:r>
            </w:fldSimple>
          </w:p>
        </w:tc>
      </w:tr>
    </w:tbl>
    <w:p>
      <w:pPr>
        <w:pStyle w:val="Heading1"/>
        <w:pageBreakBefore/>
        <w:numPr>
          <w:ilvl w:val="0"/>
          <w:numId w:val="2"/>
        </w:numPr>
        <w:spacing w:after="140" w:before="240"/>
      </w:pPr>
      <w:r>
        <w:t xml:space="preserve">S</w:t>
      </w:r>
      <w:bookmarkStart w:name="sec_5" w:id="1"/>
      <w:r>
        <w:rPr>
          <w:b w:val="false"/>
          <w:bCs w:val="false"/>
          <w:i w:val="false"/>
          <w:iCs w:val="false"/>
        </w:rPr>
        <w:t xml:space="preserve">ervice Specifications, Recurrent Cost Items</w:t>
      </w:r>
      <w:bookmarkEnd w:id="1"/>
    </w:p>
    <w:p>
      <w:pPr>
        <w:pStyle w:val="Heading2"/>
        <w:numPr>
          <w:ilvl w:val="1"/>
          <w:numId w:val="2"/>
        </w:numPr>
        <w:spacing w:after="140" w:before="260"/>
      </w:pPr>
      <w:r>
        <w:t xml:space="preserve">W</w:t>
      </w:r>
      <w:bookmarkStart w:name="sec_5_1" w:id="1"/>
      <w:r>
        <w:rPr>
          <w:b w:val="false"/>
          <w:bCs w:val="false"/>
          <w:i w:val="false"/>
          <w:iCs w:val="false"/>
        </w:rPr>
        <w:t xml:space="preserve">arranty defect repair</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9"/>
        <w:gridCol w:w="5510"/>
        <w:gridCol w:w="2001"/>
      </w:tblGrid>
      <w:tr>
        <w:trPr>
          <w:tblHeader/>
        </w:trPr>
        <w:tc>
          <w:tcPr>
            <w:tcW w:type="dxa" w:w="1509"/>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510"/>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1"/>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1509"/>
            <w:tcMar>
              <w:top w:type="dxa" w:w="60"/>
              <w:left w:type="dxa" w:w="100"/>
              <w:bottom w:type="dxa" w:w="60"/>
              <w:right w:type="dxa" w:w="100"/>
            </w:tcMar>
          </w:tcPr>
          <w:p>
            <w:pPr>
              <w:spacing w:after="0" w:before="0"/>
            </w:pPr>
            <w:r>
              <w:rPr>
                <w:b/>
                <w:bCs/>
                <w:i w:val="false"/>
                <w:iCs w:val="false"/>
              </w:rPr>
              <w:t xml:space="preserve">5.1.1.1</w:t>
            </w:r>
            <w:r>
              <w:rPr>
                <w:b w:val="false"/>
                <w:bCs w:val="false"/>
                <w:i w:val="false"/>
                <w:iCs w:val="false"/>
              </w:rPr>
              <w:t xml:space="preserve"> Three-year warranty defect repair with response and resolution standards and service modes</w:t>
            </w:r>
          </w:p>
        </w:tc>
        <w:tc>
          <w:tcPr>
            <w:tcW w:type="dxa" w:w="5510"/>
            <w:tcMar>
              <w:top w:type="dxa" w:w="60"/>
              <w:left w:type="dxa" w:w="100"/>
              <w:bottom w:type="dxa" w:w="60"/>
              <w:right w:type="dxa" w:w="100"/>
            </w:tcMar>
          </w:tcPr>
          <w:p>
            <w:pPr>
              <w:spacing w:after="0" w:before="0"/>
            </w:pPr>
            <w:r>
              <w:rPr>
                <w:b w:val="false"/>
                <w:bCs w:val="false"/>
                <w:i w:val="false"/>
                <w:iCs w:val="false"/>
              </w:rPr>
              <w:t xml:space="preserve">Complies. Three years of warranty defect repair cover all equipment, systems, software and services supplied, repairing or replacing goods and correcting services at no cost, on the severity targets of Annex A to the Responses to Queries 003. Equipment and infrastructure are restored on site from spares, failed modules return to their manufacturer, and software is corrected on call.</w:t>
            </w:r>
          </w:p>
        </w:tc>
        <w:tc>
          <w:tcPr>
            <w:tcW w:type="dxa" w:w="2001"/>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5_1&quot;">
              <w:r>
                <w:rPr>
                  <w:rStyle w:val="Hyperlink"/>
                  <w:b w:val="false"/>
                  <w:bCs w:val="false"/>
                  <w:i w:val="false"/>
                  <w:iCs w:val="false"/>
                </w:rPr>
                <w:t xml:space="preserve">5.1</w:t>
              </w:r>
            </w:fldSimple>
            <w:r>
              <w:rPr>
                <w:b w:val="false"/>
                <w:bCs w:val="false"/>
                <w:i w:val="false"/>
                <w:iCs w:val="false"/>
              </w:rPr>
              <w:t xml:space="preserve"> and </w:t>
            </w:r>
            <w:fldSimple w:instr="HYPERLINK &quot;Preliminary-Project-Plan-Information-System-Sub-Plans.docx&quot; \l &quot;sec_5_4&quot;">
              <w:r>
                <w:rPr>
                  <w:rStyle w:val="Hyperlink"/>
                  <w:b w:val="false"/>
                  <w:bCs w:val="false"/>
                  <w:i w:val="false"/>
                  <w:iCs w:val="false"/>
                </w:rPr>
                <w:t xml:space="preserve">5.4</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r>
              <w:rPr>
                <w:b w:val="false"/>
                <w:bCs w:val="false"/>
                <w:i w:val="false"/>
                <w:iCs w:val="false"/>
              </w:rPr>
              <w:t xml:space="preserve">; Attachment: Manufacturer's Authorization</w:t>
            </w:r>
          </w:p>
        </w:tc>
      </w:tr>
    </w:tbl>
    <w:p>
      <w:pPr>
        <w:spacing w:after="140"/>
      </w:pPr>
    </w:p>
    <w:p>
      <w:pPr>
        <w:pStyle w:val="Heading2"/>
        <w:numPr>
          <w:ilvl w:val="1"/>
          <w:numId w:val="2"/>
        </w:numPr>
        <w:spacing w:after="140" w:before="260"/>
      </w:pPr>
      <w:r>
        <w:t xml:space="preserve">T</w:t>
      </w:r>
      <w:bookmarkStart w:name="sec_5_2" w:id="1"/>
      <w:r>
        <w:rPr>
          <w:b w:val="false"/>
          <w:bCs w:val="false"/>
          <w:i w:val="false"/>
          <w:iCs w:val="false"/>
        </w:rPr>
        <w:t xml:space="preserve">echnical support</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70"/>
        <w:gridCol w:w="5349"/>
        <w:gridCol w:w="2001"/>
      </w:tblGrid>
      <w:tr>
        <w:trPr>
          <w:tblHeader/>
        </w:trPr>
        <w:tc>
          <w:tcPr>
            <w:tcW w:type="dxa" w:w="167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5349"/>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01"/>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1670"/>
            <w:tcMar>
              <w:top w:type="dxa" w:w="60"/>
              <w:left w:type="dxa" w:w="100"/>
              <w:bottom w:type="dxa" w:w="60"/>
              <w:right w:type="dxa" w:w="100"/>
            </w:tcMar>
          </w:tcPr>
          <w:p>
            <w:pPr>
              <w:spacing w:after="0" w:before="0"/>
            </w:pPr>
            <w:r>
              <w:rPr>
                <w:b/>
                <w:bCs/>
                <w:i w:val="false"/>
                <w:iCs w:val="false"/>
              </w:rPr>
              <w:t xml:space="preserve">5.2.1.1</w:t>
            </w:r>
            <w:r>
              <w:rPr>
                <w:b w:val="false"/>
                <w:bCs w:val="false"/>
                <w:i w:val="false"/>
                <w:iCs w:val="false"/>
              </w:rPr>
              <w:t xml:space="preserve"> User support and hotline available 24x7</w:t>
            </w:r>
          </w:p>
        </w:tc>
        <w:tc>
          <w:tcPr>
            <w:tcW w:type="dxa" w:w="5349"/>
            <w:tcMar>
              <w:top w:type="dxa" w:w="60"/>
              <w:left w:type="dxa" w:w="100"/>
              <w:bottom w:type="dxa" w:w="60"/>
              <w:right w:type="dxa" w:w="100"/>
            </w:tcMar>
          </w:tcPr>
          <w:p>
            <w:pPr>
              <w:spacing w:after="0" w:before="0"/>
            </w:pPr>
            <w:r>
              <w:rPr>
                <w:b w:val="false"/>
                <w:bCs w:val="false"/>
                <w:i w:val="false"/>
                <w:iCs w:val="false"/>
              </w:rPr>
              <w:t xml:space="preserve">Complies. A user support hotline operates 24 hours a day, seven days a week, through the warranty and post-warranty periods. Every incident, by telephone, email or service desk, is logged with a reference, severity and owner, and response time runs from logging: 30 minutes for Severity 1 and one hour for Severity 2, at any hour.</w:t>
            </w:r>
          </w:p>
        </w:tc>
        <w:tc>
          <w:tcPr>
            <w:tcW w:type="dxa" w:w="2001"/>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5_1&quot;">
              <w:r>
                <w:rPr>
                  <w:rStyle w:val="Hyperlink"/>
                  <w:b w:val="false"/>
                  <w:bCs w:val="false"/>
                  <w:i w:val="false"/>
                  <w:iCs w:val="false"/>
                </w:rPr>
                <w:t xml:space="preserve">5.1</w:t>
              </w:r>
            </w:fldSimple>
            <w:r>
              <w:rPr>
                <w:b w:val="false"/>
                <w:bCs w:val="false"/>
                <w:i w:val="false"/>
                <w:iCs w:val="false"/>
              </w:rPr>
              <w:t xml:space="preserve"> and </w:t>
            </w:r>
            <w:fldSimple w:instr="HYPERLINK &quot;Preliminary-Project-Plan-Information-System-Sub-Plans.docx&quot; \l &quot;sec_5_2&quot;">
              <w:r>
                <w:rPr>
                  <w:rStyle w:val="Hyperlink"/>
                  <w:b w:val="false"/>
                  <w:bCs w:val="false"/>
                  <w:i w:val="false"/>
                  <w:iCs w:val="false"/>
                </w:rPr>
                <w:t xml:space="preserve">5.2</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p>
        </w:tc>
      </w:tr>
      <w:tr>
        <w:tc>
          <w:tcPr>
            <w:tcW w:type="dxa" w:w="1670"/>
            <w:tcMar>
              <w:top w:type="dxa" w:w="60"/>
              <w:left w:type="dxa" w:w="100"/>
              <w:bottom w:type="dxa" w:w="60"/>
              <w:right w:type="dxa" w:w="100"/>
            </w:tcMar>
          </w:tcPr>
          <w:p>
            <w:pPr>
              <w:spacing w:after="0" w:before="0"/>
            </w:pPr>
            <w:r>
              <w:rPr>
                <w:b/>
                <w:bCs/>
                <w:i w:val="false"/>
                <w:iCs w:val="false"/>
              </w:rPr>
              <w:t xml:space="preserve">5.2.1.2</w:t>
            </w:r>
            <w:r>
              <w:rPr>
                <w:b w:val="false"/>
                <w:bCs w:val="false"/>
                <w:i w:val="false"/>
                <w:iCs w:val="false"/>
              </w:rPr>
              <w:t xml:space="preserve"> Level 2 and Level 3 technical assistance with OEE, MTTR, MTBF and PMC KPIs</w:t>
            </w:r>
          </w:p>
        </w:tc>
        <w:tc>
          <w:tcPr>
            <w:tcW w:type="dxa" w:w="5349"/>
            <w:tcMar>
              <w:top w:type="dxa" w:w="60"/>
              <w:left w:type="dxa" w:w="100"/>
              <w:bottom w:type="dxa" w:w="60"/>
              <w:right w:type="dxa" w:w="100"/>
            </w:tcMar>
          </w:tcPr>
          <w:p>
            <w:pPr>
              <w:spacing w:after="0" w:before="0"/>
            </w:pPr>
            <w:r>
              <w:rPr>
                <w:b w:val="false"/>
                <w:bCs w:val="false"/>
                <w:i w:val="false"/>
                <w:iCs w:val="false"/>
              </w:rPr>
              <w:t xml:space="preserve">Complies. Level 2 is the technical team in Lilongwe; Level 3 is the equipment manufacturer's product line specialists and the Supplier's senior engineers. Targets follow Annex A to the Responses to Queries 003: OEE 85 percent (monthly minimum 80), MTTR 4 hours for critical faults, MTBF at least 90 percent of manufacturer figures, PMC 95 percent monthly.</w:t>
            </w:r>
          </w:p>
        </w:tc>
        <w:tc>
          <w:tcPr>
            <w:tcW w:type="dxa" w:w="2001"/>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r>
              <w:rPr>
                <w:b w:val="false"/>
                <w:bCs w:val="false"/>
                <w:i w:val="false"/>
                <w:iCs w:val="false"/>
              </w:rPr>
              <w:t xml:space="preserve">; </w:t>
            </w:r>
            <w:r>
              <w:rPr>
                <w:b w:val="false"/>
                <w:bCs w:val="false"/>
                <w:i w:val="false"/>
                <w:iCs w:val="false"/>
              </w:rPr>
              <w:t xml:space="preserve">Preliminary Project Plan Sections </w:t>
            </w:r>
            <w:fldSimple w:instr="HYPERLINK &quot;Preliminary-Project-Plan-Information-System-Sub-Plans.docx&quot; \l &quot;sec_5_2&quot;">
              <w:r>
                <w:rPr>
                  <w:rStyle w:val="Hyperlink"/>
                  <w:b w:val="false"/>
                  <w:bCs w:val="false"/>
                  <w:i w:val="false"/>
                  <w:iCs w:val="false"/>
                </w:rPr>
                <w:t xml:space="preserve">5.2</w:t>
              </w:r>
            </w:fldSimple>
            <w:r>
              <w:rPr>
                <w:b w:val="false"/>
                <w:bCs w:val="false"/>
                <w:i w:val="false"/>
                <w:iCs w:val="false"/>
              </w:rPr>
              <w:t xml:space="preserve"> and </w:t>
            </w:r>
            <w:fldSimple w:instr="HYPERLINK &quot;Preliminary-Project-Plan-Information-System-Sub-Plans.docx&quot; \l &quot;sec_5_3&quot;">
              <w:r>
                <w:rPr>
                  <w:rStyle w:val="Hyperlink"/>
                  <w:b w:val="false"/>
                  <w:bCs w:val="false"/>
                  <w:i w:val="false"/>
                  <w:iCs w:val="false"/>
                </w:rPr>
                <w:t xml:space="preserve">5.3</w:t>
              </w:r>
            </w:fldSimple>
          </w:p>
        </w:tc>
      </w:tr>
      <w:tr>
        <w:tc>
          <w:tcPr>
            <w:tcW w:type="dxa" w:w="1670"/>
            <w:tcMar>
              <w:top w:type="dxa" w:w="60"/>
              <w:left w:type="dxa" w:w="100"/>
              <w:bottom w:type="dxa" w:w="60"/>
              <w:right w:type="dxa" w:w="100"/>
            </w:tcMar>
          </w:tcPr>
          <w:p>
            <w:pPr>
              <w:spacing w:after="0" w:before="0"/>
            </w:pPr>
            <w:r>
              <w:rPr>
                <w:b/>
                <w:bCs/>
                <w:i w:val="false"/>
                <w:iCs w:val="false"/>
              </w:rPr>
              <w:t xml:space="preserve">5.2.1.3</w:t>
            </w:r>
            <w:r>
              <w:rPr>
                <w:b w:val="false"/>
                <w:bCs w:val="false"/>
                <w:i w:val="false"/>
                <w:iCs w:val="false"/>
              </w:rPr>
              <w:t xml:space="preserve"> Three-year renewable post-warranty maintenance with response, resolution standards and service modes</w:t>
            </w:r>
          </w:p>
        </w:tc>
        <w:tc>
          <w:tcPr>
            <w:tcW w:type="dxa" w:w="5349"/>
            <w:tcMar>
              <w:top w:type="dxa" w:w="60"/>
              <w:left w:type="dxa" w:w="100"/>
              <w:bottom w:type="dxa" w:w="60"/>
              <w:right w:type="dxa" w:w="100"/>
            </w:tcMar>
          </w:tcPr>
          <w:p>
            <w:pPr>
              <w:spacing w:after="0" w:before="0"/>
            </w:pPr>
            <w:r>
              <w:rPr>
                <w:b w:val="false"/>
                <w:bCs w:val="false"/>
                <w:i w:val="false"/>
                <w:iCs w:val="false"/>
              </w:rPr>
              <w:t xml:space="preserve">Complies. Post-warranty maintenance runs for three years after the warranty period, renewable, on the same response and resolution standards and modes of service: on-site module replacement from site spares, return of failed modules to the manufacturer for repair, and on-call remote or on-site software correction. Availability of at least 99 percent applies throughout, reported monthly.</w:t>
            </w:r>
          </w:p>
        </w:tc>
        <w:tc>
          <w:tcPr>
            <w:tcW w:type="dxa" w:w="2001"/>
            <w:tcMar>
              <w:top w:type="dxa" w:w="60"/>
              <w:left w:type="dxa" w:w="100"/>
              <w:bottom w:type="dxa" w:w="60"/>
              <w:right w:type="dxa" w:w="100"/>
            </w:tcMar>
          </w:tcPr>
          <w:p>
            <w:pPr>
              <w:spacing w:after="0" w:before="0"/>
            </w:pPr>
            <w:r>
              <w:rPr>
                <w:b w:val="false"/>
                <w:bCs w:val="false"/>
                <w:i w:val="false"/>
                <w:iCs w:val="false"/>
              </w:rPr>
              <w:t xml:space="preserve">Preliminary Project Plan Sections </w:t>
            </w:r>
            <w:fldSimple w:instr="HYPERLINK &quot;Preliminary-Project-Plan-Information-System-Sub-Plans.docx&quot; \l &quot;sec_5_1&quot;">
              <w:r>
                <w:rPr>
                  <w:rStyle w:val="Hyperlink"/>
                  <w:b w:val="false"/>
                  <w:bCs w:val="false"/>
                  <w:i w:val="false"/>
                  <w:iCs w:val="false"/>
                </w:rPr>
                <w:t xml:space="preserve">5.1</w:t>
              </w:r>
            </w:fldSimple>
            <w:r>
              <w:rPr>
                <w:b w:val="false"/>
                <w:bCs w:val="false"/>
                <w:i w:val="false"/>
                <w:iCs w:val="false"/>
              </w:rPr>
              <w:t xml:space="preserve"> and </w:t>
            </w:r>
            <w:fldSimple w:instr="HYPERLINK &quot;Preliminary-Project-Plan-Information-System-Sub-Plans.docx&quot; \l &quot;sec_5_6&quot;">
              <w:r>
                <w:rPr>
                  <w:rStyle w:val="Hyperlink"/>
                  <w:b w:val="false"/>
                  <w:bCs w:val="false"/>
                  <w:i w:val="false"/>
                  <w:iCs w:val="false"/>
                </w:rPr>
                <w:t xml:space="preserve">5.6</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p>
        </w:tc>
      </w:tr>
    </w:tbl>
    <w:p>
      <w:pPr>
        <w:spacing w:after="140"/>
      </w:pPr>
    </w:p>
    <w:p>
      <w:pPr>
        <w:pStyle w:val="Heading2"/>
        <w:numPr>
          <w:ilvl w:val="1"/>
          <w:numId w:val="2"/>
        </w:numPr>
        <w:spacing w:after="140" w:before="260"/>
      </w:pPr>
      <w:r>
        <w:t xml:space="preserve">R</w:t>
      </w:r>
      <w:bookmarkStart w:name="sec_5_3" w:id="1"/>
      <w:r>
        <w:rPr>
          <w:b w:val="false"/>
          <w:bCs w:val="false"/>
          <w:i w:val="false"/>
          <w:iCs w:val="false"/>
        </w:rPr>
        <w:t xml:space="preserve">equirements of the Supplier's technical team</w:t>
      </w:r>
      <w:bookmarkEnd w:id="1"/>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50"/>
        <w:gridCol w:w="4387"/>
        <w:gridCol w:w="2083"/>
      </w:tblGrid>
      <w:tr>
        <w:trPr>
          <w:tblHeader/>
        </w:trPr>
        <w:tc>
          <w:tcPr>
            <w:tcW w:type="dxa" w:w="2550"/>
            <w:shd w:fill="EDEDED" w:val="clear"/>
            <w:tcMar>
              <w:top w:type="dxa" w:w="60"/>
              <w:left w:type="dxa" w:w="100"/>
              <w:bottom w:type="dxa" w:w="60"/>
              <w:right w:type="dxa" w:w="100"/>
            </w:tcMar>
          </w:tcPr>
          <w:p>
            <w:pPr>
              <w:spacing w:after="0" w:before="0"/>
            </w:pPr>
            <w:r>
              <w:rPr>
                <w:b/>
                <w:bCs/>
                <w:i w:val="false"/>
                <w:iCs w:val="false"/>
              </w:rPr>
              <w:t xml:space="preserve">Requirement</w:t>
            </w:r>
          </w:p>
        </w:tc>
        <w:tc>
          <w:tcPr>
            <w:tcW w:type="dxa" w:w="4387"/>
            <w:shd w:fill="EDEDED" w:val="clear"/>
            <w:tcMar>
              <w:top w:type="dxa" w:w="60"/>
              <w:left w:type="dxa" w:w="100"/>
              <w:bottom w:type="dxa" w:w="60"/>
              <w:right w:type="dxa" w:w="100"/>
            </w:tcMar>
          </w:tcPr>
          <w:p>
            <w:pPr>
              <w:spacing w:after="0" w:before="0"/>
            </w:pPr>
            <w:r>
              <w:rPr>
                <w:b/>
                <w:bCs/>
                <w:i w:val="false"/>
                <w:iCs w:val="false"/>
              </w:rPr>
              <w:t xml:space="preserve">Technical reasons supporting compliance</w:t>
            </w:r>
          </w:p>
        </w:tc>
        <w:tc>
          <w:tcPr>
            <w:tcW w:type="dxa" w:w="2083"/>
            <w:shd w:fill="EDEDED" w:val="clear"/>
            <w:tcMar>
              <w:top w:type="dxa" w:w="60"/>
              <w:left w:type="dxa" w:w="100"/>
              <w:bottom w:type="dxa" w:w="60"/>
              <w:right w:type="dxa" w:w="100"/>
            </w:tcMar>
          </w:tcPr>
          <w:p>
            <w:pPr>
              <w:spacing w:after="0" w:before="0"/>
            </w:pPr>
            <w:r>
              <w:rPr>
                <w:b/>
                <w:bCs/>
                <w:i w:val="false"/>
                <w:iCs w:val="false"/>
              </w:rPr>
              <w:t xml:space="preserve">Cross-references</w:t>
            </w:r>
          </w:p>
        </w:tc>
      </w:tr>
      <w:tr>
        <w:tc>
          <w:tcPr>
            <w:tcW w:type="dxa" w:w="2550"/>
            <w:tcMar>
              <w:top w:type="dxa" w:w="60"/>
              <w:left w:type="dxa" w:w="100"/>
              <w:bottom w:type="dxa" w:w="60"/>
              <w:right w:type="dxa" w:w="100"/>
            </w:tcMar>
          </w:tcPr>
          <w:p>
            <w:pPr>
              <w:spacing w:after="0" w:before="0"/>
            </w:pPr>
            <w:r>
              <w:rPr>
                <w:b/>
                <w:bCs/>
                <w:i w:val="false"/>
                <w:iCs w:val="false"/>
              </w:rPr>
              <w:t xml:space="preserve">5.3.1</w:t>
            </w:r>
            <w:r>
              <w:rPr>
                <w:b w:val="false"/>
                <w:bCs w:val="false"/>
                <w:i w:val="false"/>
                <w:iCs w:val="false"/>
              </w:rPr>
              <w:t xml:space="preserve"> Technical team for post-acceptance assistance, including legislative modifications, at inventory-table quantities</w:t>
            </w:r>
          </w:p>
        </w:tc>
        <w:tc>
          <w:tcPr>
            <w:tcW w:type="dxa" w:w="4387"/>
            <w:tcMar>
              <w:top w:type="dxa" w:w="60"/>
              <w:left w:type="dxa" w:w="100"/>
              <w:bottom w:type="dxa" w:w="60"/>
              <w:right w:type="dxa" w:w="100"/>
            </w:tcMar>
          </w:tcPr>
          <w:p>
            <w:pPr>
              <w:spacing w:after="0" w:before="0"/>
            </w:pPr>
            <w:r>
              <w:rPr>
                <w:b w:val="false"/>
                <w:bCs w:val="false"/>
                <w:i w:val="false"/>
                <w:iCs w:val="false"/>
              </w:rPr>
              <w:t xml:space="preserve">Complies. A technical team of the five specified roles covers post-Operational Acceptance technical assistance from Lilongwe, giving two-hour on-site attendance for critical incidents. Modifications, such as those for changes in legislation or regulation, go through the Contract's change procedure and are then delivered under change control.</w:t>
            </w:r>
          </w:p>
        </w:tc>
        <w:tc>
          <w:tcPr>
            <w:tcW w:type="dxa" w:w="2083"/>
            <w:tcMar>
              <w:top w:type="dxa" w:w="60"/>
              <w:left w:type="dxa" w:w="100"/>
              <w:bottom w:type="dxa" w:w="60"/>
              <w:right w:type="dxa" w:w="100"/>
            </w:tcMar>
          </w:tcPr>
          <w:p>
            <w:pPr>
              <w:spacing w:after="0" w:before="0"/>
            </w:pP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5_2&quot;">
              <w:r>
                <w:rPr>
                  <w:rStyle w:val="Hyperlink"/>
                  <w:b w:val="false"/>
                  <w:bCs w:val="false"/>
                  <w:i w:val="false"/>
                  <w:iCs w:val="false"/>
                </w:rPr>
                <w:t xml:space="preserve">5.2</w:t>
              </w:r>
            </w:fldSimple>
            <w:r>
              <w:rPr>
                <w:b w:val="false"/>
                <w:bCs w:val="false"/>
                <w:i w:val="false"/>
                <w:iCs w:val="false"/>
              </w:rPr>
              <w:t xml:space="preserve">; Change Management and Configuration Governance Plan </w:t>
            </w:r>
            <w:r>
              <w:rPr>
                <w:b w:val="false"/>
                <w:bCs w:val="false"/>
                <w:i w:val="false"/>
                <w:iCs w:val="false"/>
              </w:rPr>
              <w:t xml:space="preserve">Sections 2 and 6</w:t>
            </w:r>
          </w:p>
        </w:tc>
      </w:tr>
      <w:tr>
        <w:tc>
          <w:tcPr>
            <w:tcW w:type="dxa" w:w="2550"/>
            <w:tcMar>
              <w:top w:type="dxa" w:w="60"/>
              <w:left w:type="dxa" w:w="100"/>
              <w:bottom w:type="dxa" w:w="60"/>
              <w:right w:type="dxa" w:w="100"/>
            </w:tcMar>
          </w:tcPr>
          <w:p>
            <w:pPr>
              <w:spacing w:after="0" w:before="0"/>
            </w:pPr>
            <w:r>
              <w:rPr>
                <w:b/>
                <w:bCs/>
                <w:i w:val="false"/>
                <w:iCs w:val="false"/>
              </w:rPr>
              <w:t xml:space="preserve">5.3.1.1</w:t>
            </w:r>
            <w:r>
              <w:rPr>
                <w:b w:val="false"/>
                <w:bCs w:val="false"/>
                <w:i w:val="false"/>
                <w:iCs w:val="false"/>
              </w:rPr>
              <w:t xml:space="preserve"> CPF Infrastructure Engineer: relevant degree; 5 years data center, integration, high availability; CCNA/CCNP, OEM certifications</w:t>
            </w:r>
          </w:p>
        </w:tc>
        <w:tc>
          <w:tcPr>
            <w:tcW w:type="dxa" w:w="4387"/>
            <w:tcMar>
              <w:top w:type="dxa" w:w="60"/>
              <w:left w:type="dxa" w:w="100"/>
              <w:bottom w:type="dxa" w:w="60"/>
              <w:right w:type="dxa" w:w="100"/>
            </w:tcMar>
          </w:tcPr>
          <w:p>
            <w:pPr>
              <w:spacing w:after="0" w:before="0"/>
            </w:pPr>
            <w:r>
              <w:rPr>
                <w:b w:val="false"/>
                <w:bCs w:val="false"/>
                <w:i w:val="false"/>
                <w:iCs w:val="false"/>
              </w:rPr>
              <w:t xml:space="preserve">The Card Production Facility Infrastructure Engineer holds a degree in computer engineering, IT or electrical engineering and relevant manufacturer certifications, with at least five years in data center and high availability systems. The role leads the hardened platform, secondary environment, backup and recovery, and trains NRB staff on the clusters, storage array and database.</w:t>
            </w:r>
          </w:p>
        </w:tc>
        <w:tc>
          <w:tcPr>
            <w:tcW w:type="dxa" w:w="2083"/>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5.3.1.2</w:t>
            </w:r>
            <w:r>
              <w:rPr>
                <w:b w:val="false"/>
                <w:bCs w:val="false"/>
                <w:i w:val="false"/>
                <w:iCs w:val="false"/>
              </w:rPr>
              <w:t xml:space="preserve"> ID Card Security Specialist: degree or diploma, ACE-M and PKI certifications, 5 years polycarbonate card security</w:t>
            </w:r>
          </w:p>
        </w:tc>
        <w:tc>
          <w:tcPr>
            <w:tcW w:type="dxa" w:w="4387"/>
            <w:tcMar>
              <w:top w:type="dxa" w:w="60"/>
              <w:left w:type="dxa" w:w="100"/>
              <w:bottom w:type="dxa" w:w="60"/>
              <w:right w:type="dxa" w:w="100"/>
            </w:tcMar>
          </w:tcPr>
          <w:p>
            <w:pPr>
              <w:spacing w:after="0" w:before="0"/>
            </w:pPr>
            <w:r>
              <w:rPr>
                <w:b w:val="false"/>
                <w:bCs w:val="false"/>
                <w:i w:val="false"/>
                <w:iCs w:val="false"/>
              </w:rPr>
              <w:t xml:space="preserve">The ID Card Security Specialist holds a degree or diploma in computer science or information security and has experience in secure ID card and secure document programs. The specialist also trains NRB staff on quality assurance and the inspection of card security features, such as the UV, deliberate error, tactile laser and signed QR elements.</w:t>
            </w:r>
          </w:p>
        </w:tc>
        <w:tc>
          <w:tcPr>
            <w:tcW w:type="dxa" w:w="2083"/>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w:t>
            </w:r>
            <w:r>
              <w:rPr>
                <w:b w:val="false"/>
                <w:bCs w:val="false"/>
                <w:i w:val="false"/>
                <w:iCs w:val="false"/>
              </w:rPr>
              <w:t xml:space="preserve">System Architecture Sections </w:t>
            </w:r>
            <w:fldSimple w:instr="HYPERLINK &quot;Document-5-Technical-Proposal-System-Architecture.docx&quot; \l &quot;sec_4_2&quot;">
              <w:r>
                <w:rPr>
                  <w:rStyle w:val="Hyperlink"/>
                  <w:b w:val="false"/>
                  <w:bCs w:val="false"/>
                  <w:i w:val="false"/>
                  <w:iCs w:val="false"/>
                </w:rPr>
                <w:t xml:space="preserve">4.2</w:t>
              </w:r>
            </w:fldSimple>
            <w:r>
              <w:rPr>
                <w:b w:val="false"/>
                <w:bCs w:val="false"/>
                <w:i w:val="false"/>
                <w:iCs w:val="false"/>
              </w:rPr>
              <w:t xml:space="preserve">, </w:t>
            </w:r>
            <w:fldSimple w:instr="HYPERLINK &quot;Document-5-Technical-Proposal-System-Architecture.docx&quot; \l &quot;sec_4_4&quot;">
              <w:r>
                <w:rPr>
                  <w:rStyle w:val="Hyperlink"/>
                  <w:b w:val="false"/>
                  <w:bCs w:val="false"/>
                  <w:i w:val="false"/>
                  <w:iCs w:val="false"/>
                </w:rPr>
                <w:t xml:space="preserve">4.4</w:t>
              </w:r>
            </w:fldSimple>
            <w:r>
              <w:rPr>
                <w:b w:val="false"/>
                <w:bCs w:val="false"/>
                <w:i w:val="false"/>
                <w:iCs w:val="false"/>
              </w:rPr>
              <w:t xml:space="preserve"> and </w:t>
            </w:r>
            <w:fldSimple w:instr="HYPERLINK &quot;Document-5-Technical-Proposal-System-Architecture.docx&quot; \l &quot;sec_12_4&quot;">
              <w:r>
                <w:rPr>
                  <w:rStyle w:val="Hyperlink"/>
                  <w:b w:val="false"/>
                  <w:bCs w:val="false"/>
                  <w:i w:val="false"/>
                  <w:iCs w:val="false"/>
                </w:rPr>
                <w:t xml:space="preserve">12.4</w:t>
              </w:r>
            </w:fldSimple>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5.3.1.3</w:t>
            </w:r>
            <w:r>
              <w:rPr>
                <w:b w:val="false"/>
                <w:bCs w:val="false"/>
                <w:i w:val="false"/>
                <w:iCs w:val="false"/>
              </w:rPr>
              <w:t xml:space="preserve"> Facilities/Electrical Engineer: engineering degree, 7 years critical infrastructure, UPS, HVAC, generators, fire suppression</w:t>
            </w:r>
          </w:p>
        </w:tc>
        <w:tc>
          <w:tcPr>
            <w:tcW w:type="dxa" w:w="4387"/>
            <w:tcMar>
              <w:top w:type="dxa" w:w="60"/>
              <w:left w:type="dxa" w:w="100"/>
              <w:bottom w:type="dxa" w:w="60"/>
              <w:right w:type="dxa" w:w="100"/>
            </w:tcMar>
          </w:tcPr>
          <w:p>
            <w:pPr>
              <w:spacing w:after="0" w:before="0"/>
            </w:pPr>
            <w:r>
              <w:rPr>
                <w:b w:val="false"/>
                <w:bCs w:val="false"/>
                <w:i w:val="false"/>
                <w:iCs w:val="false"/>
              </w:rPr>
              <w:t xml:space="preserve">Complies. The post-Operational Acceptance technical team includes a Facilities and Electrical Engineer meeting the qualification and certification requirements set for the role. The facility systems the role supports are those the Information System relies on: UPS, generator with automatic transfer, HVAC and precision cooling, clean agent fire suppression and physical security installations.</w:t>
            </w:r>
          </w:p>
        </w:tc>
        <w:tc>
          <w:tcPr>
            <w:tcW w:type="dxa" w:w="2083"/>
            <w:tcMar>
              <w:top w:type="dxa" w:w="60"/>
              <w:left w:type="dxa" w:w="100"/>
              <w:bottom w:type="dxa" w:w="60"/>
              <w:right w:type="dxa" w:w="100"/>
            </w:tcMar>
          </w:tcPr>
          <w:p>
            <w:pPr>
              <w:spacing w:after="0" w:before="0"/>
            </w:pPr>
            <w:r>
              <w:rPr>
                <w:b w:val="false"/>
                <w:bCs w:val="false"/>
                <w:i w:val="false"/>
                <w:iCs w:val="false"/>
              </w:rPr>
              <w:t xml:space="preserve">System Architecture Sections </w:t>
            </w:r>
            <w:fldSimple w:instr="HYPERLINK &quot;Document-5-Technical-Proposal-System-Architecture.docx&quot; \l &quot;sec_9_5&quot;">
              <w:r>
                <w:rPr>
                  <w:rStyle w:val="Hyperlink"/>
                  <w:b w:val="false"/>
                  <w:bCs w:val="false"/>
                  <w:i w:val="false"/>
                  <w:iCs w:val="false"/>
                </w:rPr>
                <w:t xml:space="preserve">9.5</w:t>
              </w:r>
            </w:fldSimple>
            <w:r>
              <w:rPr>
                <w:b w:val="false"/>
                <w:bCs w:val="false"/>
                <w:i w:val="false"/>
                <w:iCs w:val="false"/>
              </w:rPr>
              <w:t xml:space="preserve"> and </w:t>
            </w:r>
            <w:fldSimple w:instr="HYPERLINK &quot;Document-5-Technical-Proposal-System-Architecture.docx&quot; \l &quot;sec_12_4&quot;">
              <w:r>
                <w:rPr>
                  <w:rStyle w:val="Hyperlink"/>
                  <w:b w:val="false"/>
                  <w:bCs w:val="false"/>
                  <w:i w:val="false"/>
                  <w:iCs w:val="false"/>
                </w:rPr>
                <w:t xml:space="preserve">12.4</w:t>
              </w:r>
            </w:fldSimple>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5.3.1.4</w:t>
            </w:r>
            <w:r>
              <w:rPr>
                <w:b w:val="false"/>
                <w:bCs w:val="false"/>
                <w:i w:val="false"/>
                <w:iCs w:val="false"/>
              </w:rPr>
              <w:t xml:space="preserve"> Network Engineer: relevant degree or diploma, CCNA and CCNP, 5 years VLANs, firewalls, redundancy</w:t>
            </w:r>
          </w:p>
        </w:tc>
        <w:tc>
          <w:tcPr>
            <w:tcW w:type="dxa" w:w="4387"/>
            <w:tcMar>
              <w:top w:type="dxa" w:w="60"/>
              <w:left w:type="dxa" w:w="100"/>
              <w:bottom w:type="dxa" w:w="60"/>
              <w:right w:type="dxa" w:w="100"/>
            </w:tcMar>
          </w:tcPr>
          <w:p>
            <w:pPr>
              <w:spacing w:after="0" w:before="0"/>
            </w:pPr>
            <w:r>
              <w:rPr>
                <w:b w:val="false"/>
                <w:bCs w:val="false"/>
                <w:i w:val="false"/>
                <w:iCs w:val="false"/>
              </w:rPr>
              <w:t xml:space="preserve">Complies. The Network Engineer holds a degree or diploma in computer science, network engineering or telecommunications, CCNA and CCNP, and at least five years on VLANs, firewalls and secure government networks. The role covers the zone VLANs, firewall policy and wide area links, including the redundant core switch and firewall pairs.</w:t>
            </w:r>
          </w:p>
        </w:tc>
        <w:tc>
          <w:tcPr>
            <w:tcW w:type="dxa" w:w="2083"/>
            <w:tcMar>
              <w:top w:type="dxa" w:w="60"/>
              <w:left w:type="dxa" w:w="100"/>
              <w:bottom w:type="dxa" w:w="60"/>
              <w:right w:type="dxa" w:w="100"/>
            </w:tcMar>
          </w:tcPr>
          <w:p>
            <w:pPr>
              <w:spacing w:after="0" w:before="0"/>
            </w:pP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w:t>
            </w:r>
            <w:r>
              <w:rPr>
                <w:b w:val="false"/>
                <w:bCs w:val="false"/>
                <w:i w:val="false"/>
                <w:iCs w:val="false"/>
              </w:rPr>
              <w:t xml:space="preserve">Cybersecurity Risk Management Plan Section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9_2&quot;">
              <w:r>
                <w:rPr>
                  <w:rStyle w:val="Hyperlink"/>
                  <w:b w:val="false"/>
                  <w:bCs w:val="false"/>
                  <w:i w:val="false"/>
                  <w:iCs w:val="false"/>
                </w:rPr>
                <w:t xml:space="preserve">9.2</w:t>
              </w:r>
            </w:fldSimple>
            <w:r>
              <w:rPr>
                <w:b w:val="false"/>
                <w:bCs w:val="false"/>
                <w:i w:val="false"/>
                <w:iCs w:val="false"/>
              </w:rPr>
              <w:t xml:space="preserve">; Attachment: Key Personnel CVs and certificates</w:t>
            </w:r>
          </w:p>
        </w:tc>
      </w:tr>
      <w:tr>
        <w:tc>
          <w:tcPr>
            <w:tcW w:type="dxa" w:w="2550"/>
            <w:tcMar>
              <w:top w:type="dxa" w:w="60"/>
              <w:left w:type="dxa" w:w="100"/>
              <w:bottom w:type="dxa" w:w="60"/>
              <w:right w:type="dxa" w:w="100"/>
            </w:tcMar>
          </w:tcPr>
          <w:p>
            <w:pPr>
              <w:spacing w:after="0" w:before="0"/>
            </w:pPr>
            <w:r>
              <w:rPr>
                <w:b/>
                <w:bCs/>
                <w:i w:val="false"/>
                <w:iCs w:val="false"/>
              </w:rPr>
              <w:t xml:space="preserve">5.3.1.5</w:t>
            </w:r>
            <w:r>
              <w:rPr>
                <w:b w:val="false"/>
                <w:bCs w:val="false"/>
                <w:i w:val="false"/>
                <w:iCs w:val="false"/>
              </w:rPr>
              <w:t xml:space="preserve"> Cybersecurity and PKI Specialist: relevant degree, 7 years, CISSP, CISM, CEH, 3 years identity or PKI</w:t>
            </w:r>
          </w:p>
        </w:tc>
        <w:tc>
          <w:tcPr>
            <w:tcW w:type="dxa" w:w="4387"/>
            <w:tcMar>
              <w:top w:type="dxa" w:w="60"/>
              <w:left w:type="dxa" w:w="100"/>
              <w:bottom w:type="dxa" w:w="60"/>
              <w:right w:type="dxa" w:w="100"/>
            </w:tcMar>
          </w:tcPr>
          <w:p>
            <w:pPr>
              <w:spacing w:after="0" w:before="0"/>
            </w:pPr>
            <w:r>
              <w:rPr>
                <w:b w:val="false"/>
                <w:bCs w:val="false"/>
                <w:i w:val="false"/>
                <w:iCs w:val="false"/>
              </w:rPr>
              <w:t xml:space="preserve">The Cybersecurity and PKI Specialist holds a degree in cybersecurity, computer science or information security, with experience of hardware security modules, encryption and digital certificates. The role provides Level 2 security support through the warranty period.</w:t>
            </w:r>
          </w:p>
        </w:tc>
        <w:tc>
          <w:tcPr>
            <w:tcW w:type="dxa" w:w="2083"/>
            <w:tcMar>
              <w:top w:type="dxa" w:w="60"/>
              <w:left w:type="dxa" w:w="100"/>
              <w:bottom w:type="dxa" w:w="60"/>
              <w:right w:type="dxa" w:w="100"/>
            </w:tcMar>
          </w:tcPr>
          <w:p>
            <w:pPr>
              <w:spacing w:after="0" w:before="0"/>
            </w:pPr>
            <w:r>
              <w:rPr>
                <w:b w:val="false"/>
                <w:bCs w:val="false"/>
                <w:i w:val="false"/>
                <w:iCs w:val="false"/>
              </w:rPr>
              <w:t xml:space="preserve">Cybersecurity Risk Management Plan Section </w:t>
            </w:r>
            <w:fldSimple w:instr="HYPERLINK &quot;Cybersecurity-Risk-Management-Plan.docx&quot; \l &quot;sec_9_3&quot;">
              <w:r>
                <w:rPr>
                  <w:rStyle w:val="Hyperlink"/>
                  <w:b w:val="false"/>
                  <w:bCs w:val="false"/>
                  <w:i w:val="false"/>
                  <w:iCs w:val="false"/>
                </w:rPr>
                <w:t xml:space="preserve">9.3</w:t>
              </w:r>
            </w:fldSimple>
            <w:r>
              <w:rPr>
                <w:b w:val="false"/>
                <w:bCs w:val="false"/>
                <w:i w:val="false"/>
                <w:iCs w:val="false"/>
              </w:rPr>
              <w:t xml:space="preserve">; </w:t>
            </w:r>
            <w:r>
              <w:rPr>
                <w:b w:val="false"/>
                <w:bCs w:val="false"/>
                <w:i w:val="false"/>
                <w:iCs w:val="false"/>
              </w:rPr>
              <w:t xml:space="preserve">Preliminary Project Plan Section </w:t>
            </w:r>
            <w:fldSimple w:instr="HYPERLINK &quot;Preliminary-Project-Plan-Information-System-Sub-Plans.docx&quot; \l &quot;sec_3_8&quot;">
              <w:r>
                <w:rPr>
                  <w:rStyle w:val="Hyperlink"/>
                  <w:b w:val="false"/>
                  <w:bCs w:val="false"/>
                  <w:i w:val="false"/>
                  <w:iCs w:val="false"/>
                </w:rPr>
                <w:t xml:space="preserve">3.8</w:t>
              </w:r>
            </w:fldSimple>
            <w:r>
              <w:rPr>
                <w:b w:val="false"/>
                <w:bCs w:val="false"/>
                <w:i w:val="false"/>
                <w:iCs w:val="false"/>
              </w:rPr>
              <w:t xml:space="preserve">; </w:t>
            </w:r>
            <w:r>
              <w:rPr>
                <w:b w:val="false"/>
                <w:bCs w:val="false"/>
                <w:i w:val="false"/>
                <w:iCs w:val="false"/>
              </w:rPr>
              <w:t xml:space="preserve">System Architecture Section </w:t>
            </w:r>
            <w:fldSimple w:instr="HYPERLINK &quot;Document-5-Technical-Proposal-System-Architecture.docx&quot; \l &quot;sec_12_4&quot;">
              <w:r>
                <w:rPr>
                  <w:rStyle w:val="Hyperlink"/>
                  <w:b w:val="false"/>
                  <w:bCs w:val="false"/>
                  <w:i w:val="false"/>
                  <w:iCs w:val="false"/>
                </w:rPr>
                <w:t xml:space="preserve">12.4</w:t>
              </w:r>
            </w:fldSimple>
            <w:r>
              <w:rPr>
                <w:b w:val="false"/>
                <w:bCs w:val="false"/>
                <w:i w:val="false"/>
                <w:iCs w:val="false"/>
              </w:rPr>
              <w:t xml:space="preserve">; Attachment: Key Personnel CVs and certificates</w:t>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color w:val="595959"/>
        <w:sz w:val="16"/>
        <w:szCs w:val="16"/>
      </w:rPr>
      <w:t xml:space="preserve">Technical Responsiveness Checklist   |   RFP No. MW-PPPC-546386-GO-RFB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firstLine="0"/>
      </w:pPr>
    </w:lvl>
    <w:lvl w:ilvl="1" w15:tentative="1">
      <w:start w:val="1"/>
      <w:numFmt w:val="decimal"/>
      <w:suff w:val="space"/>
      <w:lvlText w:val="%1.%2"/>
      <w:lvlJc w:val="left"/>
      <w:pPr>
        <w:ind w:left="0" w:firstLine="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100"/>
    </w:pPr>
  </w:style>
  <w:style w:type="paragraph" w:styleId="TOC2">
    <w:name w:val="toc 2"/>
    <w:basedOn w:val="Normal"/>
    <w:next w:val="Normal"/>
    <w:pPr>
      <w:spacing w:after="100"/>
      <w:ind w:left="21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Responsiveness Checklist</dc:title>
  <dc:creator>Inkript</dc:creator>
  <cp:lastModifiedBy>Un-named</cp:lastModifiedBy>
  <cp:revision>1</cp:revision>
  <dcterms:created xsi:type="dcterms:W3CDTF">2026-10-12T10:41:34.539Z</dcterms:created>
  <dcterms:modified xsi:type="dcterms:W3CDTF">2026-10-12T10:41:34.539Z</dcterms:modified>
</cp:coreProperties>
</file>

<file path=docProps/custom.xml><?xml version="1.0" encoding="utf-8"?>
<Properties xmlns="http://schemas.openxmlformats.org/officeDocument/2006/custom-properties" xmlns:vt="http://schemas.openxmlformats.org/officeDocument/2006/docPropsVTypes"/>
</file>