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27955C" w14:textId="77777777" w:rsidR="00385CA9" w:rsidRDefault="00C13199">
      <w:pPr>
        <w:jc w:val="center"/>
        <w:rPr>
          <w:rFonts w:cs="Courier New"/>
          <w:b/>
          <w:bCs/>
          <w:szCs w:val="24"/>
        </w:rPr>
      </w:pPr>
      <w:r>
        <w:rPr>
          <w:rFonts w:cs="Courier New"/>
          <w:b/>
          <w:bCs/>
          <w:szCs w:val="24"/>
        </w:rPr>
        <w:t>Development of a Sub-system for an existing HRIS: Digitalized Personnel Assessment Tool</w:t>
      </w:r>
    </w:p>
    <w:p w14:paraId="1E99B401" w14:textId="77777777" w:rsidR="00385CA9" w:rsidRDefault="00385CA9">
      <w:pPr>
        <w:jc w:val="center"/>
        <w:rPr>
          <w:rFonts w:cs="Courier New"/>
          <w:b/>
          <w:bCs/>
          <w:szCs w:val="24"/>
        </w:rPr>
      </w:pPr>
    </w:p>
    <w:p w14:paraId="099B4C14" w14:textId="77777777" w:rsidR="00385CA9" w:rsidRDefault="00C13199">
      <w:pPr>
        <w:jc w:val="center"/>
        <w:rPr>
          <w:rFonts w:cs="Courier New"/>
          <w:szCs w:val="24"/>
        </w:rPr>
      </w:pPr>
      <w:r>
        <w:rPr>
          <w:rFonts w:cs="Courier New"/>
          <w:szCs w:val="24"/>
        </w:rPr>
        <w:t xml:space="preserve">A Capstone Presented to </w:t>
      </w:r>
    </w:p>
    <w:p w14:paraId="25C25A35" w14:textId="77777777" w:rsidR="00385CA9" w:rsidRDefault="00C13199">
      <w:pPr>
        <w:jc w:val="center"/>
        <w:rPr>
          <w:rFonts w:cs="Courier New"/>
          <w:szCs w:val="24"/>
        </w:rPr>
      </w:pPr>
      <w:r>
        <w:rPr>
          <w:rFonts w:cs="Courier New"/>
          <w:szCs w:val="24"/>
        </w:rPr>
        <w:t xml:space="preserve">The Faculty of Computer Studies Program </w:t>
      </w:r>
    </w:p>
    <w:p w14:paraId="2C0B6CE9" w14:textId="77777777" w:rsidR="00385CA9" w:rsidRDefault="00C13199">
      <w:pPr>
        <w:jc w:val="center"/>
        <w:rPr>
          <w:rFonts w:cs="Courier New"/>
          <w:szCs w:val="24"/>
        </w:rPr>
      </w:pPr>
      <w:r>
        <w:rPr>
          <w:rFonts w:cs="Courier New"/>
          <w:szCs w:val="24"/>
        </w:rPr>
        <w:t>Father Saturnino Urios University</w:t>
      </w:r>
    </w:p>
    <w:p w14:paraId="4D5DEF53" w14:textId="77777777" w:rsidR="00385CA9" w:rsidRDefault="00C13199">
      <w:pPr>
        <w:jc w:val="center"/>
        <w:rPr>
          <w:rFonts w:cs="Courier New"/>
          <w:szCs w:val="24"/>
        </w:rPr>
      </w:pPr>
      <w:r>
        <w:rPr>
          <w:rFonts w:cs="Courier New"/>
          <w:szCs w:val="24"/>
        </w:rPr>
        <w:t>Butuan City, Philippines</w:t>
      </w:r>
    </w:p>
    <w:p w14:paraId="27B32456" w14:textId="77777777" w:rsidR="00385CA9" w:rsidRDefault="00385CA9">
      <w:pPr>
        <w:jc w:val="center"/>
        <w:rPr>
          <w:rFonts w:cs="Courier New"/>
          <w:b/>
          <w:bCs/>
          <w:szCs w:val="24"/>
        </w:rPr>
      </w:pPr>
    </w:p>
    <w:p w14:paraId="1E85C146" w14:textId="77777777" w:rsidR="00385CA9" w:rsidRDefault="00C13199">
      <w:pPr>
        <w:jc w:val="center"/>
        <w:rPr>
          <w:rFonts w:cs="Courier New"/>
          <w:szCs w:val="24"/>
        </w:rPr>
      </w:pPr>
      <w:r>
        <w:rPr>
          <w:rFonts w:cs="Courier New"/>
          <w:szCs w:val="24"/>
        </w:rPr>
        <w:t>In Partial Fulfillment</w:t>
      </w:r>
    </w:p>
    <w:p w14:paraId="0C545F98" w14:textId="77777777" w:rsidR="00385CA9" w:rsidRDefault="00C13199">
      <w:pPr>
        <w:jc w:val="center"/>
        <w:rPr>
          <w:rFonts w:cs="Courier New"/>
          <w:szCs w:val="24"/>
        </w:rPr>
      </w:pPr>
      <w:r>
        <w:rPr>
          <w:rFonts w:cs="Courier New"/>
          <w:szCs w:val="24"/>
        </w:rPr>
        <w:t>Of the Requirements for the Degree</w:t>
      </w:r>
    </w:p>
    <w:p w14:paraId="1BE3F06F" w14:textId="77777777" w:rsidR="00385CA9" w:rsidRDefault="00C13199">
      <w:pPr>
        <w:jc w:val="center"/>
        <w:rPr>
          <w:rFonts w:cs="Courier New"/>
          <w:szCs w:val="24"/>
        </w:rPr>
      </w:pPr>
      <w:r>
        <w:rPr>
          <w:rFonts w:cs="Courier New"/>
          <w:szCs w:val="24"/>
        </w:rPr>
        <w:t>BACHELOR OF SCIENCE IN INFORMATION TECHNOLOGY</w:t>
      </w:r>
    </w:p>
    <w:p w14:paraId="128B9E3B" w14:textId="77777777" w:rsidR="00385CA9" w:rsidRDefault="00385CA9">
      <w:pPr>
        <w:jc w:val="center"/>
        <w:rPr>
          <w:rFonts w:cs="Courier New"/>
          <w:szCs w:val="24"/>
        </w:rPr>
      </w:pPr>
    </w:p>
    <w:p w14:paraId="1141F0FD" w14:textId="77777777" w:rsidR="00385CA9" w:rsidRDefault="00C13199">
      <w:pPr>
        <w:jc w:val="center"/>
        <w:rPr>
          <w:rFonts w:cs="Courier New"/>
          <w:szCs w:val="24"/>
        </w:rPr>
      </w:pPr>
      <w:r>
        <w:rPr>
          <w:rFonts w:cs="Courier New"/>
          <w:szCs w:val="24"/>
        </w:rPr>
        <w:t>By:</w:t>
      </w:r>
    </w:p>
    <w:p w14:paraId="29C6CC30" w14:textId="77777777" w:rsidR="00385CA9" w:rsidRDefault="00C13199">
      <w:pPr>
        <w:jc w:val="center"/>
        <w:rPr>
          <w:rFonts w:cs="Courier New"/>
          <w:szCs w:val="24"/>
        </w:rPr>
      </w:pPr>
      <w:r>
        <w:rPr>
          <w:rFonts w:cs="Courier New"/>
          <w:szCs w:val="24"/>
        </w:rPr>
        <w:t>Alfaras, Ralph Vincent</w:t>
      </w:r>
    </w:p>
    <w:p w14:paraId="4A9422B5" w14:textId="77777777" w:rsidR="00385CA9" w:rsidRDefault="00C13199">
      <w:pPr>
        <w:jc w:val="center"/>
        <w:rPr>
          <w:rFonts w:cs="Courier New"/>
          <w:szCs w:val="24"/>
        </w:rPr>
      </w:pPr>
      <w:r>
        <w:rPr>
          <w:rFonts w:cs="Courier New"/>
          <w:szCs w:val="24"/>
        </w:rPr>
        <w:t>Cubillan, Oscar Jan Levi Madrio</w:t>
      </w:r>
    </w:p>
    <w:p w14:paraId="3004485B" w14:textId="77777777" w:rsidR="00385CA9" w:rsidRDefault="00C13199">
      <w:pPr>
        <w:jc w:val="center"/>
        <w:rPr>
          <w:rFonts w:cs="Courier New"/>
          <w:szCs w:val="24"/>
        </w:rPr>
      </w:pPr>
      <w:r>
        <w:rPr>
          <w:rFonts w:cs="Courier New"/>
          <w:szCs w:val="24"/>
        </w:rPr>
        <w:t>Palma-gil, Rodam Joshua</w:t>
      </w:r>
    </w:p>
    <w:p w14:paraId="2F58934A" w14:textId="77777777" w:rsidR="00385CA9" w:rsidRDefault="00385CA9">
      <w:pPr>
        <w:jc w:val="center"/>
        <w:rPr>
          <w:rFonts w:cs="Courier New"/>
          <w:b/>
          <w:bCs/>
          <w:szCs w:val="24"/>
        </w:rPr>
      </w:pPr>
    </w:p>
    <w:p w14:paraId="74175B9E" w14:textId="77777777" w:rsidR="00385CA9" w:rsidRDefault="00385CA9">
      <w:pPr>
        <w:jc w:val="center"/>
        <w:rPr>
          <w:rFonts w:cs="Courier New"/>
          <w:b/>
          <w:bCs/>
          <w:szCs w:val="24"/>
        </w:rPr>
      </w:pPr>
    </w:p>
    <w:p w14:paraId="3F229F28" w14:textId="77777777" w:rsidR="00385CA9" w:rsidRDefault="00C13199">
      <w:pPr>
        <w:jc w:val="center"/>
        <w:rPr>
          <w:rFonts w:cs="Courier New"/>
          <w:szCs w:val="24"/>
        </w:rPr>
      </w:pPr>
      <w:r>
        <w:rPr>
          <w:rFonts w:cs="Courier New"/>
          <w:szCs w:val="24"/>
        </w:rPr>
        <w:t>August 2021</w:t>
      </w:r>
      <w:r>
        <w:rPr>
          <w:rFonts w:cs="Courier New"/>
          <w:szCs w:val="24"/>
        </w:rPr>
        <w:br w:type="page"/>
      </w:r>
    </w:p>
    <w:sdt>
      <w:sdtPr>
        <w:rPr>
          <w:rFonts w:ascii="Courier New" w:eastAsiaTheme="minorHAnsi" w:hAnsi="Courier New" w:cstheme="minorBidi"/>
          <w:color w:val="0D0D0D" w:themeColor="text1" w:themeTint="F2"/>
          <w:sz w:val="24"/>
          <w:szCs w:val="22"/>
          <w:lang w:val="en-PH"/>
        </w:rPr>
        <w:id w:val="773517517"/>
        <w:docPartObj>
          <w:docPartGallery w:val="Table of Contents"/>
          <w:docPartUnique/>
        </w:docPartObj>
      </w:sdtPr>
      <w:sdtEndPr>
        <w:rPr>
          <w:b/>
          <w:bCs/>
        </w:rPr>
      </w:sdtEndPr>
      <w:sdtContent>
        <w:p w14:paraId="2E408498" w14:textId="77777777" w:rsidR="00385CA9" w:rsidRDefault="00C13199">
          <w:pPr>
            <w:pStyle w:val="TOCHeading2"/>
            <w:rPr>
              <w:rFonts w:ascii="Courier New" w:hAnsi="Courier New" w:cs="Courier New"/>
              <w:color w:val="000000" w:themeColor="text1"/>
              <w14:textFill>
                <w14:solidFill>
                  <w14:schemeClr w14:val="tx1">
                    <w14:lumMod w14:val="75000"/>
                    <w14:lumMod w14:val="95000"/>
                    <w14:lumOff w14:val="5000"/>
                  </w14:schemeClr>
                </w14:solidFill>
              </w14:textFill>
            </w:rPr>
          </w:pPr>
          <w:r>
            <w:rPr>
              <w:rFonts w:ascii="Courier New" w:hAnsi="Courier New" w:cs="Courier New"/>
              <w:color w:val="000000" w:themeColor="text1"/>
              <w14:textFill>
                <w14:solidFill>
                  <w14:schemeClr w14:val="tx1">
                    <w14:lumMod w14:val="75000"/>
                    <w14:lumMod w14:val="95000"/>
                    <w14:lumOff w14:val="5000"/>
                  </w14:schemeClr>
                </w14:solidFill>
              </w14:textFill>
            </w:rPr>
            <w:t>Contents</w:t>
          </w:r>
        </w:p>
        <w:p w14:paraId="7C2B847F" w14:textId="77777777" w:rsidR="00385CA9" w:rsidRDefault="00C13199">
          <w:pPr>
            <w:pStyle w:val="TOC1"/>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r>
            <w:fldChar w:fldCharType="begin"/>
          </w:r>
          <w:r>
            <w:instrText xml:space="preserve"> TOC \o "1-3" \h \z \u </w:instrText>
          </w:r>
          <w:r>
            <w:fldChar w:fldCharType="separate"/>
          </w:r>
          <w:hyperlink w:anchor="_Toc89097139" w:history="1">
            <w:r>
              <w:rPr>
                <w:rStyle w:val="Hyperlink"/>
              </w:rPr>
              <w:t>Chapter 1</w:t>
            </w:r>
            <w:r>
              <w:tab/>
            </w:r>
            <w:r>
              <w:fldChar w:fldCharType="begin"/>
            </w:r>
            <w:r>
              <w:instrText xml:space="preserve"> PAGEREF _Toc89097139 \h </w:instrText>
            </w:r>
            <w:r>
              <w:fldChar w:fldCharType="separate"/>
            </w:r>
            <w:r>
              <w:t>5</w:t>
            </w:r>
            <w:r>
              <w:fldChar w:fldCharType="end"/>
            </w:r>
          </w:hyperlink>
        </w:p>
        <w:p w14:paraId="2C86EEB4"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40" w:history="1">
            <w:r w:rsidR="00C13199">
              <w:rPr>
                <w:rStyle w:val="Hyperlink"/>
              </w:rPr>
              <w:t>1.1 Introduction</w:t>
            </w:r>
            <w:r w:rsidR="00C13199">
              <w:tab/>
            </w:r>
            <w:r w:rsidR="00C13199">
              <w:fldChar w:fldCharType="begin"/>
            </w:r>
            <w:r w:rsidR="00C13199">
              <w:instrText xml:space="preserve"> PAGEREF _Toc89097140 \h </w:instrText>
            </w:r>
            <w:r w:rsidR="00C13199">
              <w:fldChar w:fldCharType="separate"/>
            </w:r>
            <w:r w:rsidR="00C13199">
              <w:t>5</w:t>
            </w:r>
            <w:r w:rsidR="00C13199">
              <w:fldChar w:fldCharType="end"/>
            </w:r>
          </w:hyperlink>
        </w:p>
        <w:p w14:paraId="4F803EE4"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41" w:history="1">
            <w:r w:rsidR="00C13199">
              <w:rPr>
                <w:rStyle w:val="Hyperlink"/>
              </w:rPr>
              <w:t>1.2 Background of the Study</w:t>
            </w:r>
            <w:r w:rsidR="00C13199">
              <w:tab/>
            </w:r>
            <w:r w:rsidR="00C13199">
              <w:fldChar w:fldCharType="begin"/>
            </w:r>
            <w:r w:rsidR="00C13199">
              <w:instrText xml:space="preserve"> PAGEREF _Toc89097141 \h </w:instrText>
            </w:r>
            <w:r w:rsidR="00C13199">
              <w:fldChar w:fldCharType="separate"/>
            </w:r>
            <w:r w:rsidR="00C13199">
              <w:t>6</w:t>
            </w:r>
            <w:r w:rsidR="00C13199">
              <w:fldChar w:fldCharType="end"/>
            </w:r>
          </w:hyperlink>
        </w:p>
        <w:p w14:paraId="05F97FF5"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42" w:history="1">
            <w:r w:rsidR="00C13199">
              <w:rPr>
                <w:rStyle w:val="Hyperlink"/>
              </w:rPr>
              <w:t>1.3 Statement of the Problem</w:t>
            </w:r>
            <w:r w:rsidR="00C13199">
              <w:tab/>
            </w:r>
            <w:r w:rsidR="00C13199">
              <w:fldChar w:fldCharType="begin"/>
            </w:r>
            <w:r w:rsidR="00C13199">
              <w:instrText xml:space="preserve"> PAGEREF _Toc89097142 \h </w:instrText>
            </w:r>
            <w:r w:rsidR="00C13199">
              <w:fldChar w:fldCharType="separate"/>
            </w:r>
            <w:r w:rsidR="00C13199">
              <w:t>7</w:t>
            </w:r>
            <w:r w:rsidR="00C13199">
              <w:fldChar w:fldCharType="end"/>
            </w:r>
          </w:hyperlink>
        </w:p>
        <w:p w14:paraId="4FAE8649"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43" w:history="1">
            <w:r w:rsidR="00C13199">
              <w:rPr>
                <w:rStyle w:val="Hyperlink"/>
              </w:rPr>
              <w:t>1.4 Objectives of the Study</w:t>
            </w:r>
            <w:r w:rsidR="00C13199">
              <w:tab/>
            </w:r>
            <w:r w:rsidR="00C13199">
              <w:fldChar w:fldCharType="begin"/>
            </w:r>
            <w:r w:rsidR="00C13199">
              <w:instrText xml:space="preserve"> PAGEREF _Toc89097143 \h </w:instrText>
            </w:r>
            <w:r w:rsidR="00C13199">
              <w:fldChar w:fldCharType="separate"/>
            </w:r>
            <w:r w:rsidR="00C13199">
              <w:t>8</w:t>
            </w:r>
            <w:r w:rsidR="00C13199">
              <w:fldChar w:fldCharType="end"/>
            </w:r>
          </w:hyperlink>
        </w:p>
        <w:p w14:paraId="756285C5"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44" w:history="1">
            <w:r w:rsidR="00C13199">
              <w:rPr>
                <w:rStyle w:val="Hyperlink"/>
              </w:rPr>
              <w:t>1.4.1 General Objectives</w:t>
            </w:r>
            <w:r w:rsidR="00C13199">
              <w:tab/>
            </w:r>
            <w:r w:rsidR="00C13199">
              <w:fldChar w:fldCharType="begin"/>
            </w:r>
            <w:r w:rsidR="00C13199">
              <w:instrText xml:space="preserve"> PAGEREF _Toc89097144 \h </w:instrText>
            </w:r>
            <w:r w:rsidR="00C13199">
              <w:fldChar w:fldCharType="separate"/>
            </w:r>
            <w:r w:rsidR="00C13199">
              <w:t>8</w:t>
            </w:r>
            <w:r w:rsidR="00C13199">
              <w:fldChar w:fldCharType="end"/>
            </w:r>
          </w:hyperlink>
        </w:p>
        <w:p w14:paraId="5FB2BBF1"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45" w:history="1">
            <w:r w:rsidR="00C13199">
              <w:rPr>
                <w:rStyle w:val="Hyperlink"/>
              </w:rPr>
              <w:t>1.4.2 Specific Objectives</w:t>
            </w:r>
            <w:r w:rsidR="00C13199">
              <w:tab/>
            </w:r>
            <w:r w:rsidR="00C13199">
              <w:fldChar w:fldCharType="begin"/>
            </w:r>
            <w:r w:rsidR="00C13199">
              <w:instrText xml:space="preserve"> PAGEREF _Toc89097145 \h </w:instrText>
            </w:r>
            <w:r w:rsidR="00C13199">
              <w:fldChar w:fldCharType="separate"/>
            </w:r>
            <w:r w:rsidR="00C13199">
              <w:t>8</w:t>
            </w:r>
            <w:r w:rsidR="00C13199">
              <w:fldChar w:fldCharType="end"/>
            </w:r>
          </w:hyperlink>
        </w:p>
        <w:p w14:paraId="66E1039C"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46" w:history="1">
            <w:r w:rsidR="00C13199">
              <w:rPr>
                <w:rStyle w:val="Hyperlink"/>
              </w:rPr>
              <w:t>1.5 Scope and Limitation</w:t>
            </w:r>
            <w:r w:rsidR="00C13199">
              <w:tab/>
            </w:r>
            <w:r w:rsidR="00C13199">
              <w:fldChar w:fldCharType="begin"/>
            </w:r>
            <w:r w:rsidR="00C13199">
              <w:instrText xml:space="preserve"> PAGEREF _Toc89097146 \h </w:instrText>
            </w:r>
            <w:r w:rsidR="00C13199">
              <w:fldChar w:fldCharType="separate"/>
            </w:r>
            <w:r w:rsidR="00C13199">
              <w:t>9</w:t>
            </w:r>
            <w:r w:rsidR="00C13199">
              <w:fldChar w:fldCharType="end"/>
            </w:r>
          </w:hyperlink>
        </w:p>
        <w:p w14:paraId="61546990"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47" w:history="1">
            <w:r w:rsidR="00C13199">
              <w:rPr>
                <w:rStyle w:val="Hyperlink"/>
              </w:rPr>
              <w:t>1.5.1 Scope</w:t>
            </w:r>
            <w:r w:rsidR="00C13199">
              <w:tab/>
            </w:r>
            <w:r w:rsidR="00C13199">
              <w:fldChar w:fldCharType="begin"/>
            </w:r>
            <w:r w:rsidR="00C13199">
              <w:instrText xml:space="preserve"> PAGEREF _Toc89097147 \h </w:instrText>
            </w:r>
            <w:r w:rsidR="00C13199">
              <w:fldChar w:fldCharType="separate"/>
            </w:r>
            <w:r w:rsidR="00C13199">
              <w:t>9</w:t>
            </w:r>
            <w:r w:rsidR="00C13199">
              <w:fldChar w:fldCharType="end"/>
            </w:r>
          </w:hyperlink>
        </w:p>
        <w:p w14:paraId="7E6296BF"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48" w:history="1">
            <w:r w:rsidR="00C13199">
              <w:rPr>
                <w:rStyle w:val="Hyperlink"/>
              </w:rPr>
              <w:t>1.5.2 Limitation</w:t>
            </w:r>
            <w:r w:rsidR="00C13199">
              <w:tab/>
            </w:r>
            <w:r w:rsidR="00C13199">
              <w:fldChar w:fldCharType="begin"/>
            </w:r>
            <w:r w:rsidR="00C13199">
              <w:instrText xml:space="preserve"> PAGEREF _Toc89097148 \h </w:instrText>
            </w:r>
            <w:r w:rsidR="00C13199">
              <w:fldChar w:fldCharType="separate"/>
            </w:r>
            <w:r w:rsidR="00C13199">
              <w:t>9</w:t>
            </w:r>
            <w:r w:rsidR="00C13199">
              <w:fldChar w:fldCharType="end"/>
            </w:r>
          </w:hyperlink>
        </w:p>
        <w:p w14:paraId="273E0AA2"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49" w:history="1">
            <w:r w:rsidR="00C13199">
              <w:rPr>
                <w:rStyle w:val="Hyperlink"/>
              </w:rPr>
              <w:t>1.6 Significance of the Study</w:t>
            </w:r>
            <w:r w:rsidR="00C13199">
              <w:tab/>
            </w:r>
            <w:r w:rsidR="00C13199">
              <w:fldChar w:fldCharType="begin"/>
            </w:r>
            <w:r w:rsidR="00C13199">
              <w:instrText xml:space="preserve"> PAGEREF _Toc89097149 \h </w:instrText>
            </w:r>
            <w:r w:rsidR="00C13199">
              <w:fldChar w:fldCharType="separate"/>
            </w:r>
            <w:r w:rsidR="00C13199">
              <w:t>10</w:t>
            </w:r>
            <w:r w:rsidR="00C13199">
              <w:fldChar w:fldCharType="end"/>
            </w:r>
          </w:hyperlink>
        </w:p>
        <w:p w14:paraId="122ABC66"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50" w:history="1">
            <w:r w:rsidR="00C13199">
              <w:rPr>
                <w:rStyle w:val="Hyperlink"/>
                <w:rFonts w:eastAsia="Courier New"/>
                <w:lang w:eastAsia="en-PH"/>
              </w:rPr>
              <w:t>1.7 Review of Related Literature</w:t>
            </w:r>
            <w:r w:rsidR="00C13199">
              <w:tab/>
            </w:r>
            <w:r w:rsidR="00C13199">
              <w:fldChar w:fldCharType="begin"/>
            </w:r>
            <w:r w:rsidR="00C13199">
              <w:instrText xml:space="preserve"> PAGEREF _Toc89097150 \h </w:instrText>
            </w:r>
            <w:r w:rsidR="00C13199">
              <w:fldChar w:fldCharType="separate"/>
            </w:r>
            <w:r w:rsidR="00C13199">
              <w:t>10</w:t>
            </w:r>
            <w:r w:rsidR="00C13199">
              <w:fldChar w:fldCharType="end"/>
            </w:r>
          </w:hyperlink>
        </w:p>
        <w:p w14:paraId="0C8A5CD7"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51" w:history="1">
            <w:r w:rsidR="00C13199">
              <w:rPr>
                <w:rStyle w:val="Hyperlink"/>
                <w:lang w:eastAsia="en-PH"/>
              </w:rPr>
              <w:t>1.7.1 Information Systems</w:t>
            </w:r>
            <w:r w:rsidR="00C13199">
              <w:tab/>
            </w:r>
            <w:r w:rsidR="00C13199">
              <w:fldChar w:fldCharType="begin"/>
            </w:r>
            <w:r w:rsidR="00C13199">
              <w:instrText xml:space="preserve"> PAGEREF _Toc89097151 \h </w:instrText>
            </w:r>
            <w:r w:rsidR="00C13199">
              <w:fldChar w:fldCharType="separate"/>
            </w:r>
            <w:r w:rsidR="00C13199">
              <w:t>10</w:t>
            </w:r>
            <w:r w:rsidR="00C13199">
              <w:fldChar w:fldCharType="end"/>
            </w:r>
          </w:hyperlink>
        </w:p>
        <w:p w14:paraId="33185808"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52" w:history="1">
            <w:r w:rsidR="00C13199">
              <w:rPr>
                <w:rStyle w:val="Hyperlink"/>
                <w:rFonts w:eastAsia="Courier New"/>
                <w:lang w:eastAsia="en-PH"/>
              </w:rPr>
              <w:t>1.7.2 Human Resource Information Systems</w:t>
            </w:r>
            <w:r w:rsidR="00C13199">
              <w:tab/>
            </w:r>
            <w:r w:rsidR="00C13199">
              <w:fldChar w:fldCharType="begin"/>
            </w:r>
            <w:r w:rsidR="00C13199">
              <w:instrText xml:space="preserve"> PAGEREF _Toc89097152 \h </w:instrText>
            </w:r>
            <w:r w:rsidR="00C13199">
              <w:fldChar w:fldCharType="separate"/>
            </w:r>
            <w:r w:rsidR="00C13199">
              <w:t>11</w:t>
            </w:r>
            <w:r w:rsidR="00C13199">
              <w:fldChar w:fldCharType="end"/>
            </w:r>
          </w:hyperlink>
        </w:p>
        <w:p w14:paraId="47F60006"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53" w:history="1">
            <w:r w:rsidR="00C13199">
              <w:rPr>
                <w:rStyle w:val="Hyperlink"/>
                <w:lang w:eastAsia="en-PH"/>
              </w:rPr>
              <w:t>1.7.3 Decision Support Systems</w:t>
            </w:r>
            <w:r w:rsidR="00C13199">
              <w:tab/>
            </w:r>
            <w:r w:rsidR="00C13199">
              <w:fldChar w:fldCharType="begin"/>
            </w:r>
            <w:r w:rsidR="00C13199">
              <w:instrText xml:space="preserve"> PAGEREF _Toc89097153 \h </w:instrText>
            </w:r>
            <w:r w:rsidR="00C13199">
              <w:fldChar w:fldCharType="separate"/>
            </w:r>
            <w:r w:rsidR="00C13199">
              <w:t>13</w:t>
            </w:r>
            <w:r w:rsidR="00C13199">
              <w:fldChar w:fldCharType="end"/>
            </w:r>
          </w:hyperlink>
        </w:p>
        <w:p w14:paraId="436BCD35"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54" w:history="1">
            <w:r w:rsidR="00C13199">
              <w:rPr>
                <w:rStyle w:val="Hyperlink"/>
                <w:lang w:eastAsia="en-PH"/>
              </w:rPr>
              <w:t>1.7.4 Myers-Briggs Type Indicator</w:t>
            </w:r>
            <w:r w:rsidR="00C13199">
              <w:tab/>
            </w:r>
            <w:r w:rsidR="00C13199">
              <w:fldChar w:fldCharType="begin"/>
            </w:r>
            <w:r w:rsidR="00C13199">
              <w:instrText xml:space="preserve"> PAGEREF _Toc89097154 \h </w:instrText>
            </w:r>
            <w:r w:rsidR="00C13199">
              <w:fldChar w:fldCharType="separate"/>
            </w:r>
            <w:r w:rsidR="00C13199">
              <w:t>13</w:t>
            </w:r>
            <w:r w:rsidR="00C13199">
              <w:fldChar w:fldCharType="end"/>
            </w:r>
          </w:hyperlink>
        </w:p>
        <w:p w14:paraId="19AC3ABB"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55" w:history="1">
            <w:r w:rsidR="00C13199">
              <w:rPr>
                <w:rStyle w:val="Hyperlink"/>
                <w:rFonts w:eastAsia="Courier New"/>
                <w:lang w:eastAsia="en-PH"/>
              </w:rPr>
              <w:t>1.7.5 System Usability Scale</w:t>
            </w:r>
            <w:r w:rsidR="00C13199">
              <w:tab/>
            </w:r>
            <w:r w:rsidR="00C13199">
              <w:fldChar w:fldCharType="begin"/>
            </w:r>
            <w:r w:rsidR="00C13199">
              <w:instrText xml:space="preserve"> PAGEREF _Toc89097155 \h </w:instrText>
            </w:r>
            <w:r w:rsidR="00C13199">
              <w:fldChar w:fldCharType="separate"/>
            </w:r>
            <w:r w:rsidR="00C13199">
              <w:t>14</w:t>
            </w:r>
            <w:r w:rsidR="00C13199">
              <w:fldChar w:fldCharType="end"/>
            </w:r>
          </w:hyperlink>
        </w:p>
        <w:p w14:paraId="7F55CE8E"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56" w:history="1">
            <w:r w:rsidR="00C13199">
              <w:rPr>
                <w:rStyle w:val="Hyperlink"/>
                <w:rFonts w:eastAsia="Courier New"/>
                <w:lang w:eastAsia="en-PH"/>
              </w:rPr>
              <w:t>1.8 Theoretical Framework</w:t>
            </w:r>
            <w:r w:rsidR="00C13199">
              <w:tab/>
            </w:r>
            <w:r w:rsidR="00C13199">
              <w:fldChar w:fldCharType="begin"/>
            </w:r>
            <w:r w:rsidR="00C13199">
              <w:instrText xml:space="preserve"> PAGEREF _Toc89097156 \h </w:instrText>
            </w:r>
            <w:r w:rsidR="00C13199">
              <w:fldChar w:fldCharType="separate"/>
            </w:r>
            <w:r w:rsidR="00C13199">
              <w:t>14</w:t>
            </w:r>
            <w:r w:rsidR="00C13199">
              <w:fldChar w:fldCharType="end"/>
            </w:r>
          </w:hyperlink>
        </w:p>
        <w:p w14:paraId="19E20763"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57" w:history="1">
            <w:r w:rsidR="00C13199">
              <w:rPr>
                <w:rStyle w:val="Hyperlink"/>
              </w:rPr>
              <w:t>1.9 Definition of terms</w:t>
            </w:r>
            <w:r w:rsidR="00C13199">
              <w:tab/>
            </w:r>
            <w:r w:rsidR="00C13199">
              <w:fldChar w:fldCharType="begin"/>
            </w:r>
            <w:r w:rsidR="00C13199">
              <w:instrText xml:space="preserve"> PAGEREF _Toc89097157 \h </w:instrText>
            </w:r>
            <w:r w:rsidR="00C13199">
              <w:fldChar w:fldCharType="separate"/>
            </w:r>
            <w:r w:rsidR="00C13199">
              <w:t>16</w:t>
            </w:r>
            <w:r w:rsidR="00C13199">
              <w:fldChar w:fldCharType="end"/>
            </w:r>
          </w:hyperlink>
        </w:p>
        <w:p w14:paraId="0F4226BA" w14:textId="77777777" w:rsidR="00385CA9" w:rsidRDefault="005C0163">
          <w:pPr>
            <w:pStyle w:val="TOC1"/>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58" w:history="1">
            <w:r w:rsidR="00C13199">
              <w:rPr>
                <w:rStyle w:val="Hyperlink"/>
              </w:rPr>
              <w:t>Chapter 2</w:t>
            </w:r>
            <w:r w:rsidR="00C13199">
              <w:tab/>
            </w:r>
            <w:r w:rsidR="00C13199">
              <w:fldChar w:fldCharType="begin"/>
            </w:r>
            <w:r w:rsidR="00C13199">
              <w:instrText xml:space="preserve"> PAGEREF _Toc89097158 \h </w:instrText>
            </w:r>
            <w:r w:rsidR="00C13199">
              <w:fldChar w:fldCharType="separate"/>
            </w:r>
            <w:r w:rsidR="00C13199">
              <w:t>17</w:t>
            </w:r>
            <w:r w:rsidR="00C13199">
              <w:fldChar w:fldCharType="end"/>
            </w:r>
          </w:hyperlink>
        </w:p>
        <w:p w14:paraId="77D4652A"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59" w:history="1">
            <w:r w:rsidR="00C13199">
              <w:rPr>
                <w:rStyle w:val="Hyperlink"/>
              </w:rPr>
              <w:t>2.1 Methodology</w:t>
            </w:r>
            <w:r w:rsidR="00C13199">
              <w:tab/>
            </w:r>
            <w:r w:rsidR="00C13199">
              <w:fldChar w:fldCharType="begin"/>
            </w:r>
            <w:r w:rsidR="00C13199">
              <w:instrText xml:space="preserve"> PAGEREF _Toc89097159 \h </w:instrText>
            </w:r>
            <w:r w:rsidR="00C13199">
              <w:fldChar w:fldCharType="separate"/>
            </w:r>
            <w:r w:rsidR="00C13199">
              <w:t>17</w:t>
            </w:r>
            <w:r w:rsidR="00C13199">
              <w:fldChar w:fldCharType="end"/>
            </w:r>
          </w:hyperlink>
        </w:p>
        <w:p w14:paraId="2A39F3EC"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60" w:history="1">
            <w:r w:rsidR="00C13199">
              <w:rPr>
                <w:rStyle w:val="Hyperlink"/>
              </w:rPr>
              <w:t>2.1.1 Agile Methodology with Scrum Adopted for Project</w:t>
            </w:r>
            <w:r w:rsidR="00C13199">
              <w:tab/>
            </w:r>
            <w:r w:rsidR="00C13199">
              <w:fldChar w:fldCharType="begin"/>
            </w:r>
            <w:r w:rsidR="00C13199">
              <w:instrText xml:space="preserve"> PAGEREF _Toc89097160 \h </w:instrText>
            </w:r>
            <w:r w:rsidR="00C13199">
              <w:fldChar w:fldCharType="separate"/>
            </w:r>
            <w:r w:rsidR="00C13199">
              <w:t>18</w:t>
            </w:r>
            <w:r w:rsidR="00C13199">
              <w:fldChar w:fldCharType="end"/>
            </w:r>
          </w:hyperlink>
        </w:p>
        <w:p w14:paraId="0C4F5B5C"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61" w:history="1">
            <w:r w:rsidR="00C13199">
              <w:rPr>
                <w:rStyle w:val="Hyperlink"/>
                <w:lang w:eastAsia="en-PH"/>
              </w:rPr>
              <w:t>2.1.2 Requirements Analysis</w:t>
            </w:r>
            <w:r w:rsidR="00C13199">
              <w:tab/>
            </w:r>
            <w:r w:rsidR="00C13199">
              <w:fldChar w:fldCharType="begin"/>
            </w:r>
            <w:r w:rsidR="00C13199">
              <w:instrText xml:space="preserve"> PAGEREF _Toc89097161 \h </w:instrText>
            </w:r>
            <w:r w:rsidR="00C13199">
              <w:fldChar w:fldCharType="separate"/>
            </w:r>
            <w:r w:rsidR="00C13199">
              <w:t>19</w:t>
            </w:r>
            <w:r w:rsidR="00C13199">
              <w:fldChar w:fldCharType="end"/>
            </w:r>
          </w:hyperlink>
        </w:p>
        <w:p w14:paraId="5B709BDB"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62" w:history="1">
            <w:r w:rsidR="00C13199">
              <w:rPr>
                <w:rStyle w:val="Hyperlink"/>
              </w:rPr>
              <w:t>2.1.3 Sprint Cycle</w:t>
            </w:r>
            <w:r w:rsidR="00C13199">
              <w:tab/>
            </w:r>
            <w:r w:rsidR="00C13199">
              <w:fldChar w:fldCharType="begin"/>
            </w:r>
            <w:r w:rsidR="00C13199">
              <w:instrText xml:space="preserve"> PAGEREF _Toc89097162 \h </w:instrText>
            </w:r>
            <w:r w:rsidR="00C13199">
              <w:fldChar w:fldCharType="separate"/>
            </w:r>
            <w:r w:rsidR="00C13199">
              <w:t>22</w:t>
            </w:r>
            <w:r w:rsidR="00C13199">
              <w:fldChar w:fldCharType="end"/>
            </w:r>
          </w:hyperlink>
        </w:p>
        <w:p w14:paraId="0A180CAF"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63" w:history="1">
            <w:r w:rsidR="00C13199">
              <w:rPr>
                <w:rStyle w:val="Hyperlink"/>
              </w:rPr>
              <w:t>2.1.4 Final Deployment</w:t>
            </w:r>
            <w:r w:rsidR="00C13199">
              <w:tab/>
            </w:r>
            <w:r w:rsidR="00C13199">
              <w:fldChar w:fldCharType="begin"/>
            </w:r>
            <w:r w:rsidR="00C13199">
              <w:instrText xml:space="preserve"> PAGEREF _Toc89097163 \h </w:instrText>
            </w:r>
            <w:r w:rsidR="00C13199">
              <w:fldChar w:fldCharType="separate"/>
            </w:r>
            <w:r w:rsidR="00C13199">
              <w:t>23</w:t>
            </w:r>
            <w:r w:rsidR="00C13199">
              <w:fldChar w:fldCharType="end"/>
            </w:r>
          </w:hyperlink>
        </w:p>
        <w:p w14:paraId="57AB4D2B"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64" w:history="1">
            <w:r w:rsidR="00C13199">
              <w:rPr>
                <w:rStyle w:val="Hyperlink"/>
                <w:lang w:eastAsia="en-PH"/>
              </w:rPr>
              <w:t>2.2 Design of Software and System</w:t>
            </w:r>
            <w:r w:rsidR="00C13199">
              <w:tab/>
            </w:r>
            <w:r w:rsidR="00C13199">
              <w:fldChar w:fldCharType="begin"/>
            </w:r>
            <w:r w:rsidR="00C13199">
              <w:instrText xml:space="preserve"> PAGEREF _Toc89097164 \h </w:instrText>
            </w:r>
            <w:r w:rsidR="00C13199">
              <w:fldChar w:fldCharType="separate"/>
            </w:r>
            <w:r w:rsidR="00C13199">
              <w:t>23</w:t>
            </w:r>
            <w:r w:rsidR="00C13199">
              <w:fldChar w:fldCharType="end"/>
            </w:r>
          </w:hyperlink>
        </w:p>
        <w:p w14:paraId="61BC6248"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65" w:history="1">
            <w:r w:rsidR="00C13199">
              <w:rPr>
                <w:rStyle w:val="Hyperlink"/>
                <w:lang w:eastAsia="en-PH"/>
              </w:rPr>
              <w:t>2.2.1 Proposed System Design</w:t>
            </w:r>
            <w:r w:rsidR="00C13199">
              <w:tab/>
            </w:r>
            <w:r w:rsidR="00C13199">
              <w:fldChar w:fldCharType="begin"/>
            </w:r>
            <w:r w:rsidR="00C13199">
              <w:instrText xml:space="preserve"> PAGEREF _Toc89097165 \h </w:instrText>
            </w:r>
            <w:r w:rsidR="00C13199">
              <w:fldChar w:fldCharType="separate"/>
            </w:r>
            <w:r w:rsidR="00C13199">
              <w:t>23</w:t>
            </w:r>
            <w:r w:rsidR="00C13199">
              <w:fldChar w:fldCharType="end"/>
            </w:r>
          </w:hyperlink>
        </w:p>
        <w:p w14:paraId="13134112"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66" w:history="1">
            <w:r w:rsidR="00C13199">
              <w:rPr>
                <w:rStyle w:val="Hyperlink"/>
              </w:rPr>
              <w:t>2.2.2 Conceptual Framework</w:t>
            </w:r>
            <w:r w:rsidR="00C13199">
              <w:tab/>
            </w:r>
            <w:r w:rsidR="00C13199">
              <w:fldChar w:fldCharType="begin"/>
            </w:r>
            <w:r w:rsidR="00C13199">
              <w:instrText xml:space="preserve"> PAGEREF _Toc89097166 \h </w:instrText>
            </w:r>
            <w:r w:rsidR="00C13199">
              <w:fldChar w:fldCharType="separate"/>
            </w:r>
            <w:r w:rsidR="00C13199">
              <w:t>26</w:t>
            </w:r>
            <w:r w:rsidR="00C13199">
              <w:fldChar w:fldCharType="end"/>
            </w:r>
          </w:hyperlink>
        </w:p>
        <w:p w14:paraId="64B40C01"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67" w:history="1">
            <w:r w:rsidR="00C13199">
              <w:rPr>
                <w:rStyle w:val="Hyperlink"/>
              </w:rPr>
              <w:t>2.2.3 Use Case</w:t>
            </w:r>
            <w:r w:rsidR="00C13199">
              <w:tab/>
            </w:r>
            <w:r w:rsidR="00C13199">
              <w:fldChar w:fldCharType="begin"/>
            </w:r>
            <w:r w:rsidR="00C13199">
              <w:instrText xml:space="preserve"> PAGEREF _Toc89097167 \h </w:instrText>
            </w:r>
            <w:r w:rsidR="00C13199">
              <w:fldChar w:fldCharType="separate"/>
            </w:r>
            <w:r w:rsidR="00C13199">
              <w:t>27</w:t>
            </w:r>
            <w:r w:rsidR="00C13199">
              <w:fldChar w:fldCharType="end"/>
            </w:r>
          </w:hyperlink>
        </w:p>
        <w:p w14:paraId="6A3D729B"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68" w:history="1">
            <w:r w:rsidR="00C13199">
              <w:rPr>
                <w:rStyle w:val="Hyperlink"/>
              </w:rPr>
              <w:t>2.3 Development and Testing</w:t>
            </w:r>
            <w:r w:rsidR="00C13199">
              <w:tab/>
            </w:r>
            <w:r w:rsidR="00C13199">
              <w:fldChar w:fldCharType="begin"/>
            </w:r>
            <w:r w:rsidR="00C13199">
              <w:instrText xml:space="preserve"> PAGEREF _Toc89097168 \h </w:instrText>
            </w:r>
            <w:r w:rsidR="00C13199">
              <w:fldChar w:fldCharType="separate"/>
            </w:r>
            <w:r w:rsidR="00C13199">
              <w:t>28</w:t>
            </w:r>
            <w:r w:rsidR="00C13199">
              <w:fldChar w:fldCharType="end"/>
            </w:r>
          </w:hyperlink>
        </w:p>
        <w:p w14:paraId="526281E5"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69" w:history="1">
            <w:r w:rsidR="00C13199">
              <w:rPr>
                <w:rStyle w:val="Hyperlink"/>
              </w:rPr>
              <w:t>2.3.1 Proposal Phase</w:t>
            </w:r>
            <w:r w:rsidR="00C13199">
              <w:tab/>
            </w:r>
            <w:r w:rsidR="00C13199">
              <w:fldChar w:fldCharType="begin"/>
            </w:r>
            <w:r w:rsidR="00C13199">
              <w:instrText xml:space="preserve"> PAGEREF _Toc89097169 \h </w:instrText>
            </w:r>
            <w:r w:rsidR="00C13199">
              <w:fldChar w:fldCharType="separate"/>
            </w:r>
            <w:r w:rsidR="00C13199">
              <w:t>28</w:t>
            </w:r>
            <w:r w:rsidR="00C13199">
              <w:fldChar w:fldCharType="end"/>
            </w:r>
          </w:hyperlink>
        </w:p>
        <w:p w14:paraId="281E0303"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70" w:history="1">
            <w:r w:rsidR="00C13199">
              <w:rPr>
                <w:rStyle w:val="Hyperlink"/>
              </w:rPr>
              <w:t>2.3.2 Development Phase</w:t>
            </w:r>
            <w:r w:rsidR="00C13199">
              <w:tab/>
            </w:r>
            <w:r w:rsidR="00C13199">
              <w:fldChar w:fldCharType="begin"/>
            </w:r>
            <w:r w:rsidR="00C13199">
              <w:instrText xml:space="preserve"> PAGEREF _Toc89097170 \h </w:instrText>
            </w:r>
            <w:r w:rsidR="00C13199">
              <w:fldChar w:fldCharType="separate"/>
            </w:r>
            <w:r w:rsidR="00C13199">
              <w:t>29</w:t>
            </w:r>
            <w:r w:rsidR="00C13199">
              <w:fldChar w:fldCharType="end"/>
            </w:r>
          </w:hyperlink>
        </w:p>
        <w:p w14:paraId="2266553F"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71" w:history="1">
            <w:r w:rsidR="00C13199">
              <w:rPr>
                <w:rStyle w:val="Hyperlink"/>
              </w:rPr>
              <w:t>2.3.3 Testing Phase</w:t>
            </w:r>
            <w:r w:rsidR="00C13199">
              <w:tab/>
            </w:r>
            <w:r w:rsidR="00C13199">
              <w:fldChar w:fldCharType="begin"/>
            </w:r>
            <w:r w:rsidR="00C13199">
              <w:instrText xml:space="preserve"> PAGEREF _Toc89097171 \h </w:instrText>
            </w:r>
            <w:r w:rsidR="00C13199">
              <w:fldChar w:fldCharType="separate"/>
            </w:r>
            <w:r w:rsidR="00C13199">
              <w:t>29</w:t>
            </w:r>
            <w:r w:rsidR="00C13199">
              <w:fldChar w:fldCharType="end"/>
            </w:r>
          </w:hyperlink>
        </w:p>
        <w:p w14:paraId="4AE10C7B"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72" w:history="1">
            <w:r w:rsidR="00C13199">
              <w:rPr>
                <w:rStyle w:val="Hyperlink"/>
              </w:rPr>
              <w:t>2.3.4 Deployment Phase</w:t>
            </w:r>
            <w:r w:rsidR="00C13199">
              <w:tab/>
            </w:r>
            <w:r w:rsidR="00C13199">
              <w:fldChar w:fldCharType="begin"/>
            </w:r>
            <w:r w:rsidR="00C13199">
              <w:instrText xml:space="preserve"> PAGEREF _Toc89097172 \h </w:instrText>
            </w:r>
            <w:r w:rsidR="00C13199">
              <w:fldChar w:fldCharType="separate"/>
            </w:r>
            <w:r w:rsidR="00C13199">
              <w:t>29</w:t>
            </w:r>
            <w:r w:rsidR="00C13199">
              <w:fldChar w:fldCharType="end"/>
            </w:r>
          </w:hyperlink>
        </w:p>
        <w:p w14:paraId="36A8A62C" w14:textId="77777777" w:rsidR="00385CA9" w:rsidRDefault="005C0163">
          <w:pPr>
            <w:pStyle w:val="TOC1"/>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73" w:history="1">
            <w:r w:rsidR="00C13199">
              <w:rPr>
                <w:rStyle w:val="Hyperlink"/>
                <w:lang w:eastAsia="en-PH"/>
              </w:rPr>
              <w:t>Chapter 3</w:t>
            </w:r>
            <w:r w:rsidR="00C13199">
              <w:tab/>
            </w:r>
            <w:r w:rsidR="00C13199">
              <w:fldChar w:fldCharType="begin"/>
            </w:r>
            <w:r w:rsidR="00C13199">
              <w:instrText xml:space="preserve"> PAGEREF _Toc89097173 \h </w:instrText>
            </w:r>
            <w:r w:rsidR="00C13199">
              <w:fldChar w:fldCharType="separate"/>
            </w:r>
            <w:r w:rsidR="00C13199">
              <w:t>30</w:t>
            </w:r>
            <w:r w:rsidR="00C13199">
              <w:fldChar w:fldCharType="end"/>
            </w:r>
          </w:hyperlink>
        </w:p>
        <w:p w14:paraId="7EFBB781"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74" w:history="1">
            <w:r w:rsidR="00C13199">
              <w:rPr>
                <w:rStyle w:val="Hyperlink"/>
                <w:lang w:eastAsia="en-PH"/>
              </w:rPr>
              <w:t>3.1 Results and Discussion</w:t>
            </w:r>
            <w:r w:rsidR="00C13199">
              <w:tab/>
            </w:r>
            <w:r w:rsidR="00C13199">
              <w:fldChar w:fldCharType="begin"/>
            </w:r>
            <w:r w:rsidR="00C13199">
              <w:instrText xml:space="preserve"> PAGEREF _Toc89097174 \h </w:instrText>
            </w:r>
            <w:r w:rsidR="00C13199">
              <w:fldChar w:fldCharType="separate"/>
            </w:r>
            <w:r w:rsidR="00C13199">
              <w:t>30</w:t>
            </w:r>
            <w:r w:rsidR="00C13199">
              <w:fldChar w:fldCharType="end"/>
            </w:r>
          </w:hyperlink>
        </w:p>
        <w:p w14:paraId="19BBC1AF"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75" w:history="1">
            <w:r w:rsidR="00C13199">
              <w:rPr>
                <w:rStyle w:val="Hyperlink"/>
                <w:lang w:eastAsia="en-PH"/>
              </w:rPr>
              <w:t>3.1.1 Results</w:t>
            </w:r>
            <w:r w:rsidR="00C13199">
              <w:tab/>
            </w:r>
            <w:r w:rsidR="00C13199">
              <w:fldChar w:fldCharType="begin"/>
            </w:r>
            <w:r w:rsidR="00C13199">
              <w:instrText xml:space="preserve"> PAGEREF _Toc89097175 \h </w:instrText>
            </w:r>
            <w:r w:rsidR="00C13199">
              <w:fldChar w:fldCharType="separate"/>
            </w:r>
            <w:r w:rsidR="00C13199">
              <w:t>30</w:t>
            </w:r>
            <w:r w:rsidR="00C13199">
              <w:fldChar w:fldCharType="end"/>
            </w:r>
          </w:hyperlink>
        </w:p>
        <w:p w14:paraId="530206C1" w14:textId="77777777" w:rsidR="00385CA9" w:rsidRDefault="005C0163">
          <w:pPr>
            <w:pStyle w:val="TOC3"/>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76" w:history="1">
            <w:r w:rsidR="00C13199">
              <w:rPr>
                <w:rStyle w:val="Hyperlink"/>
                <w:lang w:eastAsia="en-PH"/>
              </w:rPr>
              <w:t>3.1.2 Discussion</w:t>
            </w:r>
            <w:r w:rsidR="00C13199">
              <w:tab/>
            </w:r>
            <w:r w:rsidR="00C13199">
              <w:fldChar w:fldCharType="begin"/>
            </w:r>
            <w:r w:rsidR="00C13199">
              <w:instrText xml:space="preserve"> PAGEREF _Toc89097176 \h </w:instrText>
            </w:r>
            <w:r w:rsidR="00C13199">
              <w:fldChar w:fldCharType="separate"/>
            </w:r>
            <w:r w:rsidR="00C13199">
              <w:t>30</w:t>
            </w:r>
            <w:r w:rsidR="00C13199">
              <w:fldChar w:fldCharType="end"/>
            </w:r>
          </w:hyperlink>
        </w:p>
        <w:p w14:paraId="0FC9EC17" w14:textId="77777777" w:rsidR="00385CA9" w:rsidRDefault="005C0163">
          <w:pPr>
            <w:pStyle w:val="TOC1"/>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77" w:history="1">
            <w:r w:rsidR="00C13199">
              <w:rPr>
                <w:rStyle w:val="Hyperlink"/>
                <w:lang w:eastAsia="en-PH"/>
              </w:rPr>
              <w:t>Chapter 4</w:t>
            </w:r>
            <w:r w:rsidR="00C13199">
              <w:tab/>
            </w:r>
            <w:r w:rsidR="00C13199">
              <w:fldChar w:fldCharType="begin"/>
            </w:r>
            <w:r w:rsidR="00C13199">
              <w:instrText xml:space="preserve"> PAGEREF _Toc89097177 \h </w:instrText>
            </w:r>
            <w:r w:rsidR="00C13199">
              <w:fldChar w:fldCharType="separate"/>
            </w:r>
            <w:r w:rsidR="00C13199">
              <w:t>31</w:t>
            </w:r>
            <w:r w:rsidR="00C13199">
              <w:fldChar w:fldCharType="end"/>
            </w:r>
          </w:hyperlink>
        </w:p>
        <w:p w14:paraId="5072D6E4"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78" w:history="1">
            <w:r w:rsidR="00C13199">
              <w:rPr>
                <w:rStyle w:val="Hyperlink"/>
                <w:lang w:eastAsia="en-PH"/>
              </w:rPr>
              <w:t>4.1 Summary</w:t>
            </w:r>
            <w:r w:rsidR="00C13199">
              <w:tab/>
            </w:r>
            <w:r w:rsidR="00C13199">
              <w:fldChar w:fldCharType="begin"/>
            </w:r>
            <w:r w:rsidR="00C13199">
              <w:instrText xml:space="preserve"> PAGEREF _Toc89097178 \h </w:instrText>
            </w:r>
            <w:r w:rsidR="00C13199">
              <w:fldChar w:fldCharType="separate"/>
            </w:r>
            <w:r w:rsidR="00C13199">
              <w:t>31</w:t>
            </w:r>
            <w:r w:rsidR="00C13199">
              <w:fldChar w:fldCharType="end"/>
            </w:r>
          </w:hyperlink>
        </w:p>
        <w:p w14:paraId="60AACCEE"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79" w:history="1">
            <w:r w:rsidR="00C13199">
              <w:rPr>
                <w:rStyle w:val="Hyperlink"/>
                <w:lang w:eastAsia="en-PH"/>
              </w:rPr>
              <w:t>4.2 Conclusions</w:t>
            </w:r>
            <w:r w:rsidR="00C13199">
              <w:tab/>
            </w:r>
            <w:r w:rsidR="00C13199">
              <w:fldChar w:fldCharType="begin"/>
            </w:r>
            <w:r w:rsidR="00C13199">
              <w:instrText xml:space="preserve"> PAGEREF _Toc89097179 \h </w:instrText>
            </w:r>
            <w:r w:rsidR="00C13199">
              <w:fldChar w:fldCharType="separate"/>
            </w:r>
            <w:r w:rsidR="00C13199">
              <w:t>32</w:t>
            </w:r>
            <w:r w:rsidR="00C13199">
              <w:fldChar w:fldCharType="end"/>
            </w:r>
          </w:hyperlink>
        </w:p>
        <w:p w14:paraId="1384BA14" w14:textId="77777777" w:rsidR="00385CA9" w:rsidRDefault="005C0163">
          <w:pPr>
            <w:pStyle w:val="TOC2"/>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80" w:history="1">
            <w:r w:rsidR="00C13199">
              <w:rPr>
                <w:rStyle w:val="Hyperlink"/>
                <w:lang w:eastAsia="en-PH"/>
              </w:rPr>
              <w:t>4.3 Recommendations</w:t>
            </w:r>
            <w:r w:rsidR="00C13199">
              <w:tab/>
            </w:r>
            <w:r w:rsidR="00C13199">
              <w:fldChar w:fldCharType="begin"/>
            </w:r>
            <w:r w:rsidR="00C13199">
              <w:instrText xml:space="preserve"> PAGEREF _Toc89097180 \h </w:instrText>
            </w:r>
            <w:r w:rsidR="00C13199">
              <w:fldChar w:fldCharType="separate"/>
            </w:r>
            <w:r w:rsidR="00C13199">
              <w:t>32</w:t>
            </w:r>
            <w:r w:rsidR="00C13199">
              <w:fldChar w:fldCharType="end"/>
            </w:r>
          </w:hyperlink>
        </w:p>
        <w:p w14:paraId="65E34F28" w14:textId="77777777" w:rsidR="00385CA9" w:rsidRDefault="005C0163">
          <w:pPr>
            <w:pStyle w:val="TOC1"/>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81" w:history="1">
            <w:r w:rsidR="00C13199">
              <w:rPr>
                <w:rStyle w:val="Hyperlink"/>
                <w:lang w:eastAsia="en-PH"/>
              </w:rPr>
              <w:t>Appendix A</w:t>
            </w:r>
            <w:r w:rsidR="00C13199">
              <w:tab/>
            </w:r>
            <w:r w:rsidR="00C13199">
              <w:fldChar w:fldCharType="begin"/>
            </w:r>
            <w:r w:rsidR="00C13199">
              <w:instrText xml:space="preserve"> PAGEREF _Toc89097181 \h </w:instrText>
            </w:r>
            <w:r w:rsidR="00C13199">
              <w:fldChar w:fldCharType="separate"/>
            </w:r>
            <w:r w:rsidR="00C13199">
              <w:t>34</w:t>
            </w:r>
            <w:r w:rsidR="00C13199">
              <w:fldChar w:fldCharType="end"/>
            </w:r>
          </w:hyperlink>
        </w:p>
        <w:p w14:paraId="5C608CB8" w14:textId="77777777" w:rsidR="00385CA9" w:rsidRDefault="005C0163">
          <w:pPr>
            <w:pStyle w:val="TOC1"/>
            <w:tabs>
              <w:tab w:val="right" w:leader="dot" w:pos="8630"/>
            </w:tabs>
            <w:rPr>
              <w:rFonts w:asciiTheme="minorHAnsi" w:eastAsiaTheme="minorEastAsia" w:hAnsiTheme="minorHAnsi"/>
              <w:color w:val="000000"/>
              <w:sz w:val="22"/>
              <w:lang w:eastAsia="en-PH"/>
              <w14:textFill>
                <w14:solidFill>
                  <w14:srgbClr w14:val="000000">
                    <w14:lumMod w14:val="95000"/>
                    <w14:lumOff w14:val="5000"/>
                  </w14:srgbClr>
                </w14:solidFill>
              </w14:textFill>
            </w:rPr>
          </w:pPr>
          <w:hyperlink w:anchor="_Toc89097182" w:history="1">
            <w:r w:rsidR="00C13199">
              <w:rPr>
                <w:rStyle w:val="Hyperlink"/>
                <w:lang w:eastAsia="en-PH"/>
              </w:rPr>
              <w:t>Bibliography</w:t>
            </w:r>
            <w:r w:rsidR="00C13199">
              <w:tab/>
            </w:r>
            <w:r w:rsidR="00C13199">
              <w:fldChar w:fldCharType="begin"/>
            </w:r>
            <w:r w:rsidR="00C13199">
              <w:instrText xml:space="preserve"> PAGEREF _Toc89097182 \h </w:instrText>
            </w:r>
            <w:r w:rsidR="00C13199">
              <w:fldChar w:fldCharType="separate"/>
            </w:r>
            <w:r w:rsidR="00C13199">
              <w:t>36</w:t>
            </w:r>
            <w:r w:rsidR="00C13199">
              <w:fldChar w:fldCharType="end"/>
            </w:r>
          </w:hyperlink>
        </w:p>
        <w:p w14:paraId="7F034ADA" w14:textId="77777777" w:rsidR="00385CA9" w:rsidRDefault="00C13199">
          <w:r>
            <w:rPr>
              <w:b/>
              <w:bCs/>
            </w:rPr>
            <w:fldChar w:fldCharType="end"/>
          </w:r>
        </w:p>
      </w:sdtContent>
    </w:sdt>
    <w:p w14:paraId="3C5B8F7F" w14:textId="77777777" w:rsidR="00385CA9" w:rsidRDefault="00385CA9">
      <w:pPr>
        <w:jc w:val="center"/>
        <w:rPr>
          <w:rFonts w:cs="Courier New"/>
          <w:szCs w:val="24"/>
        </w:rPr>
      </w:pPr>
    </w:p>
    <w:p w14:paraId="1F9CD02F" w14:textId="77777777" w:rsidR="00385CA9" w:rsidRDefault="00C13199">
      <w:pPr>
        <w:pStyle w:val="Heading1"/>
      </w:pPr>
      <w:r>
        <w:br w:type="page"/>
      </w:r>
    </w:p>
    <w:p w14:paraId="5DEB54C4" w14:textId="77777777" w:rsidR="00385CA9" w:rsidRDefault="00C13199">
      <w:pPr>
        <w:pStyle w:val="Heading1"/>
      </w:pPr>
      <w:bookmarkStart w:id="0" w:name="_Toc89097139"/>
      <w:r>
        <w:lastRenderedPageBreak/>
        <w:t>Chapter 1</w:t>
      </w:r>
      <w:bookmarkEnd w:id="0"/>
    </w:p>
    <w:p w14:paraId="281FDE2A" w14:textId="77777777" w:rsidR="00385CA9" w:rsidRDefault="00C13199">
      <w:pPr>
        <w:pStyle w:val="Heading2"/>
      </w:pPr>
      <w:bookmarkStart w:id="1" w:name="_Toc89097140"/>
      <w:r>
        <w:t>1.1 Introduction</w:t>
      </w:r>
      <w:bookmarkEnd w:id="1"/>
    </w:p>
    <w:p w14:paraId="699AA781" w14:textId="77777777" w:rsidR="00385CA9" w:rsidRDefault="00C13199">
      <w:pPr>
        <w:ind w:firstLine="720"/>
      </w:pPr>
      <w:r>
        <w:t xml:space="preserve">A Human Resource Information System (HRIS) is a type of software that is used in the management of an organization’s Human Resource Management. </w:t>
      </w:r>
      <w:r>
        <w:fldChar w:fldCharType="begin" w:fldLock="1"/>
      </w:r>
      <w:r>
        <w:instrText>ADDIN CSL_CITATION {"citationItems":[{"id":"ITEM-1","itemData":{"DOI":"10.4236/JHRSS.2014.22004","abstract":"HRIS is one of the major modern HR tools. In developed countries, it became popular since the be-ginning of this century. In Bangladesh, corporate organizations have started to implement HRIS in last 5 years. But still its implementation is limited within the big corporate houses. Small corporate houses and public organizations have failed to realize the benefits of HRIS and taken hardly any initiative to implement the system. The major barrier to success of HRIS is the lack of management commitment. The major limitation is the high cost. But the benefits of the HRIS are more than the limitations. Once it is implemented in any organization, employees and management have accepted and realized the benefits. But to get it implemented is a challenge. This study is an attempt to provide a theoretical analysis of the HRIS implementation with analysis of benefits, limitations and barriers. A case study was prepared to provide a better understanding of the topic in a real life context.","author":[{"dropping-particle":"","family":"Jahan","given":"Sabrina Sabrina","non-dropping-particle":"","parse-names":false,"suffix":""},{"dropping-particle":"","family":"Jahan","given":"Sabrina Sabrina","non-dropping-particle":"","parse-names":false,"suffix":""}],"container-title":"Journal of Human Resource and Sustainability Studies","id":"ITEM-1","issue":"2","issued":{"date-parts":[["2014","5","15"]]},"page":"33-39","publisher":"Scientific Research Publishing","title":"Human Resources Information System (HRIS): A Theoretical Perspective","type":"article-journal","volume":"2"},"uris":["http://www.mendeley.com/documents/?uuid=6d962f7b-96a5-3354-b4d4-a20efee1cb27"]}],"mendeley":{"formattedCitation":"(Jahan &amp; Jahan, 2014)","manualFormatting":"(Jahan, 2014)","plainTextFormattedCitation":"(Jahan &amp; Jahan, 2014)","previouslyFormattedCitation":"(Jahan &amp; Jahan, 2014)"},"properties":{"noteIndex":0},"schema":"https://github.com/citation-style-language/schema/raw/master/csl-citation.json"}</w:instrText>
      </w:r>
      <w:r>
        <w:fldChar w:fldCharType="separate"/>
      </w:r>
      <w:r>
        <w:t>(Jahan, 2014)</w:t>
      </w:r>
      <w:r>
        <w:fldChar w:fldCharType="end"/>
      </w:r>
      <w:r>
        <w:t xml:space="preserve"> Earlier versions of HRI Systems were simply databases of employee information, but with more powerful hardware and the realization that the amount of data collected by these systems could be used for more, they have been integrated with other functionality such as a decision support system to name one.</w:t>
      </w:r>
      <w:r>
        <w:fldChar w:fldCharType="begin" w:fldLock="1"/>
      </w:r>
      <w:r>
        <w:instrText>ADDIN CSL_CITATION {"citationItems":[{"id":"ITEM-1","itemData":{"DOI":"10.5296/JMR.V4I4.2262","abstract":"The purpose of this paper is to discuss the relationship between Human Resource Information System (HRIS) functions and Human Resource Management (HRM) functionalities. The theoretical framework of this paper is based on previous HRM and HRIS research where the contributing role of HRIS is measured by the compliance and application level of HRIS functions to HR functionalities. A survey questionnaire was sent to five different banks and a response rate of 61.5% was received. The target groups of the questionnaire were HR departments that include HR managers and professionals in the Jordanian banking sector. In this study, human resource information system functions were found to have a relationship with HRM functionalities. More specifically, it was found that strategic integration, forecasting and planning, human resources analysis, and communication and integration have no relationship with human resource functionalities. Whereas, it was found that performance development, knowledge management, and records and compliance as dimensions of human resources information systems have a relationship with human resources functionalities.","author":[{"dropping-particle":"","family":"Obeidat","given":"Bader Yousef","non-dropping-particle":"","parse-names":false,"suffix":""}],"container-title":"Journal of Management Research","id":"ITEM-1","issue":"4","issued":{"date-parts":[["2012","9","3"]]},"publisher":"Macrothink Institute, Inc.","title":"The Relationship between Human Resource Information System (HRIS) Functions and Human Resource Management (HRM) Functionalities","type":"article-journal","volume":"4"},"uris":["http://www.mendeley.com/documents/?uuid=b116f0f1-5bce-38ae-ac00-084873e6df47"]}],"mendeley":{"formattedCitation":"(Obeidat, 2012)","plainTextFormattedCitation":"(Obeidat, 2012)","previouslyFormattedCitation":"(Obeidat, 2012)"},"properties":{"noteIndex":0},"schema":"https://github.com/citation-style-language/schema/raw/master/csl-citation.json"}</w:instrText>
      </w:r>
      <w:r>
        <w:fldChar w:fldCharType="separate"/>
      </w:r>
      <w:r>
        <w:t>(Obeidat, 2012)</w:t>
      </w:r>
      <w:r>
        <w:fldChar w:fldCharType="end"/>
      </w:r>
      <w:r>
        <w:t xml:space="preserve"> This document contains the related information for the development and deployment of an HRIS system with an integrated IQ and Personality Exam contained within a web-service and app.</w:t>
      </w:r>
    </w:p>
    <w:p w14:paraId="6D18ED2E" w14:textId="77777777" w:rsidR="00385CA9" w:rsidRDefault="00C13199">
      <w:pPr>
        <w:ind w:firstLine="720"/>
      </w:pPr>
      <w:commentRangeStart w:id="2"/>
      <w:r>
        <w:t>The current system of MotorTrade Butuan relies on manual methods of job applicant procurement. Their main HRIS is actually located at Davao City and no local system exists, therefore all job applicant transactions must go through the process of physically going to Davao City just to complete their job application.</w:t>
      </w:r>
      <w:commentRangeEnd w:id="2"/>
      <w:r>
        <w:rPr>
          <w:rStyle w:val="CommentReference"/>
        </w:rPr>
        <w:commentReference w:id="2"/>
      </w:r>
    </w:p>
    <w:p w14:paraId="1AA150A7" w14:textId="77777777" w:rsidR="00385CA9" w:rsidRDefault="00C13199">
      <w:pPr>
        <w:ind w:firstLine="720"/>
      </w:pPr>
      <w:commentRangeStart w:id="3"/>
      <w:r>
        <w:t xml:space="preserve">We proposed to remove the need of going to Davao City just to take a few examinations and input their data into the HRIS implemented at that main branch. In its stead we will insert a sub-system that will act as a middle-man, handling </w:t>
      </w:r>
      <w:r>
        <w:lastRenderedPageBreak/>
        <w:t>transactions that would be needed by going physically to Davao City and instead just export data in bulk digitally.</w:t>
      </w:r>
      <w:commentRangeEnd w:id="3"/>
      <w:r>
        <w:rPr>
          <w:rStyle w:val="CommentReference"/>
        </w:rPr>
        <w:commentReference w:id="3"/>
      </w:r>
    </w:p>
    <w:p w14:paraId="4650AE9E" w14:textId="77777777" w:rsidR="00385CA9" w:rsidRDefault="00C13199">
      <w:pPr>
        <w:pStyle w:val="Heading2"/>
      </w:pPr>
      <w:bookmarkStart w:id="4" w:name="_Toc89097141"/>
      <w:r>
        <w:t>1.2 Background of the Study</w:t>
      </w:r>
      <w:bookmarkEnd w:id="4"/>
    </w:p>
    <w:p w14:paraId="2047B1ED" w14:textId="77777777" w:rsidR="00385CA9" w:rsidRDefault="00C13199">
      <w:pPr>
        <w:ind w:firstLine="720"/>
        <w:rPr>
          <w:rFonts w:eastAsia="Courier New" w:cs="Courier New"/>
          <w:color w:val="000000"/>
          <w:szCs w:val="24"/>
          <w14:textFill>
            <w14:solidFill>
              <w14:srgbClr w14:val="000000">
                <w14:lumMod w14:val="95000"/>
                <w14:lumOff w14:val="5000"/>
              </w14:srgbClr>
            </w14:solidFill>
          </w14:textFill>
        </w:rPr>
      </w:pPr>
      <w:commentRangeStart w:id="5"/>
      <w:r>
        <w:t xml:space="preserve">The study </w:t>
      </w:r>
      <w:r>
        <w:rPr>
          <w:rFonts w:eastAsia="Courier New" w:cs="Courier New"/>
          <w:color w:val="000000"/>
          <w:szCs w:val="24"/>
          <w14:textFill>
            <w14:solidFill>
              <w14:srgbClr w14:val="000000">
                <w14:lumMod w14:val="95000"/>
                <w14:lumOff w14:val="5000"/>
              </w14:srgbClr>
            </w14:solidFill>
          </w14:textFill>
        </w:rPr>
        <w:t xml:space="preserve">will mainly focus on the small enterprise businesses and as such will address issues within the given field and scope. One of our prospective deployment sites will be MotorTrade Butuan, located at Purok 3 Brgy. 16 Ong Yiu, North Montilla Boulevard, Butuan City. </w:t>
      </w:r>
    </w:p>
    <w:p w14:paraId="7981925B" w14:textId="77777777" w:rsidR="00385CA9" w:rsidRDefault="00C13199">
      <w:pPr>
        <w:ind w:firstLine="720"/>
        <w:rPr>
          <w:rFonts w:eastAsia="Courier New" w:cs="Courier New"/>
          <w:color w:val="000000"/>
          <w:szCs w:val="24"/>
          <w14:textFill>
            <w14:solidFill>
              <w14:srgbClr w14:val="000000">
                <w14:lumMod w14:val="95000"/>
                <w14:lumOff w14:val="5000"/>
              </w14:srgbClr>
            </w14:solidFill>
          </w14:textFill>
        </w:rPr>
      </w:pPr>
      <w:commentRangeStart w:id="6"/>
      <w:r>
        <w:rPr>
          <w:rFonts w:eastAsia="Courier New" w:cs="Courier New"/>
          <w:color w:val="000000"/>
          <w:szCs w:val="24"/>
          <w14:textFill>
            <w14:solidFill>
              <w14:srgbClr w14:val="000000">
                <w14:lumMod w14:val="95000"/>
                <w14:lumOff w14:val="5000"/>
              </w14:srgbClr>
            </w14:solidFill>
          </w14:textFill>
        </w:rPr>
        <w:t>Traditionally the act of procuring human resources was mainly done manually through one on one interviews with an HR representative and a potential employee, this was the traditional norm at that time. Due to increasing demand and bigger companies as we go forward into the future some improvements were needed to keep up with the influx of the demand of man power, that being the HRIS or Human Resource Information System.</w:t>
      </w:r>
      <w:r>
        <w:rPr>
          <w:rFonts w:eastAsia="Courier New" w:cs="Courier New"/>
          <w:color w:val="000000"/>
          <w:szCs w:val="24"/>
          <w14:textFill>
            <w14:solidFill>
              <w14:srgbClr w14:val="000000">
                <w14:lumMod w14:val="95000"/>
                <w14:lumOff w14:val="5000"/>
              </w14:srgbClr>
            </w14:solidFill>
          </w14:textFill>
        </w:rPr>
        <w:fldChar w:fldCharType="begin" w:fldLock="1"/>
      </w:r>
      <w:r>
        <w:rPr>
          <w:rFonts w:eastAsia="Courier New" w:cs="Courier New"/>
          <w:color w:val="000000"/>
          <w:szCs w:val="24"/>
          <w14:textFill>
            <w14:solidFill>
              <w14:srgbClr w14:val="000000">
                <w14:lumMod w14:val="95000"/>
                <w14:lumOff w14:val="5000"/>
              </w14:srgbClr>
            </w14:solidFill>
          </w14:textFill>
        </w:rPr>
        <w:instrText>ADDIN CSL_CITATION {"citationItems":[{"id":"ITEM-1","itemData":{"DOI":"10.1504/IJBIR.2017.086276","ISSN":"17510260","abstract":"This paper aims to investigate the influence of firms' internal and external environmental factors upon their adoption of HRIS behaviour and the level of implementing human resources information systems (HRIS) applications. Data were collected through structured-directed interviews with 236 respondents. The survey units were the shareholding companies in Jordan. The findings of the study support that the influential environmental factors of the adoption of HRIS behaviour (i.e., the variation between adopters and non-adopters) differ from the influential factors of the level of implementing of HRIS applications in terms of their importance and strengths. In comparison to each environmental dimension acting alone, the integration approach of the two internal and external dimensions gives better explanation not only of the prediction of the level of implementing of HRIS applications, but also of the prediction of adoption behaviour. Therefore, a better understanding of adoption of HRIS behaviour and the level of implementing of HRIS applications requires that firms' environmental factors be viewed as whole.","author":[{"dropping-particle":"","family":"Al-Dmour","given":"Rand Hani","non-dropping-particle":"","parse-names":false,"suffix":""},{"dropping-particle":"","family":"Masa'deh","given":"Ra'ed","non-dropping-particle":"","parse-names":false,"suffix":""},{"dropping-particle":"","family":"Obeidat","given":"Bader Yousef","non-dropping-particle":"","parse-names":false,"suffix":""}],"container-title":"International Journal of Business Innovation and Research","id":"ITEM-1","issue":"2","issued":{"date-parts":[["2017"]]},"page":"139-167","title":"Factors influencing the adoption and implementation of HRIS applications: Are they similar?","type":"article-journal","volume":"14"},"uris":["http://www.mendeley.com/documents/?uuid=09ff565c-ff72-4942-a744-5e552574360b"]}],"mendeley":{"formattedCitation":"(Al-Dmour et al., 2017)","plainTextFormattedCitation":"(Al-Dmour et al., 2017)","previouslyFormattedCitation":"(Al-Dmour et al., 2017)"},"properties":{"noteIndex":0},"schema":"https://github.com/citation-style-language/schema/raw/master/csl-citation.json"}</w:instrText>
      </w:r>
      <w:r>
        <w:rPr>
          <w:rFonts w:eastAsia="Courier New" w:cs="Courier New"/>
          <w:color w:val="000000"/>
          <w:szCs w:val="24"/>
          <w14:textFill>
            <w14:solidFill>
              <w14:srgbClr w14:val="000000">
                <w14:lumMod w14:val="95000"/>
                <w14:lumOff w14:val="5000"/>
              </w14:srgbClr>
            </w14:solidFill>
          </w14:textFill>
        </w:rPr>
        <w:fldChar w:fldCharType="separate"/>
      </w:r>
      <w:r>
        <w:rPr>
          <w:rFonts w:eastAsia="Courier New" w:cs="Courier New"/>
          <w:color w:val="000000"/>
          <w:szCs w:val="24"/>
          <w14:textFill>
            <w14:solidFill>
              <w14:srgbClr w14:val="000000">
                <w14:lumMod w14:val="95000"/>
                <w14:lumOff w14:val="5000"/>
              </w14:srgbClr>
            </w14:solidFill>
          </w14:textFill>
        </w:rPr>
        <w:t>(Al-Dmour et al., 2017)</w:t>
      </w:r>
      <w:r>
        <w:rPr>
          <w:rFonts w:eastAsia="Courier New" w:cs="Courier New"/>
          <w:color w:val="000000"/>
          <w:szCs w:val="24"/>
          <w14:textFill>
            <w14:solidFill>
              <w14:srgbClr w14:val="000000">
                <w14:lumMod w14:val="95000"/>
                <w14:lumOff w14:val="5000"/>
              </w14:srgbClr>
            </w14:solidFill>
          </w14:textFill>
        </w:rPr>
        <w:fldChar w:fldCharType="end"/>
      </w:r>
      <w:r>
        <w:rPr>
          <w:rFonts w:eastAsia="Courier New" w:cs="Courier New"/>
          <w:color w:val="000000"/>
          <w:szCs w:val="24"/>
          <w14:textFill>
            <w14:solidFill>
              <w14:srgbClr w14:val="000000">
                <w14:lumMod w14:val="95000"/>
                <w14:lumOff w14:val="5000"/>
              </w14:srgbClr>
            </w14:solidFill>
          </w14:textFill>
        </w:rPr>
        <w:t xml:space="preserve"> </w:t>
      </w:r>
      <w:commentRangeEnd w:id="6"/>
      <w:r>
        <w:rPr>
          <w:rStyle w:val="CommentReference"/>
        </w:rPr>
        <w:commentReference w:id="6"/>
      </w:r>
    </w:p>
    <w:p w14:paraId="66AF4752" w14:textId="77777777" w:rsidR="00385CA9" w:rsidRDefault="00C13199">
      <w:pPr>
        <w:ind w:firstLine="720"/>
        <w:rPr>
          <w:rFonts w:eastAsia="Courier New" w:cs="Courier New"/>
          <w:color w:val="000000"/>
          <w:szCs w:val="24"/>
          <w14:textFill>
            <w14:solidFill>
              <w14:srgbClr w14:val="000000">
                <w14:lumMod w14:val="95000"/>
                <w14:lumOff w14:val="5000"/>
              </w14:srgbClr>
            </w14:solidFill>
          </w14:textFill>
        </w:rPr>
      </w:pPr>
      <w:r>
        <w:rPr>
          <w:rFonts w:eastAsia="Courier New" w:cs="Courier New"/>
          <w:color w:val="000000"/>
          <w:szCs w:val="24"/>
          <w14:textFill>
            <w14:solidFill>
              <w14:srgbClr w14:val="000000">
                <w14:lumMod w14:val="95000"/>
                <w14:lumOff w14:val="5000"/>
              </w14:srgbClr>
            </w14:solidFill>
          </w14:textFill>
        </w:rPr>
        <w:t xml:space="preserve">An HRIS’ main purpose was to facilitate and attempt to automate the procurement process of human resources, but eventually showed more potential with the development of more powerful computer hardware. As more and more data got stored and sorted through an HRIS the data could be further utilized outside of the initial employment phase of an employee, the </w:t>
      </w:r>
      <w:r>
        <w:rPr>
          <w:rFonts w:eastAsia="Courier New" w:cs="Courier New"/>
          <w:color w:val="000000"/>
          <w:szCs w:val="24"/>
          <w14:textFill>
            <w14:solidFill>
              <w14:srgbClr w14:val="000000">
                <w14:lumMod w14:val="95000"/>
                <w14:lumOff w14:val="5000"/>
              </w14:srgbClr>
            </w14:solidFill>
          </w14:textFill>
        </w:rPr>
        <w:lastRenderedPageBreak/>
        <w:t>data collected could be used in ways such as evaluation of an employee.</w:t>
      </w:r>
      <w:commentRangeEnd w:id="5"/>
      <w:r>
        <w:rPr>
          <w:rStyle w:val="CommentReference"/>
        </w:rPr>
        <w:commentReference w:id="5"/>
      </w:r>
      <w:r>
        <w:rPr>
          <w:rFonts w:eastAsia="Courier New" w:cs="Courier New"/>
          <w:color w:val="000000"/>
          <w:szCs w:val="24"/>
          <w14:textFill>
            <w14:solidFill>
              <w14:srgbClr w14:val="000000">
                <w14:lumMod w14:val="95000"/>
                <w14:lumOff w14:val="5000"/>
              </w14:srgbClr>
            </w14:solidFill>
          </w14:textFill>
        </w:rPr>
        <w:fldChar w:fldCharType="begin" w:fldLock="1"/>
      </w:r>
      <w:r>
        <w:rPr>
          <w:rFonts w:eastAsia="Courier New" w:cs="Courier New"/>
          <w:color w:val="000000"/>
          <w:szCs w:val="24"/>
          <w14:textFill>
            <w14:solidFill>
              <w14:srgbClr w14:val="000000">
                <w14:lumMod w14:val="95000"/>
                <w14:lumOff w14:val="5000"/>
              </w14:srgbClr>
            </w14:solidFill>
          </w14:textFill>
        </w:rPr>
        <w:instrText>ADDIN CSL_CITATION {"citationItems":[{"id":"ITEM-1","itemData":{"DOI":"10.4236/JHRSS.2014.22004","abstract":"HRIS is one of the major modern HR tools. In developed countries, it became popular since the be-ginning of this century. In Bangladesh, corporate organizations have started to implement HRIS in last 5 years. But still its implementation is limited within the big corporate houses. Small corporate houses and public organizations have failed to realize the benefits of HRIS and taken hardly any initiative to implement the system. The major barrier to success of HRIS is the lack of management commitment. The major limitation is the high cost. But the benefits of the HRIS are more than the limitations. Once it is implemented in any organization, employees and management have accepted and realized the benefits. But to get it implemented is a challenge. This study is an attempt to provide a theoretical analysis of the HRIS implementation with analysis of benefits, limitations and barriers. A case study was prepared to provide a better understanding of the topic in a real life context.","author":[{"dropping-particle":"","family":"Jahan","given":"Sabrina Sabrina","non-dropping-particle":"","parse-names":false,"suffix":""},{"dropping-particle":"","family":"Jahan","given":"Sabrina Sabrina","non-dropping-particle":"","parse-names":false,"suffix":""}],"container-title":"Journal of Human Resource and Sustainability Studies","id":"ITEM-1","issue":"2","issued":{"date-parts":[["2014","5","15"]]},"page":"33-39","publisher":"Scientific Research Publishing","title":"Human Resources Information System (HRIS): A Theoretical Perspective","type":"article-journal","volume":"2"},"uris":["http://www.mendeley.com/documents/?uuid=6d962f7b-96a5-3354-b4d4-a20efee1cb27"]}],"mendeley":{"formattedCitation":"(Jahan &amp; Jahan, 2014)","plainTextFormattedCitation":"(Jahan &amp; Jahan, 2014)"},"properties":{"noteIndex":0},"schema":"https://github.com/citation-style-language/schema/raw/master/csl-citation.json"}</w:instrText>
      </w:r>
      <w:r>
        <w:rPr>
          <w:rFonts w:eastAsia="Courier New" w:cs="Courier New"/>
          <w:color w:val="000000"/>
          <w:szCs w:val="24"/>
          <w14:textFill>
            <w14:solidFill>
              <w14:srgbClr w14:val="000000">
                <w14:lumMod w14:val="95000"/>
                <w14:lumOff w14:val="5000"/>
              </w14:srgbClr>
            </w14:solidFill>
          </w14:textFill>
        </w:rPr>
        <w:fldChar w:fldCharType="separate"/>
      </w:r>
      <w:r>
        <w:rPr>
          <w:rFonts w:eastAsia="Courier New" w:cs="Courier New"/>
          <w:color w:val="000000"/>
          <w:szCs w:val="24"/>
          <w14:textFill>
            <w14:solidFill>
              <w14:srgbClr w14:val="000000">
                <w14:lumMod w14:val="95000"/>
                <w14:lumOff w14:val="5000"/>
              </w14:srgbClr>
            </w14:solidFill>
          </w14:textFill>
        </w:rPr>
        <w:t>(Jahan &amp; Jahan, 2014)</w:t>
      </w:r>
      <w:r>
        <w:rPr>
          <w:rFonts w:eastAsia="Courier New" w:cs="Courier New"/>
          <w:color w:val="000000"/>
          <w:szCs w:val="24"/>
          <w14:textFill>
            <w14:solidFill>
              <w14:srgbClr w14:val="000000">
                <w14:lumMod w14:val="95000"/>
                <w14:lumOff w14:val="5000"/>
              </w14:srgbClr>
            </w14:solidFill>
          </w14:textFill>
        </w:rPr>
        <w:fldChar w:fldCharType="end"/>
      </w:r>
    </w:p>
    <w:p w14:paraId="33732F42" w14:textId="77777777" w:rsidR="00385CA9" w:rsidRDefault="00C13199">
      <w:pPr>
        <w:pStyle w:val="Heading2"/>
      </w:pPr>
      <w:bookmarkStart w:id="7" w:name="_Toc89097142"/>
      <w:r>
        <w:t xml:space="preserve">1.3 Statement of the </w:t>
      </w:r>
      <w:commentRangeStart w:id="8"/>
      <w:r>
        <w:t>Problem</w:t>
      </w:r>
      <w:commentRangeEnd w:id="8"/>
      <w:r>
        <w:rPr>
          <w:rStyle w:val="CommentReference"/>
          <w:rFonts w:eastAsiaTheme="minorHAnsi" w:cstheme="minorBidi"/>
          <w:b w:val="0"/>
        </w:rPr>
        <w:commentReference w:id="8"/>
      </w:r>
      <w:bookmarkEnd w:id="7"/>
    </w:p>
    <w:p w14:paraId="510D45B4" w14:textId="77777777" w:rsidR="00385CA9" w:rsidRDefault="00C13199">
      <w:pPr>
        <w:rPr>
          <w:rFonts w:eastAsia="Courier New" w:cs="Courier New"/>
          <w:color w:val="000000"/>
          <w:szCs w:val="24"/>
          <w14:textFill>
            <w14:solidFill>
              <w14:srgbClr w14:val="000000">
                <w14:lumMod w14:val="95000"/>
                <w14:lumOff w14:val="5000"/>
              </w14:srgbClr>
            </w14:solidFill>
          </w14:textFill>
        </w:rPr>
      </w:pPr>
      <w:r>
        <w:tab/>
        <w:t xml:space="preserve">The proponents conducted a preliminary interview with the manager of MotorTrade Butuan and found the following issues within their current process of acquiring new personnel. </w:t>
      </w:r>
      <w:r>
        <w:rPr>
          <w:rFonts w:eastAsia="Courier New" w:cs="Courier New"/>
          <w:color w:val="000000"/>
          <w:szCs w:val="24"/>
          <w14:textFill>
            <w14:solidFill>
              <w14:srgbClr w14:val="000000">
                <w14:lumMod w14:val="95000"/>
                <w14:lumOff w14:val="5000"/>
              </w14:srgbClr>
            </w14:solidFill>
          </w14:textFill>
        </w:rPr>
        <w:t xml:space="preserve">Despite the growth of the economy and the advancements in technology most if not all of the companies residing within Butuan City still use a manual method of hiring personnel via sending of CVs or individual interviews including MotorTrade Butuan. The proponents listed the following underlying inefficiencies with their current manual method: </w:t>
      </w:r>
    </w:p>
    <w:p w14:paraId="0537E548" w14:textId="77777777" w:rsidR="00385CA9" w:rsidRDefault="00C13199">
      <w:pPr>
        <w:pStyle w:val="ListParagraph"/>
        <w:numPr>
          <w:ilvl w:val="0"/>
          <w:numId w:val="1"/>
        </w:numPr>
        <w:ind w:left="450" w:hanging="450"/>
        <w:rPr>
          <w:rFonts w:eastAsia="Courier New" w:cs="Courier New"/>
          <w:color w:val="000000"/>
          <w:szCs w:val="24"/>
          <w14:textFill>
            <w14:solidFill>
              <w14:srgbClr w14:val="000000">
                <w14:lumMod w14:val="95000"/>
                <w14:lumOff w14:val="5000"/>
              </w14:srgbClr>
            </w14:solidFill>
          </w14:textFill>
        </w:rPr>
      </w:pPr>
      <w:commentRangeStart w:id="9"/>
      <w:r>
        <w:rPr>
          <w:rFonts w:eastAsia="Courier New" w:cs="Courier New"/>
          <w:color w:val="000000"/>
          <w:szCs w:val="24"/>
          <w14:textFill>
            <w14:solidFill>
              <w14:srgbClr w14:val="000000">
                <w14:lumMod w14:val="95000"/>
                <w14:lumOff w14:val="5000"/>
              </w14:srgbClr>
            </w14:solidFill>
          </w14:textFill>
        </w:rPr>
        <w:t>Prospect of personnel are manually sorted and filtered by an HR personnel</w:t>
      </w:r>
      <w:commentRangeEnd w:id="9"/>
      <w:r>
        <w:rPr>
          <w:rStyle w:val="CommentReference"/>
        </w:rPr>
        <w:commentReference w:id="9"/>
      </w:r>
      <w:r>
        <w:rPr>
          <w:rFonts w:eastAsia="Courier New" w:cs="Courier New"/>
          <w:color w:val="000000"/>
          <w:szCs w:val="24"/>
          <w14:textFill>
            <w14:solidFill>
              <w14:srgbClr w14:val="000000">
                <w14:lumMod w14:val="95000"/>
                <w14:lumOff w14:val="5000"/>
              </w14:srgbClr>
            </w14:solidFill>
          </w14:textFill>
        </w:rPr>
        <w:t xml:space="preserve"> and is then compiled into a CSV to be sent to their Davao City main branch where it will be further processed and added to their Human Resource Information System.</w:t>
      </w:r>
    </w:p>
    <w:p w14:paraId="291518AB" w14:textId="77777777" w:rsidR="00385CA9" w:rsidRDefault="00C13199">
      <w:pPr>
        <w:pStyle w:val="ListParagraph"/>
        <w:numPr>
          <w:ilvl w:val="0"/>
          <w:numId w:val="1"/>
        </w:numPr>
        <w:ind w:left="450"/>
        <w:rPr>
          <w:rFonts w:eastAsia="Courier New" w:cs="Courier New"/>
          <w:color w:val="000000"/>
          <w:szCs w:val="24"/>
          <w14:textFill>
            <w14:solidFill>
              <w14:srgbClr w14:val="000000">
                <w14:lumMod w14:val="95000"/>
                <w14:lumOff w14:val="5000"/>
              </w14:srgbClr>
            </w14:solidFill>
          </w14:textFill>
        </w:rPr>
      </w:pPr>
      <w:r>
        <w:rPr>
          <w:rFonts w:eastAsia="Courier New" w:cs="Courier New"/>
          <w:color w:val="000000"/>
          <w:szCs w:val="24"/>
          <w14:textFill>
            <w14:solidFill>
              <w14:srgbClr w14:val="000000">
                <w14:lumMod w14:val="95000"/>
                <w14:lumOff w14:val="5000"/>
              </w14:srgbClr>
            </w14:solidFill>
          </w14:textFill>
        </w:rPr>
        <w:t xml:space="preserve">New applicants need to be sent to Davao City after the initial interview here in Butuan. Upon arrival in Davao City the applicants again face another interview and a proficiency exam. All of the monetary costs related to this process is shouldered by the applicant. The time </w:t>
      </w:r>
      <w:r>
        <w:rPr>
          <w:rFonts w:eastAsia="Courier New" w:cs="Courier New"/>
          <w:color w:val="000000"/>
          <w:szCs w:val="24"/>
          <w14:textFill>
            <w14:solidFill>
              <w14:srgbClr w14:val="000000">
                <w14:lumMod w14:val="95000"/>
                <w14:lumOff w14:val="5000"/>
              </w14:srgbClr>
            </w14:solidFill>
          </w14:textFill>
        </w:rPr>
        <w:lastRenderedPageBreak/>
        <w:t>needed to get results is not instant, there is a considerable gap of 7 working days at minimum before feedback if their CV even passed the initial filtering and sorting of the job applications.</w:t>
      </w:r>
    </w:p>
    <w:p w14:paraId="29602B98" w14:textId="77777777" w:rsidR="00385CA9" w:rsidRDefault="00C13199">
      <w:pPr>
        <w:pStyle w:val="ListParagraph"/>
        <w:numPr>
          <w:ilvl w:val="0"/>
          <w:numId w:val="1"/>
        </w:numPr>
        <w:ind w:left="450"/>
        <w:rPr>
          <w:rFonts w:eastAsia="Courier New" w:cs="Courier New"/>
          <w:color w:val="000000"/>
          <w:szCs w:val="24"/>
          <w14:textFill>
            <w14:solidFill>
              <w14:srgbClr w14:val="000000">
                <w14:lumMod w14:val="95000"/>
                <w14:lumOff w14:val="5000"/>
              </w14:srgbClr>
            </w14:solidFill>
          </w14:textFill>
        </w:rPr>
      </w:pPr>
      <w:r>
        <w:rPr>
          <w:rFonts w:eastAsia="Courier New" w:cs="Courier New"/>
          <w:color w:val="000000"/>
          <w:szCs w:val="24"/>
          <w14:textFill>
            <w14:solidFill>
              <w14:srgbClr w14:val="000000">
                <w14:lumMod w14:val="95000"/>
                <w14:lumOff w14:val="5000"/>
              </w14:srgbClr>
            </w14:solidFill>
          </w14:textFill>
        </w:rPr>
        <w:t>Does not provide any updated information such as status updates for the job applicants.</w:t>
      </w:r>
    </w:p>
    <w:p w14:paraId="69752708" w14:textId="77777777" w:rsidR="00385CA9" w:rsidRDefault="00C13199">
      <w:pPr>
        <w:pStyle w:val="Heading2"/>
      </w:pPr>
      <w:bookmarkStart w:id="10" w:name="_Toc89097143"/>
      <w:r>
        <w:t>1.4 Objectives of the Study</w:t>
      </w:r>
      <w:bookmarkEnd w:id="10"/>
    </w:p>
    <w:p w14:paraId="4E673C51" w14:textId="77777777" w:rsidR="00385CA9" w:rsidRDefault="00C13199">
      <w:pPr>
        <w:pStyle w:val="Heading3"/>
      </w:pPr>
      <w:bookmarkStart w:id="11" w:name="_Toc89097144"/>
      <w:r>
        <w:t>1.4.1 General Objectives</w:t>
      </w:r>
      <w:bookmarkEnd w:id="11"/>
    </w:p>
    <w:p w14:paraId="6981C42B" w14:textId="77777777" w:rsidR="00385CA9" w:rsidRDefault="00C13199">
      <w:pPr>
        <w:ind w:firstLine="720"/>
      </w:pPr>
      <w:r>
        <w:t>Develop a sub-system that is capable of replacing the current manual method of acquiring prospect of personnel by MotorTrade Butuan and improve the overall flow of job application to employment of applicants.</w:t>
      </w:r>
    </w:p>
    <w:p w14:paraId="324F902C" w14:textId="77777777" w:rsidR="00385CA9" w:rsidRDefault="00C13199">
      <w:pPr>
        <w:pStyle w:val="Heading3"/>
      </w:pPr>
      <w:bookmarkStart w:id="12" w:name="_Toc89097145"/>
      <w:r>
        <w:t xml:space="preserve">1.4.2 Specific </w:t>
      </w:r>
      <w:commentRangeStart w:id="13"/>
      <w:r>
        <w:t>Objectives</w:t>
      </w:r>
      <w:commentRangeEnd w:id="13"/>
      <w:r>
        <w:rPr>
          <w:rStyle w:val="CommentReference"/>
          <w:rFonts w:eastAsiaTheme="minorHAnsi" w:cstheme="minorBidi"/>
          <w:b w:val="0"/>
        </w:rPr>
        <w:commentReference w:id="13"/>
      </w:r>
      <w:bookmarkEnd w:id="12"/>
    </w:p>
    <w:p w14:paraId="7DB9FC23" w14:textId="77777777" w:rsidR="00385CA9" w:rsidRDefault="00C13199">
      <w:pPr>
        <w:pStyle w:val="ListParagraph"/>
        <w:numPr>
          <w:ilvl w:val="0"/>
          <w:numId w:val="2"/>
        </w:numPr>
        <w:ind w:left="450" w:hanging="450"/>
      </w:pPr>
      <w:r>
        <w:t>Provide a Decision Support System that will aid in speeding up the job hiring process through the use of automated filtering and sorting of job applications to reduce the required time for HR management intervention in the hiring process and provide the functionality to export the collected data in a CSV format that will be compatible with the main HRI System at Davao City.</w:t>
      </w:r>
    </w:p>
    <w:p w14:paraId="630AC61F" w14:textId="77777777" w:rsidR="00385CA9" w:rsidRDefault="00C13199">
      <w:pPr>
        <w:pStyle w:val="ListParagraph"/>
        <w:numPr>
          <w:ilvl w:val="0"/>
          <w:numId w:val="2"/>
        </w:numPr>
        <w:ind w:left="450" w:hanging="450"/>
      </w:pPr>
      <w:r>
        <w:t xml:space="preserve">Reduce the turn-around time of job applications giving instantaneous feedback upon submission of job applications to further reduce the time wasted waiting. </w:t>
      </w:r>
    </w:p>
    <w:p w14:paraId="2F5F7365" w14:textId="77777777" w:rsidR="00385CA9" w:rsidRDefault="00C13199">
      <w:pPr>
        <w:pStyle w:val="ListParagraph"/>
        <w:numPr>
          <w:ilvl w:val="0"/>
          <w:numId w:val="2"/>
        </w:numPr>
        <w:ind w:left="450" w:hanging="450"/>
      </w:pPr>
      <w:r>
        <w:lastRenderedPageBreak/>
        <w:t>Create a data analytics system that will show relevant information such as:</w:t>
      </w:r>
    </w:p>
    <w:p w14:paraId="7BDAC540" w14:textId="77777777" w:rsidR="00385CA9" w:rsidRDefault="00C13199">
      <w:pPr>
        <w:pStyle w:val="ListParagraph"/>
        <w:numPr>
          <w:ilvl w:val="1"/>
          <w:numId w:val="2"/>
        </w:numPr>
        <w:ind w:left="1440" w:hanging="450"/>
      </w:pPr>
      <w:r>
        <w:t>Display the available positions for job applicants.</w:t>
      </w:r>
    </w:p>
    <w:p w14:paraId="12CE271B" w14:textId="77777777" w:rsidR="00385CA9" w:rsidRDefault="00C13199">
      <w:pPr>
        <w:pStyle w:val="ListParagraph"/>
        <w:numPr>
          <w:ilvl w:val="1"/>
          <w:numId w:val="2"/>
        </w:numPr>
        <w:ind w:left="1440" w:hanging="450"/>
      </w:pPr>
      <w:r>
        <w:t>Accepted applicants by the DSS.</w:t>
      </w:r>
    </w:p>
    <w:p w14:paraId="09BEFE38" w14:textId="77777777" w:rsidR="00385CA9" w:rsidRDefault="00C13199">
      <w:pPr>
        <w:pStyle w:val="ListParagraph"/>
        <w:numPr>
          <w:ilvl w:val="1"/>
          <w:numId w:val="2"/>
        </w:numPr>
        <w:ind w:left="1440" w:hanging="450"/>
      </w:pPr>
      <w:r>
        <w:t>Declined applicants by the DSS.</w:t>
      </w:r>
    </w:p>
    <w:p w14:paraId="7F2B61CA" w14:textId="77777777" w:rsidR="00385CA9" w:rsidRDefault="00C13199">
      <w:pPr>
        <w:pStyle w:val="ListParagraph"/>
        <w:numPr>
          <w:ilvl w:val="1"/>
          <w:numId w:val="2"/>
        </w:numPr>
        <w:ind w:left="450" w:firstLine="540"/>
      </w:pPr>
      <w:r>
        <w:t>Number of applicants.</w:t>
      </w:r>
    </w:p>
    <w:p w14:paraId="3E536C1B" w14:textId="77777777" w:rsidR="00385CA9" w:rsidRDefault="00C13199">
      <w:pPr>
        <w:pStyle w:val="Heading2"/>
      </w:pPr>
      <w:bookmarkStart w:id="14" w:name="_Toc89097146"/>
      <w:r>
        <w:t xml:space="preserve">1.5 Scope and </w:t>
      </w:r>
      <w:commentRangeStart w:id="15"/>
      <w:r>
        <w:t>Limitation</w:t>
      </w:r>
      <w:commentRangeEnd w:id="15"/>
      <w:r>
        <w:rPr>
          <w:rStyle w:val="CommentReference"/>
          <w:rFonts w:eastAsiaTheme="minorHAnsi" w:cstheme="minorBidi"/>
          <w:b w:val="0"/>
        </w:rPr>
        <w:commentReference w:id="15"/>
      </w:r>
      <w:bookmarkEnd w:id="14"/>
    </w:p>
    <w:p w14:paraId="0E379B53" w14:textId="77777777" w:rsidR="00385CA9" w:rsidRDefault="00C13199">
      <w:pPr>
        <w:pStyle w:val="Heading3"/>
      </w:pPr>
      <w:r>
        <w:tab/>
      </w:r>
      <w:bookmarkStart w:id="16" w:name="_Toc89097147"/>
      <w:r>
        <w:t>1.5.1 Scope</w:t>
      </w:r>
      <w:bookmarkEnd w:id="16"/>
    </w:p>
    <w:p w14:paraId="064E6598" w14:textId="77777777" w:rsidR="00385CA9" w:rsidRDefault="00C13199">
      <w:pPr>
        <w:pStyle w:val="ListParagraph"/>
        <w:numPr>
          <w:ilvl w:val="0"/>
          <w:numId w:val="3"/>
        </w:numPr>
      </w:pPr>
      <w:r>
        <w:t>This project proposal will only cover the job employment aspects of the HR management system and such is defined to be a sub-system meant to export data in the format that is used by the main HRI System at Davao City.</w:t>
      </w:r>
    </w:p>
    <w:p w14:paraId="089C32AB" w14:textId="77777777" w:rsidR="00385CA9" w:rsidRDefault="00C13199">
      <w:pPr>
        <w:pStyle w:val="Heading3"/>
        <w:ind w:firstLine="720"/>
      </w:pPr>
      <w:bookmarkStart w:id="17" w:name="_Toc89097148"/>
      <w:r>
        <w:t>1.5.2 Limitation</w:t>
      </w:r>
      <w:bookmarkEnd w:id="17"/>
    </w:p>
    <w:p w14:paraId="6B50714E" w14:textId="77777777" w:rsidR="00385CA9" w:rsidRDefault="00C13199">
      <w:pPr>
        <w:pStyle w:val="ListParagraph"/>
        <w:numPr>
          <w:ilvl w:val="0"/>
          <w:numId w:val="3"/>
        </w:numPr>
      </w:pPr>
      <w:r>
        <w:t xml:space="preserve">This system will not perform as a social media hub for employers and job applicants. Data access will only be limited to MotorTrade Butuan’s HR </w:t>
      </w:r>
      <w:commentRangeStart w:id="18"/>
      <w:r>
        <w:t>management and its applicants.</w:t>
      </w:r>
      <w:commentRangeEnd w:id="18"/>
      <w:r>
        <w:rPr>
          <w:rStyle w:val="CommentReference"/>
        </w:rPr>
        <w:commentReference w:id="18"/>
      </w:r>
    </w:p>
    <w:p w14:paraId="11CC4916" w14:textId="77777777" w:rsidR="00385CA9" w:rsidRDefault="00C13199">
      <w:pPr>
        <w:pStyle w:val="ListParagraph"/>
        <w:numPr>
          <w:ilvl w:val="0"/>
          <w:numId w:val="3"/>
        </w:numPr>
      </w:pPr>
      <w:commentRangeStart w:id="19"/>
      <w:r>
        <w:t>This system will only handle aspects of the job employment process:</w:t>
      </w:r>
      <w:commentRangeEnd w:id="19"/>
      <w:r>
        <w:rPr>
          <w:rStyle w:val="CommentReference"/>
        </w:rPr>
        <w:commentReference w:id="19"/>
      </w:r>
    </w:p>
    <w:p w14:paraId="14B642E1" w14:textId="77777777" w:rsidR="00385CA9" w:rsidRDefault="00C13199">
      <w:pPr>
        <w:pStyle w:val="ListParagraph"/>
        <w:numPr>
          <w:ilvl w:val="1"/>
          <w:numId w:val="3"/>
        </w:numPr>
      </w:pPr>
      <w:r>
        <w:t>Handling of job applications such as the CVs.</w:t>
      </w:r>
    </w:p>
    <w:p w14:paraId="2F305B66" w14:textId="77777777" w:rsidR="00385CA9" w:rsidRDefault="00C13199">
      <w:pPr>
        <w:pStyle w:val="ListParagraph"/>
        <w:numPr>
          <w:ilvl w:val="1"/>
          <w:numId w:val="3"/>
        </w:numPr>
      </w:pPr>
      <w:r>
        <w:t>Notification and feedback medium for accepted or rejected applicants.</w:t>
      </w:r>
    </w:p>
    <w:p w14:paraId="6D2F3197" w14:textId="77777777" w:rsidR="00385CA9" w:rsidRDefault="00C13199">
      <w:pPr>
        <w:pStyle w:val="ListParagraph"/>
        <w:numPr>
          <w:ilvl w:val="1"/>
          <w:numId w:val="3"/>
        </w:numPr>
      </w:pPr>
      <w:r>
        <w:lastRenderedPageBreak/>
        <w:t>Handle the evaluation forms that will be filled up by the HR personnel in-charge of the probational employees that have been accepted.</w:t>
      </w:r>
    </w:p>
    <w:p w14:paraId="468E7061" w14:textId="77777777" w:rsidR="00385CA9" w:rsidRDefault="00C13199">
      <w:pPr>
        <w:pStyle w:val="ListParagraph"/>
        <w:numPr>
          <w:ilvl w:val="1"/>
          <w:numId w:val="3"/>
        </w:numPr>
      </w:pPr>
      <w:r>
        <w:t>Export a file in CSV format that will be used to replace the manual inputting of data that will be sent to the main branch at Davao City.</w:t>
      </w:r>
    </w:p>
    <w:p w14:paraId="617A2343" w14:textId="77777777" w:rsidR="00385CA9" w:rsidRDefault="00C13199">
      <w:pPr>
        <w:pStyle w:val="Heading2"/>
      </w:pPr>
      <w:bookmarkStart w:id="20" w:name="_Toc89097149"/>
      <w:r>
        <w:t>1.6 Significance of the Study</w:t>
      </w:r>
      <w:bookmarkEnd w:id="20"/>
    </w:p>
    <w:p w14:paraId="25A79C01" w14:textId="77777777" w:rsidR="00385CA9" w:rsidRDefault="00C13199">
      <w:pPr>
        <w:ind w:firstLine="720"/>
        <w:rPr>
          <w:rFonts w:eastAsia="Courier New" w:cs="Courier New"/>
          <w:color w:val="000000"/>
          <w:szCs w:val="24"/>
          <w:lang w:eastAsia="en-PH"/>
          <w14:textFill>
            <w14:solidFill>
              <w14:srgbClr w14:val="000000">
                <w14:lumMod w14:val="95000"/>
                <w14:lumOff w14:val="5000"/>
              </w14:srgbClr>
            </w14:solidFill>
          </w14:textFill>
        </w:rPr>
      </w:pPr>
      <w:r>
        <w:rPr>
          <w:rFonts w:eastAsia="Courier New" w:cs="Courier New"/>
          <w:b/>
          <w:color w:val="000000"/>
          <w:szCs w:val="24"/>
          <w:lang w:eastAsia="en-PH"/>
          <w14:textFill>
            <w14:solidFill>
              <w14:srgbClr w14:val="000000">
                <w14:lumMod w14:val="95000"/>
                <w14:lumOff w14:val="5000"/>
              </w14:srgbClr>
            </w14:solidFill>
          </w14:textFill>
        </w:rPr>
        <w:t xml:space="preserve">Job Applicant – </w:t>
      </w:r>
      <w:r>
        <w:rPr>
          <w:rFonts w:eastAsia="Courier New" w:cs="Courier New"/>
          <w:color w:val="000000"/>
          <w:szCs w:val="24"/>
          <w:lang w:eastAsia="en-PH"/>
          <w14:textFill>
            <w14:solidFill>
              <w14:srgbClr w14:val="000000">
                <w14:lumMod w14:val="95000"/>
                <w14:lumOff w14:val="5000"/>
              </w14:srgbClr>
            </w14:solidFill>
          </w14:textFill>
        </w:rPr>
        <w:t>Will provide a more seamless transaction between the HR department and the Job Applicant. Will significantly reduce the transaction time between them due to having faster feedback.</w:t>
      </w:r>
    </w:p>
    <w:p w14:paraId="2A18A3F6" w14:textId="77777777" w:rsidR="00385CA9" w:rsidRDefault="00C13199">
      <w:pPr>
        <w:rPr>
          <w:rFonts w:eastAsia="Courier New" w:cs="Courier New"/>
          <w:color w:val="000000"/>
          <w:szCs w:val="24"/>
          <w:lang w:eastAsia="en-PH"/>
          <w14:textFill>
            <w14:solidFill>
              <w14:srgbClr w14:val="000000">
                <w14:lumMod w14:val="95000"/>
                <w14:lumOff w14:val="5000"/>
              </w14:srgbClr>
            </w14:solidFill>
          </w14:textFill>
        </w:rPr>
      </w:pPr>
      <w:r>
        <w:rPr>
          <w:rFonts w:eastAsia="Courier New" w:cs="Courier New"/>
          <w:color w:val="000000"/>
          <w:szCs w:val="24"/>
          <w:lang w:eastAsia="en-PH"/>
          <w14:textFill>
            <w14:solidFill>
              <w14:srgbClr w14:val="000000">
                <w14:lumMod w14:val="95000"/>
                <w14:lumOff w14:val="5000"/>
              </w14:srgbClr>
            </w14:solidFill>
          </w14:textFill>
        </w:rPr>
        <w:tab/>
      </w:r>
      <w:r>
        <w:rPr>
          <w:rFonts w:eastAsia="Courier New" w:cs="Courier New"/>
          <w:b/>
          <w:color w:val="000000"/>
          <w:szCs w:val="24"/>
          <w:lang w:eastAsia="en-PH"/>
          <w14:textFill>
            <w14:solidFill>
              <w14:srgbClr w14:val="000000">
                <w14:lumMod w14:val="95000"/>
                <w14:lumOff w14:val="5000"/>
              </w14:srgbClr>
            </w14:solidFill>
          </w14:textFill>
        </w:rPr>
        <w:t xml:space="preserve">HR Department – </w:t>
      </w:r>
      <w:r>
        <w:rPr>
          <w:rFonts w:eastAsia="Courier New" w:cs="Courier New"/>
          <w:color w:val="000000"/>
          <w:szCs w:val="24"/>
          <w:lang w:eastAsia="en-PH"/>
          <w14:textFill>
            <w14:solidFill>
              <w14:srgbClr w14:val="000000">
                <w14:lumMod w14:val="95000"/>
                <w14:lumOff w14:val="5000"/>
              </w14:srgbClr>
            </w14:solidFill>
          </w14:textFill>
        </w:rPr>
        <w:t>Provides a faster way of sorting through job applicants and significantly decrease the needed time in finding qualified personnel out of the job applicants through the help of the DSS.</w:t>
      </w:r>
    </w:p>
    <w:p w14:paraId="0E56E6CB" w14:textId="77777777" w:rsidR="00385CA9" w:rsidRDefault="00C13199">
      <w:pPr>
        <w:rPr>
          <w:rFonts w:eastAsia="Courier New" w:cs="Courier New"/>
          <w:color w:val="000000"/>
          <w:szCs w:val="24"/>
          <w:lang w:eastAsia="en-PH"/>
          <w14:textFill>
            <w14:solidFill>
              <w14:srgbClr w14:val="000000">
                <w14:lumMod w14:val="95000"/>
                <w14:lumOff w14:val="5000"/>
              </w14:srgbClr>
            </w14:solidFill>
          </w14:textFill>
        </w:rPr>
      </w:pPr>
      <w:r>
        <w:rPr>
          <w:rFonts w:eastAsia="Courier New" w:cs="Courier New"/>
          <w:color w:val="000000"/>
          <w:szCs w:val="24"/>
          <w:lang w:eastAsia="en-PH"/>
          <w14:textFill>
            <w14:solidFill>
              <w14:srgbClr w14:val="000000">
                <w14:lumMod w14:val="95000"/>
                <w14:lumOff w14:val="5000"/>
              </w14:srgbClr>
            </w14:solidFill>
          </w14:textFill>
        </w:rPr>
        <w:tab/>
      </w:r>
      <w:commentRangeStart w:id="21"/>
      <w:r>
        <w:rPr>
          <w:rFonts w:eastAsia="Courier New" w:cs="Courier New"/>
          <w:b/>
          <w:color w:val="000000"/>
          <w:szCs w:val="24"/>
          <w:lang w:eastAsia="en-PH"/>
          <w14:textFill>
            <w14:solidFill>
              <w14:srgbClr w14:val="000000">
                <w14:lumMod w14:val="95000"/>
                <w14:lumOff w14:val="5000"/>
              </w14:srgbClr>
            </w14:solidFill>
          </w14:textFill>
        </w:rPr>
        <w:t xml:space="preserve">MotorTrade Butuan </w:t>
      </w:r>
      <w:commentRangeEnd w:id="21"/>
      <w:r>
        <w:rPr>
          <w:rStyle w:val="CommentReference"/>
        </w:rPr>
        <w:commentReference w:id="21"/>
      </w:r>
      <w:r>
        <w:rPr>
          <w:rFonts w:eastAsia="Courier New" w:cs="Courier New"/>
          <w:b/>
          <w:color w:val="000000"/>
          <w:szCs w:val="24"/>
          <w:lang w:eastAsia="en-PH"/>
          <w14:textFill>
            <w14:solidFill>
              <w14:srgbClr w14:val="000000">
                <w14:lumMod w14:val="95000"/>
                <w14:lumOff w14:val="5000"/>
              </w14:srgbClr>
            </w14:solidFill>
          </w14:textFill>
        </w:rPr>
        <w:t xml:space="preserve">– </w:t>
      </w:r>
      <w:r>
        <w:rPr>
          <w:rFonts w:eastAsia="Courier New" w:cs="Courier New"/>
          <w:color w:val="000000"/>
          <w:szCs w:val="24"/>
          <w:lang w:eastAsia="en-PH"/>
          <w14:textFill>
            <w14:solidFill>
              <w14:srgbClr w14:val="000000">
                <w14:lumMod w14:val="95000"/>
                <w14:lumOff w14:val="5000"/>
              </w14:srgbClr>
            </w14:solidFill>
          </w14:textFill>
        </w:rPr>
        <w:t xml:space="preserve">Reduced operational costs thanks to the reduction in the man power and time needed to be allocated for hiring new people. </w:t>
      </w:r>
    </w:p>
    <w:p w14:paraId="6342C24F" w14:textId="77777777" w:rsidR="00385CA9" w:rsidRDefault="00C13199">
      <w:pPr>
        <w:pStyle w:val="Heading2"/>
        <w:rPr>
          <w:rFonts w:eastAsia="Courier New"/>
          <w:lang w:eastAsia="en-PH"/>
        </w:rPr>
      </w:pPr>
      <w:bookmarkStart w:id="22" w:name="_Toc89097150"/>
      <w:r>
        <w:rPr>
          <w:rFonts w:eastAsia="Courier New"/>
          <w:lang w:eastAsia="en-PH"/>
        </w:rPr>
        <w:t xml:space="preserve">1.7 </w:t>
      </w:r>
      <w:commentRangeStart w:id="23"/>
      <w:r>
        <w:rPr>
          <w:rFonts w:eastAsia="Courier New"/>
          <w:lang w:eastAsia="en-PH"/>
        </w:rPr>
        <w:t>Review of Related Literature</w:t>
      </w:r>
      <w:commentRangeEnd w:id="23"/>
      <w:r>
        <w:rPr>
          <w:rStyle w:val="CommentReference"/>
          <w:rFonts w:eastAsiaTheme="minorHAnsi" w:cstheme="minorBidi"/>
          <w:b w:val="0"/>
        </w:rPr>
        <w:commentReference w:id="23"/>
      </w:r>
      <w:bookmarkEnd w:id="22"/>
    </w:p>
    <w:p w14:paraId="1810D171" w14:textId="77777777" w:rsidR="00385CA9" w:rsidRDefault="00C13199">
      <w:pPr>
        <w:pStyle w:val="Heading3"/>
        <w:rPr>
          <w:lang w:eastAsia="en-PH"/>
        </w:rPr>
      </w:pPr>
      <w:bookmarkStart w:id="24" w:name="_Toc89097151"/>
      <w:r>
        <w:rPr>
          <w:lang w:eastAsia="en-PH"/>
        </w:rPr>
        <w:t>1.7.1 Information Systems</w:t>
      </w:r>
      <w:bookmarkEnd w:id="24"/>
    </w:p>
    <w:p w14:paraId="583F8855" w14:textId="77777777" w:rsidR="00385CA9" w:rsidRDefault="00C13199">
      <w:pPr>
        <w:ind w:firstLine="720"/>
        <w:rPr>
          <w:rFonts w:eastAsia="Courier New" w:cs="Courier New"/>
          <w:color w:val="000000"/>
          <w:szCs w:val="24"/>
          <w:lang w:eastAsia="en-PH"/>
          <w14:textFill>
            <w14:solidFill>
              <w14:srgbClr w14:val="000000">
                <w14:lumMod w14:val="95000"/>
                <w14:lumOff w14:val="5000"/>
              </w14:srgbClr>
            </w14:solidFill>
          </w14:textFill>
        </w:rPr>
      </w:pPr>
      <w:r>
        <w:rPr>
          <w:rFonts w:eastAsia="Courier New" w:cs="Courier New"/>
          <w:color w:val="000000"/>
          <w:szCs w:val="24"/>
          <w:lang w:eastAsia="en-PH"/>
          <w14:textFill>
            <w14:solidFill>
              <w14:srgbClr w14:val="000000">
                <w14:lumMod w14:val="95000"/>
                <w14:lumOff w14:val="5000"/>
              </w14:srgbClr>
            </w14:solidFill>
          </w14:textFill>
        </w:rPr>
        <w:t xml:space="preserve">By definition an information system refers to any computer-based tool that people use to work with data and support an organization’s information and data processing </w:t>
      </w:r>
      <w:r>
        <w:rPr>
          <w:rFonts w:eastAsia="Courier New" w:cs="Courier New"/>
          <w:color w:val="000000"/>
          <w:szCs w:val="24"/>
          <w:lang w:eastAsia="en-PH"/>
          <w14:textFill>
            <w14:solidFill>
              <w14:srgbClr w14:val="000000">
                <w14:lumMod w14:val="95000"/>
                <w14:lumOff w14:val="5000"/>
              </w14:srgbClr>
            </w14:solidFill>
          </w14:textFill>
        </w:rPr>
        <w:lastRenderedPageBreak/>
        <w:t xml:space="preserve">needs. As IT wrapping its far-reaching effects on individuals and organizations the need for having support for an information system integrated into your business or organization has started to become more important. Information systems these days not only serving as a backbone but also giving a competitive edge for most modern companies taking advantage of the speed and efficiency of data processing provided by information systems that no manual method can compare to. </w:t>
      </w:r>
      <w:r>
        <w:rPr>
          <w:rFonts w:eastAsia="Courier New" w:cs="Courier New"/>
          <w:color w:val="000000"/>
          <w:szCs w:val="24"/>
          <w:lang w:eastAsia="en-PH"/>
          <w14:textFill>
            <w14:solidFill>
              <w14:srgbClr w14:val="000000">
                <w14:lumMod w14:val="95000"/>
                <w14:lumOff w14:val="5000"/>
              </w14:srgbClr>
            </w14:solidFill>
          </w14:textFill>
        </w:rPr>
        <w:fldChar w:fldCharType="begin" w:fldLock="1"/>
      </w:r>
      <w:r>
        <w:rPr>
          <w:rFonts w:eastAsia="Courier New" w:cs="Courier New"/>
          <w:color w:val="000000"/>
          <w:szCs w:val="24"/>
          <w:lang w:eastAsia="en-PH"/>
          <w14:textFill>
            <w14:solidFill>
              <w14:srgbClr w14:val="000000">
                <w14:lumMod w14:val="95000"/>
                <w14:lumOff w14:val="5000"/>
              </w14:srgbClr>
            </w14:solidFill>
          </w14:textFill>
        </w:rPr>
        <w:instrText>ADDIN CSL_CITATION {"citationItems":[{"id":"ITEM-1","itemData":{"URL":"https://books.google.com.ph/books?hl=en&amp;lr=&amp;id=28T4DwAAQBAJ&amp;oi=fnd&amp;pg=PA1&amp;dq=information+systems&amp;ots=_fb9BVxEtp&amp;sig=trwqy6ms5hSmV_pAL8e0BEZjpBI&amp;redir_esc=y#v=onepage&amp;q=information systems&amp;f=false","accessed":{"date-parts":[["2021","7","24"]]},"author":[{"dropping-particle":"","family":"R. Kelly Rainer","given":"","non-dropping-particle":"","parse-names":false,"suffix":""},{"dropping-particle":"","family":"Brad Prince","given":"","non-dropping-particle":"","parse-names":false,"suffix":""},{"dropping-particle":"","family":"Ingrid Splettstoesser-Hogeterp","given":"","non-dropping-particle":"","parse-names":false,"suffix":""},{"dropping-particle":"","family":"Cristobal Sanchez-Rodriguez","given":"","non-dropping-particle":"","parse-names":false,"suffix":""},{"dropping-particle":"","family":"Sepideh Ebrahimi","given":"","non-dropping-particle":"","parse-names":false,"suffix":""}],"id":"ITEM-1","issued":{"date-parts":[["0"]]},"title":"Introduction to Information Systems - R. Kelly Rainer, Brad Prince, Ingrid Splettstoesser-Hogeterp, Cristobal Sanchez-Rodriguez, Sepideh Ebrahimi - Google Books","type":"webpage"},"uris":["http://www.mendeley.com/documents/?uuid=dc5067a3-ef03-3a03-bb7b-5531913bcbac"]}],"mendeley":{"formattedCitation":"(R. Kelly Rainer et al., n.d.)","plainTextFormattedCitation":"(R. Kelly Rainer et al., n.d.)","previouslyFormattedCitation":"(R. Kelly Rainer et al., n.d.)"},"properties":{"noteIndex":0},"schema":"https://github.com/citation-style-language/schema/raw/master/csl-citation.json"}</w:instrText>
      </w:r>
      <w:r>
        <w:rPr>
          <w:rFonts w:eastAsia="Courier New" w:cs="Courier New"/>
          <w:color w:val="000000"/>
          <w:szCs w:val="24"/>
          <w:lang w:eastAsia="en-PH"/>
          <w14:textFill>
            <w14:solidFill>
              <w14:srgbClr w14:val="000000">
                <w14:lumMod w14:val="95000"/>
                <w14:lumOff w14:val="5000"/>
              </w14:srgbClr>
            </w14:solidFill>
          </w14:textFill>
        </w:rPr>
        <w:fldChar w:fldCharType="separate"/>
      </w:r>
      <w:r>
        <w:rPr>
          <w:rFonts w:eastAsia="Courier New" w:cs="Courier New"/>
          <w:color w:val="000000"/>
          <w:szCs w:val="24"/>
          <w:lang w:eastAsia="en-PH"/>
          <w14:textFill>
            <w14:solidFill>
              <w14:srgbClr w14:val="000000">
                <w14:lumMod w14:val="95000"/>
                <w14:lumOff w14:val="5000"/>
              </w14:srgbClr>
            </w14:solidFill>
          </w14:textFill>
        </w:rPr>
        <w:t>(R. Kelly Rainer et al., n.d.)</w:t>
      </w:r>
      <w:r>
        <w:rPr>
          <w:rFonts w:eastAsia="Courier New" w:cs="Courier New"/>
          <w:color w:val="000000"/>
          <w:szCs w:val="24"/>
          <w:lang w:eastAsia="en-PH"/>
          <w14:textFill>
            <w14:solidFill>
              <w14:srgbClr w14:val="000000">
                <w14:lumMod w14:val="95000"/>
                <w14:lumOff w14:val="5000"/>
              </w14:srgbClr>
            </w14:solidFill>
          </w14:textFill>
        </w:rPr>
        <w:fldChar w:fldCharType="end"/>
      </w:r>
    </w:p>
    <w:p w14:paraId="185E0C22" w14:textId="77777777" w:rsidR="00385CA9" w:rsidRDefault="00C13199">
      <w:pPr>
        <w:pStyle w:val="Heading3"/>
        <w:rPr>
          <w:rFonts w:eastAsia="Courier New"/>
          <w:lang w:eastAsia="en-PH"/>
        </w:rPr>
      </w:pPr>
      <w:bookmarkStart w:id="25" w:name="_Toc89097152"/>
      <w:r>
        <w:rPr>
          <w:rFonts w:eastAsia="Courier New"/>
          <w:lang w:eastAsia="en-PH"/>
        </w:rPr>
        <w:t>1.7.2 Human Resource Information Systems</w:t>
      </w:r>
      <w:bookmarkEnd w:id="25"/>
    </w:p>
    <w:p w14:paraId="6B04335D" w14:textId="77777777" w:rsidR="00385CA9" w:rsidRDefault="00C13199">
      <w:pPr>
        <w:ind w:firstLine="720"/>
        <w:rPr>
          <w:rFonts w:eastAsia="Courier New" w:cs="Courier New"/>
          <w:color w:val="000000"/>
          <w:szCs w:val="24"/>
          <w:lang w:eastAsia="en-PH"/>
          <w14:textFill>
            <w14:solidFill>
              <w14:srgbClr w14:val="000000">
                <w14:lumMod w14:val="95000"/>
                <w14:lumOff w14:val="5000"/>
              </w14:srgbClr>
            </w14:solidFill>
          </w14:textFill>
        </w:rPr>
      </w:pPr>
      <w:r>
        <w:rPr>
          <w:rFonts w:eastAsia="Courier New" w:cs="Courier New"/>
          <w:color w:val="000000"/>
          <w:szCs w:val="24"/>
          <w14:textFill>
            <w14:solidFill>
              <w14:srgbClr w14:val="000000">
                <w14:lumMod w14:val="95000"/>
                <w14:lumOff w14:val="5000"/>
              </w14:srgbClr>
            </w14:solidFill>
          </w14:textFill>
        </w:rPr>
        <w:t xml:space="preserve">A Human Resource Information System (HRIS) can be defined as an integrated system to gather, store, and analyze information regarding an organization’s human resources. An HRIS is a type of system with the objective of sorting data of employees to aid in planning, decision making, and submitting reports to external agencies. </w:t>
      </w:r>
      <w:r>
        <w:rPr>
          <w:rFonts w:eastAsia="Courier New" w:cs="Courier New"/>
          <w:color w:val="000000"/>
          <w:szCs w:val="24"/>
          <w14:textFill>
            <w14:solidFill>
              <w14:srgbClr w14:val="000000">
                <w14:lumMod w14:val="95000"/>
                <w14:lumOff w14:val="5000"/>
              </w14:srgbClr>
            </w14:solidFill>
          </w14:textFill>
        </w:rPr>
        <w:fldChar w:fldCharType="begin" w:fldLock="1"/>
      </w:r>
      <w:r>
        <w:rPr>
          <w:rFonts w:eastAsia="Courier New" w:cs="Courier New"/>
          <w:color w:val="000000"/>
          <w:szCs w:val="24"/>
          <w14:textFill>
            <w14:solidFill>
              <w14:srgbClr w14:val="000000">
                <w14:lumMod w14:val="95000"/>
                <w14:lumOff w14:val="5000"/>
              </w14:srgbClr>
            </w14:solidFill>
          </w14:textFill>
        </w:rPr>
        <w:instrText>ADDIN CSL_CITATION {"citationItems":[{"id":"ITEM-1","itemData":{"DOI":"10.4236/JHRSS.2014.22004","abstract":"HRIS is one of the major modern HR tools. In developed countries, it became popular since the be-ginning of this century. In Bangladesh, corporate organizations have started to implement HRIS in last 5 years. But still its implementation is limited within the big corporate houses. Small corporate houses and public organizations have failed to realize the benefits of HRIS and taken hardly any initiative to implement the system. The major barrier to success of HRIS is the lack of management commitment. The major limitation is the high cost. But the benefits of the HRIS are more than the limitations. Once it is implemented in any organization, employees and management have accepted and realized the benefits. But to get it implemented is a challenge. This study is an attempt to provide a theoretical analysis of the HRIS implementation with analysis of benefits, limitations and barriers. A case study was prepared to provide a better understanding of the topic in a real life context.","author":[{"dropping-particle":"","family":"Jahan","given":"Sabrina Sabrina","non-dropping-particle":"","parse-names":false,"suffix":""},{"dropping-particle":"","family":"Jahan","given":"Sabrina Sabrina","non-dropping-particle":"","parse-names":false,"suffix":""}],"container-title":"Journal of Human Resource and Sustainability Studies","id":"ITEM-1","issue":"2","issued":{"date-parts":[["2014","5","15"]]},"page":"33-39","publisher":"Scientific Research Publishing","title":"Human Resources Information System (HRIS): A Theoretical Perspective","type":"article-journal","volume":"2"},"uris":["http://www.mendeley.com/documents/?uuid=6d962f7b-96a5-3354-b4d4-a20efee1cb27"]}],"mendeley":{"formattedCitation":"(Jahan &amp; Jahan, 2014)","plainTextFormattedCitation":"(Jahan &amp; Jahan, 2014)","previouslyFormattedCitation":"(Jahan &amp; Jahan, 2014)"},"properties":{"noteIndex":0},"schema":"https://github.com/citation-style-language/schema/raw/master/csl-citation.json"}</w:instrText>
      </w:r>
      <w:r>
        <w:rPr>
          <w:rFonts w:eastAsia="Courier New" w:cs="Courier New"/>
          <w:color w:val="000000"/>
          <w:szCs w:val="24"/>
          <w14:textFill>
            <w14:solidFill>
              <w14:srgbClr w14:val="000000">
                <w14:lumMod w14:val="95000"/>
                <w14:lumOff w14:val="5000"/>
              </w14:srgbClr>
            </w14:solidFill>
          </w14:textFill>
        </w:rPr>
        <w:fldChar w:fldCharType="separate"/>
      </w:r>
      <w:r>
        <w:rPr>
          <w:rFonts w:eastAsia="Courier New" w:cs="Courier New"/>
          <w:color w:val="000000"/>
          <w:szCs w:val="24"/>
          <w14:textFill>
            <w14:solidFill>
              <w14:srgbClr w14:val="000000">
                <w14:lumMod w14:val="95000"/>
                <w14:lumOff w14:val="5000"/>
              </w14:srgbClr>
            </w14:solidFill>
          </w14:textFill>
        </w:rPr>
        <w:t>(Jahan &amp; Jahan, 2014)</w:t>
      </w:r>
      <w:r>
        <w:rPr>
          <w:rFonts w:eastAsia="Courier New" w:cs="Courier New"/>
          <w:color w:val="000000"/>
          <w:szCs w:val="24"/>
          <w14:textFill>
            <w14:solidFill>
              <w14:srgbClr w14:val="000000">
                <w14:lumMod w14:val="95000"/>
                <w14:lumOff w14:val="5000"/>
              </w14:srgbClr>
            </w14:solidFill>
          </w14:textFill>
        </w:rPr>
        <w:fldChar w:fldCharType="end"/>
      </w:r>
      <w:r>
        <w:rPr>
          <w:rFonts w:eastAsia="Courier New" w:cs="Courier New"/>
          <w:color w:val="000000"/>
          <w:szCs w:val="24"/>
          <w14:textFill>
            <w14:solidFill>
              <w14:srgbClr w14:val="000000">
                <w14:lumMod w14:val="95000"/>
                <w14:lumOff w14:val="5000"/>
              </w14:srgbClr>
            </w14:solidFill>
          </w14:textFill>
        </w:rPr>
        <w:t xml:space="preserve"> As HRI Systems slowly became more and more smarter they became useful in other aspects of a company outside of HR such as aiding in strategic decision making which later became known as decision support systems (DSS). Modern HRIS have expanded its focus from simply a support system for Human Resource Management to an integrated system of services which include advanced features such as a Decision Support System (DSS) as being part of its most basic functions within an </w:t>
      </w:r>
      <w:r>
        <w:rPr>
          <w:rFonts w:eastAsia="Courier New" w:cs="Courier New"/>
          <w:color w:val="000000"/>
          <w:szCs w:val="24"/>
          <w14:textFill>
            <w14:solidFill>
              <w14:srgbClr w14:val="000000">
                <w14:lumMod w14:val="95000"/>
                <w14:lumOff w14:val="5000"/>
              </w14:srgbClr>
            </w14:solidFill>
          </w14:textFill>
        </w:rPr>
        <w:lastRenderedPageBreak/>
        <w:t xml:space="preserve">organization. </w:t>
      </w:r>
      <w:r>
        <w:rPr>
          <w:rFonts w:eastAsia="Courier New" w:cs="Courier New"/>
          <w:color w:val="000000"/>
          <w:szCs w:val="24"/>
          <w14:textFill>
            <w14:solidFill>
              <w14:srgbClr w14:val="000000">
                <w14:lumMod w14:val="95000"/>
                <w14:lumOff w14:val="5000"/>
              </w14:srgbClr>
            </w14:solidFill>
          </w14:textFill>
        </w:rPr>
        <w:fldChar w:fldCharType="begin" w:fldLock="1"/>
      </w:r>
      <w:r>
        <w:rPr>
          <w:rFonts w:eastAsia="Courier New" w:cs="Courier New"/>
          <w:color w:val="000000"/>
          <w:szCs w:val="24"/>
          <w14:textFill>
            <w14:solidFill>
              <w14:srgbClr w14:val="000000">
                <w14:lumMod w14:val="95000"/>
                <w14:lumOff w14:val="5000"/>
              </w14:srgbClr>
            </w14:solidFill>
          </w14:textFill>
        </w:rPr>
        <w:instrText>ADDIN CSL_CITATION {"citationItems":[{"id":"ITEM-1","itemData":{"DOI":"10.1016/J.SBSPRO.2014.04.169","ISSN":"1877-0428","abstract":"The role of HRM has changed altogether from a traditional (popularly called personnel management) to a strategic one. Most medium and large scale organisations spend large amounts of money and reserves on HR software, but unfortunately many of them utilise it only for HR administrative purposes rather than for effective and efficient human resource planning (true HRP). This study aims to explore the extent of usage of a Human Resource Information System (HRIS) in mid to large sized organizations and the advantages they derive from the implementation of the same in the Human Resource Planning (HRP) sub-functions. HRIS outline the integration between Human Resource Management (HRM) and Information Technology (Gerardine deSanctis, 1986). Primary data was collected by means of questionnaires from 50 senior and junior HR executives/managers in three organizations in Pune. It was found that the greatest uses of HRIS were its contribution to the efficiency and effectiveness of HR planning through HRIS skills’ inventory, HRIS training needs analysis, HRIS succession planning and HRIS labour demand and supply analysis. Results showed that identification of unfilled job positions accurately is the most frequently accepted HRIS feature. Organisations can record good HR planning efficiency and effectiveness if HRIS aligns with information system strategy and HR strategy. Organisations need to integrate HRIS functions with other business functions. The study revealed that HRIS needs to offer more intelligent capabilities to increase the effectiveness of HR planning.","author":[{"dropping-particle":"","family":"Nagendra","given":"Asha","non-dropping-particle":"","parse-names":false,"suffix":""},{"dropping-particle":"","family":"Deshpande","given":"Mohit","non-dropping-particle":"","parse-names":false,"suffix":""}],"container-title":"Procedia - Social and Behavioral Sciences","id":"ITEM-1","issued":{"date-parts":[["2014","5","15"]]},"page":"61-67","publisher":"Elsevier","title":"Human Resource Information Systems (HRIS) in HR Planning and Development in Mid to Large Sized Organizations","type":"article-journal","volume":"133"},"uris":["http://www.mendeley.com/documents/?uuid=e06bd4fb-ad7b-3c06-90c1-c410e3e2eb84"]}],"mendeley":{"formattedCitation":"(Nagendra &amp; Deshpande, 2014)","plainTextFormattedCitation":"(Nagendra &amp; Deshpande, 2014)","previouslyFormattedCitation":"(Nagendra &amp; Deshpande, 2014)"},"properties":{"noteIndex":0},"schema":"https://github.com/citation-style-language/schema/raw/master/csl-citation.json"}</w:instrText>
      </w:r>
      <w:r>
        <w:rPr>
          <w:rFonts w:eastAsia="Courier New" w:cs="Courier New"/>
          <w:color w:val="000000"/>
          <w:szCs w:val="24"/>
          <w14:textFill>
            <w14:solidFill>
              <w14:srgbClr w14:val="000000">
                <w14:lumMod w14:val="95000"/>
                <w14:lumOff w14:val="5000"/>
              </w14:srgbClr>
            </w14:solidFill>
          </w14:textFill>
        </w:rPr>
        <w:fldChar w:fldCharType="separate"/>
      </w:r>
      <w:r>
        <w:rPr>
          <w:rFonts w:eastAsia="Courier New" w:cs="Courier New"/>
          <w:color w:val="000000"/>
          <w:szCs w:val="24"/>
          <w14:textFill>
            <w14:solidFill>
              <w14:srgbClr w14:val="000000">
                <w14:lumMod w14:val="95000"/>
                <w14:lumOff w14:val="5000"/>
              </w14:srgbClr>
            </w14:solidFill>
          </w14:textFill>
        </w:rPr>
        <w:t>(Nagendra &amp; Deshpande, 2014)</w:t>
      </w:r>
      <w:r>
        <w:rPr>
          <w:rFonts w:eastAsia="Courier New" w:cs="Courier New"/>
          <w:color w:val="000000"/>
          <w:szCs w:val="24"/>
          <w14:textFill>
            <w14:solidFill>
              <w14:srgbClr w14:val="000000">
                <w14:lumMod w14:val="95000"/>
                <w14:lumOff w14:val="5000"/>
              </w14:srgbClr>
            </w14:solidFill>
          </w14:textFill>
        </w:rPr>
        <w:fldChar w:fldCharType="end"/>
      </w:r>
      <w:r>
        <w:rPr>
          <w:rFonts w:eastAsia="Courier New" w:cs="Courier New"/>
          <w:color w:val="000000"/>
          <w:szCs w:val="24"/>
          <w14:textFill>
            <w14:solidFill>
              <w14:srgbClr w14:val="000000">
                <w14:lumMod w14:val="95000"/>
                <w14:lumOff w14:val="5000"/>
              </w14:srgbClr>
            </w14:solidFill>
          </w14:textFill>
        </w:rPr>
        <w:t xml:space="preserve"> </w:t>
      </w:r>
      <w:r>
        <w:rPr>
          <w:rFonts w:eastAsia="Courier New" w:cs="Courier New"/>
          <w:color w:val="000000"/>
          <w:szCs w:val="24"/>
          <w:lang w:eastAsia="en-PH"/>
          <w14:textFill>
            <w14:solidFill>
              <w14:srgbClr w14:val="000000">
                <w14:lumMod w14:val="95000"/>
                <w14:lumOff w14:val="5000"/>
              </w14:srgbClr>
            </w14:solidFill>
          </w14:textFill>
        </w:rPr>
        <w:t xml:space="preserve">The increasing importance of HRIS slowly became part of any corporate strategy. </w:t>
      </w:r>
      <w:r>
        <w:rPr>
          <w:rFonts w:eastAsia="Courier New" w:cs="Courier New"/>
          <w:color w:val="000000"/>
          <w:szCs w:val="24"/>
          <w:lang w:eastAsia="en-PH"/>
          <w14:textFill>
            <w14:solidFill>
              <w14:srgbClr w14:val="000000">
                <w14:lumMod w14:val="95000"/>
                <w14:lumOff w14:val="5000"/>
              </w14:srgbClr>
            </w14:solidFill>
          </w14:textFill>
        </w:rPr>
        <w:fldChar w:fldCharType="begin" w:fldLock="1"/>
      </w:r>
      <w:r>
        <w:rPr>
          <w:rFonts w:eastAsia="Courier New" w:cs="Courier New"/>
          <w:color w:val="000000"/>
          <w:szCs w:val="24"/>
          <w:lang w:eastAsia="en-PH"/>
          <w14:textFill>
            <w14:solidFill>
              <w14:srgbClr w14:val="000000">
                <w14:lumMod w14:val="95000"/>
                <w14:lumOff w14:val="5000"/>
              </w14:srgbClr>
            </w14:solidFill>
          </w14:textFill>
        </w:rPr>
        <w:instrText>ADDIN CSL_CITATION {"citationItems":[{"id":"ITEM-1","itemData":{"DOI":"10.2307/248909","abstract":"In recent years there has been an increasing amount of attention paid to effective strategic planning of the information systems resource In many organizations. The motivation for this attention derives from a number of sources, especially the rapid rate of technological progress in computer and telecommunications facilities and the increasing application of these facilities to problem domains that are critical to organizational success. As a wide range of new opportunities become apparent, it has become more difficult to match the operational, managerial, and strategic needs of the business with appropriate systems activities. Based upon an exploratory study of eight organizations which Involved extensive interviews with IS and senior managers, this article describes the planning practices observed and identifies several factors which seemed particularly important to their planning success, or lack of it. These factors include such things as the style of senior management decision making, the volatility of the business (and by extension, the applications development portfolio), the complexity of the IS organization and management task, and the status and physical location of the IS manager.","author":[{"dropping-particle":"","family":"Pyburn","given":"Philip J.","non-dropping-particle":"","parse-names":false,"suffix":""}],"container-title":"MIS Quarterly: Management Information Systems","id":"ITEM-1","issue":"2","issued":{"date-parts":[["1983"]]},"page":"1-14","publisher":"Management Information Systems Research Center","title":"Linking the MIS plan with corporate strategy: An exploratory study","type":"article-journal","volume":"7"},"uris":["http://www.mendeley.com/documents/?uuid=3842701a-4c36-3fb3-9809-02a79b546407"]}],"mendeley":{"formattedCitation":"(Pyburn, 1983)","plainTextFormattedCitation":"(Pyburn, 1983)","previouslyFormattedCitation":"(Pyburn, 1983)"},"properties":{"noteIndex":0},"schema":"https://github.com/citation-style-language/schema/raw/master/csl-citation.json"}</w:instrText>
      </w:r>
      <w:r>
        <w:rPr>
          <w:rFonts w:eastAsia="Courier New" w:cs="Courier New"/>
          <w:color w:val="000000"/>
          <w:szCs w:val="24"/>
          <w:lang w:eastAsia="en-PH"/>
          <w14:textFill>
            <w14:solidFill>
              <w14:srgbClr w14:val="000000">
                <w14:lumMod w14:val="95000"/>
                <w14:lumOff w14:val="5000"/>
              </w14:srgbClr>
            </w14:solidFill>
          </w14:textFill>
        </w:rPr>
        <w:fldChar w:fldCharType="separate"/>
      </w:r>
      <w:r>
        <w:rPr>
          <w:rFonts w:eastAsia="Courier New" w:cs="Courier New"/>
          <w:color w:val="000000"/>
          <w:szCs w:val="24"/>
          <w:lang w:eastAsia="en-PH"/>
          <w14:textFill>
            <w14:solidFill>
              <w14:srgbClr w14:val="000000">
                <w14:lumMod w14:val="95000"/>
                <w14:lumOff w14:val="5000"/>
              </w14:srgbClr>
            </w14:solidFill>
          </w14:textFill>
        </w:rPr>
        <w:t>(Pyburn, 1983)</w:t>
      </w:r>
      <w:r>
        <w:rPr>
          <w:rFonts w:eastAsia="Courier New" w:cs="Courier New"/>
          <w:color w:val="000000"/>
          <w:szCs w:val="24"/>
          <w:lang w:eastAsia="en-PH"/>
          <w14:textFill>
            <w14:solidFill>
              <w14:srgbClr w14:val="000000">
                <w14:lumMod w14:val="95000"/>
                <w14:lumOff w14:val="5000"/>
              </w14:srgbClr>
            </w14:solidFill>
          </w14:textFill>
        </w:rPr>
        <w:fldChar w:fldCharType="end"/>
      </w:r>
      <w:r>
        <w:rPr>
          <w:rFonts w:eastAsia="Courier New" w:cs="Courier New"/>
          <w:color w:val="000000"/>
          <w:szCs w:val="24"/>
          <w:lang w:eastAsia="en-PH"/>
          <w14:textFill>
            <w14:solidFill>
              <w14:srgbClr w14:val="000000">
                <w14:lumMod w14:val="95000"/>
                <w14:lumOff w14:val="5000"/>
              </w14:srgbClr>
            </w14:solidFill>
          </w14:textFill>
        </w:rPr>
        <w:t xml:space="preserve"> These Information System strategies can be regarded as random, inspirational or unarticulated thoughts, some of them can even be the result of careful analysis and detailed planning. But as a strategy, an organization must align with not only the HR strategies but also other strategies. </w:t>
      </w:r>
      <w:r>
        <w:rPr>
          <w:rFonts w:eastAsia="Courier New" w:cs="Courier New"/>
          <w:color w:val="000000"/>
          <w:szCs w:val="24"/>
          <w:lang w:eastAsia="en-PH"/>
          <w14:textFill>
            <w14:solidFill>
              <w14:srgbClr w14:val="000000">
                <w14:lumMod w14:val="95000"/>
                <w14:lumOff w14:val="5000"/>
              </w14:srgbClr>
            </w14:solidFill>
          </w14:textFill>
        </w:rPr>
        <w:fldChar w:fldCharType="begin" w:fldLock="1"/>
      </w:r>
      <w:r>
        <w:rPr>
          <w:rFonts w:eastAsia="Courier New" w:cs="Courier New"/>
          <w:color w:val="000000"/>
          <w:szCs w:val="24"/>
          <w:lang w:eastAsia="en-PH"/>
          <w14:textFill>
            <w14:solidFill>
              <w14:srgbClr w14:val="000000">
                <w14:lumMod w14:val="95000"/>
                <w14:lumOff w14:val="5000"/>
              </w14:srgbClr>
            </w14:solidFill>
          </w14:textFill>
        </w:rPr>
        <w:instrText>ADDIN CSL_CITATION {"citationItems":[{"id":"ITEM-1","itemData":{"DOI":"10.1108/00483480110385870","ISSN":"0048-3486","abstract":"In examining attempts to move towards HRM</w:instrText>
      </w:r>
      <w:r>
        <w:rPr>
          <w:rFonts w:ascii="Cambria Math" w:eastAsia="Courier New" w:hAnsi="Cambria Math" w:cs="Cambria Math"/>
          <w:color w:val="000000"/>
          <w:szCs w:val="24"/>
          <w:lang w:eastAsia="en-PH"/>
          <w14:textFill>
            <w14:solidFill>
              <w14:srgbClr w14:val="000000">
                <w14:lumMod w14:val="95000"/>
                <w14:lumOff w14:val="5000"/>
              </w14:srgbClr>
            </w14:solidFill>
          </w14:textFill>
        </w:rPr>
        <w:instrText>‐</w:instrText>
      </w:r>
      <w:r>
        <w:rPr>
          <w:rFonts w:eastAsia="Courier New" w:cs="Courier New"/>
          <w:color w:val="000000"/>
          <w:szCs w:val="24"/>
          <w:lang w:eastAsia="en-PH"/>
          <w14:textFill>
            <w14:solidFill>
              <w14:srgbClr w14:val="000000">
                <w14:lumMod w14:val="95000"/>
                <w14:lumOff w14:val="5000"/>
              </w14:srgbClr>
            </w14:solidFill>
          </w14:textFill>
        </w:rPr>
        <w:instrText>style practices in organisations, the term “greenfield” helps to conceptualise the break with existing employee relations practices, either on new or on existing sites, or to undertake a philosophical break with the past. Focuses on one stimulus to such transformational change – the development of human resource information systems (HRIS) as an opportunity structure that can enable a break with the past. Considers a case study of a large company implementing an HRIS integrated with other functional systems, to examine whether an e</w:instrText>
      </w:r>
      <w:r>
        <w:rPr>
          <w:rFonts w:ascii="Cambria Math" w:eastAsia="Courier New" w:hAnsi="Cambria Math" w:cs="Cambria Math"/>
          <w:color w:val="000000"/>
          <w:szCs w:val="24"/>
          <w:lang w:eastAsia="en-PH"/>
          <w14:textFill>
            <w14:solidFill>
              <w14:srgbClr w14:val="000000">
                <w14:lumMod w14:val="95000"/>
                <w14:lumOff w14:val="5000"/>
              </w14:srgbClr>
            </w14:solidFill>
          </w14:textFill>
        </w:rPr>
        <w:instrText>‐</w:instrText>
      </w:r>
      <w:r>
        <w:rPr>
          <w:rFonts w:eastAsia="Courier New" w:cs="Courier New"/>
          <w:color w:val="000000"/>
          <w:szCs w:val="24"/>
          <w:lang w:eastAsia="en-PH"/>
          <w14:textFill>
            <w14:solidFill>
              <w14:srgbClr w14:val="000000">
                <w14:lumMod w14:val="95000"/>
                <w14:lumOff w14:val="5000"/>
              </w14:srgbClr>
            </w14:solidFill>
          </w14:textFill>
        </w:rPr>
        <w:instrText>greenfield site exists. This is defined as a break with the past in the design and use of a computerised HRIS at either new or old organisational locations, to facilitate a greenfield HR philosophy and enable a more strategic role for HR specialists.","author":[{"dropping-particle":"","family":"Tansley","given":"Carole","non-dropping-particle":"","parse-names":false,"suffix":""},{"dropping-particle":"","family":"Newell","given":"Sue","non-dropping-particle":"","parse-names":false,"suffix":""},{"dropping-particle":"","family":"Williams","given":"Hazel","non-dropping-particle":"","parse-names":false,"suffix":""}],"container-title":"Personnel Review","id":"ITEM-1","issue":"3","issued":{"date-parts":[["2001"]]},"page":"351-370","publisher":"MCB UP Ltd","title":"Effecting HRM</w:instrText>
      </w:r>
      <w:r>
        <w:rPr>
          <w:rFonts w:ascii="Cambria Math" w:eastAsia="Courier New" w:hAnsi="Cambria Math" w:cs="Cambria Math"/>
          <w:color w:val="000000"/>
          <w:szCs w:val="24"/>
          <w:lang w:eastAsia="en-PH"/>
          <w14:textFill>
            <w14:solidFill>
              <w14:srgbClr w14:val="000000">
                <w14:lumMod w14:val="95000"/>
                <w14:lumOff w14:val="5000"/>
              </w14:srgbClr>
            </w14:solidFill>
          </w14:textFill>
        </w:rPr>
        <w:instrText>‐</w:instrText>
      </w:r>
      <w:r>
        <w:rPr>
          <w:rFonts w:eastAsia="Courier New" w:cs="Courier New"/>
          <w:color w:val="000000"/>
          <w:szCs w:val="24"/>
          <w:lang w:eastAsia="en-PH"/>
          <w14:textFill>
            <w14:solidFill>
              <w14:srgbClr w14:val="000000">
                <w14:lumMod w14:val="95000"/>
                <w14:lumOff w14:val="5000"/>
              </w14:srgbClr>
            </w14:solidFill>
          </w14:textFill>
        </w:rPr>
        <w:instrText>style practices through an integrated human resource information system: An e</w:instrText>
      </w:r>
      <w:r>
        <w:rPr>
          <w:rFonts w:ascii="Cambria Math" w:eastAsia="Courier New" w:hAnsi="Cambria Math" w:cs="Cambria Math"/>
          <w:color w:val="000000"/>
          <w:szCs w:val="24"/>
          <w:lang w:eastAsia="en-PH"/>
          <w14:textFill>
            <w14:solidFill>
              <w14:srgbClr w14:val="000000">
                <w14:lumMod w14:val="95000"/>
                <w14:lumOff w14:val="5000"/>
              </w14:srgbClr>
            </w14:solidFill>
          </w14:textFill>
        </w:rPr>
        <w:instrText>‐</w:instrText>
      </w:r>
      <w:r>
        <w:rPr>
          <w:rFonts w:eastAsia="Courier New" w:cs="Courier New"/>
          <w:color w:val="000000"/>
          <w:szCs w:val="24"/>
          <w:lang w:eastAsia="en-PH"/>
          <w14:textFill>
            <w14:solidFill>
              <w14:srgbClr w14:val="000000">
                <w14:lumMod w14:val="95000"/>
                <w14:lumOff w14:val="5000"/>
              </w14:srgbClr>
            </w14:solidFill>
          </w14:textFill>
        </w:rPr>
        <w:instrText>greenfield site?","type":"article-journal","volume":"30"},"uris":["http://www.mendeley.com/documents/?uuid=324c157b-33dc-31b9-aef4-c89a0919447d"]}],"mendeley":{"formattedCitation":"(Tansley et al., 2001)","plainTextFormattedCitation":"(Tansley et al., 2001)","previouslyFormattedCitation":"(Tansley et al., 2001)"},"properties":{"noteIndex":0},"schema":"https://github.com/citation-style-language/schema/raw/master/csl-citation.json"}</w:instrText>
      </w:r>
      <w:r>
        <w:rPr>
          <w:rFonts w:eastAsia="Courier New" w:cs="Courier New"/>
          <w:color w:val="000000"/>
          <w:szCs w:val="24"/>
          <w:lang w:eastAsia="en-PH"/>
          <w14:textFill>
            <w14:solidFill>
              <w14:srgbClr w14:val="000000">
                <w14:lumMod w14:val="95000"/>
                <w14:lumOff w14:val="5000"/>
              </w14:srgbClr>
            </w14:solidFill>
          </w14:textFill>
        </w:rPr>
        <w:fldChar w:fldCharType="separate"/>
      </w:r>
      <w:r>
        <w:rPr>
          <w:rFonts w:eastAsia="Courier New" w:cs="Courier New"/>
          <w:color w:val="000000"/>
          <w:szCs w:val="24"/>
          <w:lang w:eastAsia="en-PH"/>
          <w14:textFill>
            <w14:solidFill>
              <w14:srgbClr w14:val="000000">
                <w14:lumMod w14:val="95000"/>
                <w14:lumOff w14:val="5000"/>
              </w14:srgbClr>
            </w14:solidFill>
          </w14:textFill>
        </w:rPr>
        <w:t>(Tansley et al., 2001)</w:t>
      </w:r>
      <w:r>
        <w:rPr>
          <w:rFonts w:eastAsia="Courier New" w:cs="Courier New"/>
          <w:color w:val="000000"/>
          <w:szCs w:val="24"/>
          <w:lang w:eastAsia="en-PH"/>
          <w14:textFill>
            <w14:solidFill>
              <w14:srgbClr w14:val="000000">
                <w14:lumMod w14:val="95000"/>
                <w14:lumOff w14:val="5000"/>
              </w14:srgbClr>
            </w14:solidFill>
          </w14:textFill>
        </w:rPr>
        <w:fldChar w:fldCharType="end"/>
      </w:r>
      <w:r>
        <w:rPr>
          <w:rFonts w:eastAsia="Courier New" w:cs="Courier New"/>
          <w:color w:val="000000"/>
          <w:szCs w:val="24"/>
          <w:lang w:eastAsia="en-PH"/>
          <w14:textFill>
            <w14:solidFill>
              <w14:srgbClr w14:val="000000">
                <w14:lumMod w14:val="95000"/>
                <w14:lumOff w14:val="5000"/>
              </w14:srgbClr>
            </w14:solidFill>
          </w14:textFill>
        </w:rPr>
        <w:t xml:space="preserve"> Automation of transactions and processing also started becoming more integrated with HRIS later becoming known as Transaction Processing Systems (TPS). With these extra features becoming more apparent on the advantages they provided, they were packaged into one system, that being the HRIS. Human Resource Strategy, HR techniques helps the organization to accomplish key objectives in the long run. The Success of an organization is hugely dependent on the performance on their HR. </w:t>
      </w:r>
      <w:r>
        <w:rPr>
          <w:rFonts w:eastAsia="Courier New" w:cs="Courier New"/>
          <w:color w:val="000000"/>
          <w:szCs w:val="24"/>
          <w:lang w:eastAsia="en-PH"/>
          <w14:textFill>
            <w14:solidFill>
              <w14:srgbClr w14:val="000000">
                <w14:lumMod w14:val="95000"/>
                <w14:lumOff w14:val="5000"/>
              </w14:srgbClr>
            </w14:solidFill>
          </w14:textFill>
        </w:rPr>
        <w:fldChar w:fldCharType="begin" w:fldLock="1"/>
      </w:r>
      <w:r>
        <w:rPr>
          <w:rFonts w:eastAsia="Courier New" w:cs="Courier New"/>
          <w:color w:val="000000"/>
          <w:szCs w:val="24"/>
          <w:lang w:eastAsia="en-PH"/>
          <w14:textFill>
            <w14:solidFill>
              <w14:srgbClr w14:val="000000">
                <w14:lumMod w14:val="95000"/>
                <w14:lumOff w14:val="5000"/>
              </w14:srgbClr>
            </w14:solidFill>
          </w14:textFill>
        </w:rPr>
        <w:instrText>ADDIN CSL_CITATION {"citationItems":[{"id":"ITEM-1","itemData":{"DOI":"10.5296/JMR.V4I4.2262","abstract":"The purpose of this paper is to discuss the relationship between Human Resource Information System (HRIS) functions and Human Resource Management (HRM) functionalities. The theoretical framework of this paper is based on previous HRM and HRIS research where the contributing role of HRIS is measured by the compliance and application level of HRIS functions to HR functionalities. A survey questionnaire was sent to five different banks and a response rate of 61.5% was received. The target groups of the questionnaire were HR departments that include HR managers and professionals in the Jordanian banking sector. In this study, human resource information system functions were found to have a relationship with HRM functionalities. More specifically, it was found that strategic integration, forecasting and planning, human resources analysis, and communication and integration have no relationship with human resource functionalities. Whereas, it was found that performance development, knowledge management, and records and compliance as dimensions of human resources information systems have a relationship with human resources functionalities.","author":[{"dropping-particle":"","family":"Obeidat","given":"Bader Yousef","non-dropping-particle":"","parse-names":false,"suffix":""}],"container-title":"Journal of Management Research","id":"ITEM-1","issue":"4","issued":{"date-parts":[["2012","9","3"]]},"publisher":"Macrothink Institute, Inc.","title":"The Relationship between Human Resource Information System (HRIS) Functions and Human Resource Management (HRM) Functionalities","type":"article-journal","volume":"4"},"uris":["http://www.mendeley.com/documents/?uuid=b116f0f1-5bce-38ae-ac00-084873e6df47"]}],"mendeley":{"formattedCitation":"(Obeidat, 2012)","plainTextFormattedCitation":"(Obeidat, 2012)","previouslyFormattedCitation":"(Obeidat, 2012)"},"properties":{"noteIndex":0},"schema":"https://github.com/citation-style-language/schema/raw/master/csl-citation.json"}</w:instrText>
      </w:r>
      <w:r>
        <w:rPr>
          <w:rFonts w:eastAsia="Courier New" w:cs="Courier New"/>
          <w:color w:val="000000"/>
          <w:szCs w:val="24"/>
          <w:lang w:eastAsia="en-PH"/>
          <w14:textFill>
            <w14:solidFill>
              <w14:srgbClr w14:val="000000">
                <w14:lumMod w14:val="95000"/>
                <w14:lumOff w14:val="5000"/>
              </w14:srgbClr>
            </w14:solidFill>
          </w14:textFill>
        </w:rPr>
        <w:fldChar w:fldCharType="separate"/>
      </w:r>
      <w:r>
        <w:rPr>
          <w:rFonts w:eastAsia="Courier New" w:cs="Courier New"/>
          <w:color w:val="000000"/>
          <w:szCs w:val="24"/>
          <w:lang w:eastAsia="en-PH"/>
          <w14:textFill>
            <w14:solidFill>
              <w14:srgbClr w14:val="000000">
                <w14:lumMod w14:val="95000"/>
                <w14:lumOff w14:val="5000"/>
              </w14:srgbClr>
            </w14:solidFill>
          </w14:textFill>
        </w:rPr>
        <w:t>(Obeidat, 2012)</w:t>
      </w:r>
      <w:r>
        <w:rPr>
          <w:rFonts w:eastAsia="Courier New" w:cs="Courier New"/>
          <w:color w:val="000000"/>
          <w:szCs w:val="24"/>
          <w:lang w:eastAsia="en-PH"/>
          <w14:textFill>
            <w14:solidFill>
              <w14:srgbClr w14:val="000000">
                <w14:lumMod w14:val="95000"/>
                <w14:lumOff w14:val="5000"/>
              </w14:srgbClr>
            </w14:solidFill>
          </w14:textFill>
        </w:rPr>
        <w:fldChar w:fldCharType="end"/>
      </w:r>
      <w:r>
        <w:rPr>
          <w:rFonts w:eastAsia="Courier New" w:cs="Courier New"/>
          <w:color w:val="000000"/>
          <w:szCs w:val="24"/>
          <w:lang w:eastAsia="en-PH"/>
          <w14:textFill>
            <w14:solidFill>
              <w14:srgbClr w14:val="000000">
                <w14:lumMod w14:val="95000"/>
                <w14:lumOff w14:val="5000"/>
              </w14:srgbClr>
            </w14:solidFill>
          </w14:textFill>
        </w:rPr>
        <w:t xml:space="preserve"> Systems can be manual or computerized in their processes to carry out tasks within an organization. Human Resource information Systems aid in making those tasks more efficient and effective in the computerized HR Systems space. HR strategy plans should be executed in a way such that not only the corporate business plans are taken into account but must also coincide with the organization’s Information System’s strategic plans. </w:t>
      </w:r>
    </w:p>
    <w:p w14:paraId="1B336DC6" w14:textId="77777777" w:rsidR="00385CA9" w:rsidRDefault="00C13199">
      <w:pPr>
        <w:pStyle w:val="Heading3"/>
        <w:rPr>
          <w:lang w:eastAsia="en-PH"/>
        </w:rPr>
      </w:pPr>
      <w:bookmarkStart w:id="26" w:name="_Toc89097153"/>
      <w:r>
        <w:rPr>
          <w:lang w:eastAsia="en-PH"/>
        </w:rPr>
        <w:lastRenderedPageBreak/>
        <w:t>1.7.3 Decision Support Systems</w:t>
      </w:r>
      <w:bookmarkEnd w:id="26"/>
    </w:p>
    <w:p w14:paraId="1F07097E" w14:textId="77777777" w:rsidR="00385CA9" w:rsidRDefault="00C13199">
      <w:pPr>
        <w:rPr>
          <w:rFonts w:eastAsia="Courier New" w:cs="Courier New"/>
          <w:color w:val="000000"/>
          <w:szCs w:val="24"/>
          <w14:textFill>
            <w14:solidFill>
              <w14:srgbClr w14:val="000000">
                <w14:lumMod w14:val="95000"/>
                <w14:lumOff w14:val="5000"/>
              </w14:srgbClr>
            </w14:solidFill>
          </w14:textFill>
        </w:rPr>
      </w:pPr>
      <w:r>
        <w:rPr>
          <w:rFonts w:eastAsia="Courier New" w:cs="Courier New"/>
          <w:color w:val="000000"/>
          <w:szCs w:val="24"/>
          <w14:textFill>
            <w14:solidFill>
              <w14:srgbClr w14:val="000000">
                <w14:lumMod w14:val="95000"/>
                <w14:lumOff w14:val="5000"/>
              </w14:srgbClr>
            </w14:solidFill>
          </w14:textFill>
        </w:rPr>
        <w:t xml:space="preserve">A decision support system is an indispensable instrument for achieving competitive advantage. With the current advances in technology results have shown that without human intervention, that a DSS correctly and precisely summarized information into a format easily digestible by an HR personnel. </w:t>
      </w:r>
      <w:r>
        <w:rPr>
          <w:rFonts w:eastAsia="Courier New" w:cs="Courier New"/>
          <w:color w:val="000000"/>
          <w:szCs w:val="24"/>
          <w14:textFill>
            <w14:solidFill>
              <w14:srgbClr w14:val="000000">
                <w14:lumMod w14:val="95000"/>
                <w14:lumOff w14:val="5000"/>
              </w14:srgbClr>
            </w14:solidFill>
          </w14:textFill>
        </w:rPr>
        <w:fldChar w:fldCharType="begin" w:fldLock="1"/>
      </w:r>
      <w:r>
        <w:rPr>
          <w:rFonts w:eastAsia="Courier New" w:cs="Courier New"/>
          <w:color w:val="000000"/>
          <w:szCs w:val="24"/>
          <w14:textFill>
            <w14:solidFill>
              <w14:srgbClr w14:val="000000">
                <w14:lumMod w14:val="95000"/>
                <w14:lumOff w14:val="5000"/>
              </w14:srgbClr>
            </w14:solidFill>
          </w14:textFill>
        </w:rPr>
        <w:instrText>ADDIN CSL_CITATION {"citationItems":[{"id":"ITEM-1","itemData":{"DOI":"10.1016/J.SBSPRO.2014.04.169","ISSN":"1877-0428","abstract":"The role of HRM has changed altogether from a traditional (popularly called personnel management) to a strategic one. Most medium and large scale organisations spend large amounts of money and reserves on HR software, but unfortunately many of them utilise it only for HR administrative purposes rather than for effective and efficient human resource planning (true HRP). This study aims to explore the extent of usage of a Human Resource Information System (HRIS) in mid to large sized organizations and the advantages they derive from the implementation of the same in the Human Resource Planning (HRP) sub-functions. HRIS outline the integration between Human Resource Management (HRM) and Information Technology (Gerardine deSanctis, 1986). Primary data was collected by means of questionnaires from 50 senior and junior HR executives/managers in three organizations in Pune. It was found that the greatest uses of HRIS were its contribution to the efficiency and effectiveness of HR planning through HRIS skills’ inventory, HRIS training needs analysis, HRIS succession planning and HRIS labour demand and supply analysis. Results showed that identification of unfilled job positions accurately is the most frequently accepted HRIS feature. Organisations can record good HR planning efficiency and effectiveness if HRIS aligns with information system strategy and HR strategy. Organisations need to integrate HRIS functions with other business functions. The study revealed that HRIS needs to offer more intelligent capabilities to increase the effectiveness of HR planning.","author":[{"dropping-particle":"","family":"Nagendra","given":"Asha","non-dropping-particle":"","parse-names":false,"suffix":""},{"dropping-particle":"","family":"Deshpande","given":"Mohit","non-dropping-particle":"","parse-names":false,"suffix":""}],"container-title":"Procedia - Social and Behavioral Sciences","id":"ITEM-1","issued":{"date-parts":[["2014","5","15"]]},"page":"61-67","publisher":"Elsevier","title":"Human Resource Information Systems (HRIS) in HR Planning and Development in Mid to Large Sized Organizations","type":"article-journal","volume":"133"},"uris":["http://www.mendeley.com/documents/?uuid=e06bd4fb-ad7b-3c06-90c1-c410e3e2eb84"]}],"mendeley":{"formattedCitation":"(Nagendra &amp; Deshpande, 2014)","plainTextFormattedCitation":"(Nagendra &amp; Deshpande, 2014)","previouslyFormattedCitation":"(Nagendra &amp; Deshpande, 2014)"},"properties":{"noteIndex":0},"schema":"https://github.com/citation-style-language/schema/raw/master/csl-citation.json"}</w:instrText>
      </w:r>
      <w:r>
        <w:rPr>
          <w:rFonts w:eastAsia="Courier New" w:cs="Courier New"/>
          <w:color w:val="000000"/>
          <w:szCs w:val="24"/>
          <w14:textFill>
            <w14:solidFill>
              <w14:srgbClr w14:val="000000">
                <w14:lumMod w14:val="95000"/>
                <w14:lumOff w14:val="5000"/>
              </w14:srgbClr>
            </w14:solidFill>
          </w14:textFill>
        </w:rPr>
        <w:fldChar w:fldCharType="separate"/>
      </w:r>
      <w:r>
        <w:rPr>
          <w:rFonts w:eastAsia="Courier New" w:cs="Courier New"/>
          <w:color w:val="000000"/>
          <w:szCs w:val="24"/>
          <w14:textFill>
            <w14:solidFill>
              <w14:srgbClr w14:val="000000">
                <w14:lumMod w14:val="95000"/>
                <w14:lumOff w14:val="5000"/>
              </w14:srgbClr>
            </w14:solidFill>
          </w14:textFill>
        </w:rPr>
        <w:t>(Nagendra &amp; Deshpande, 2014)</w:t>
      </w:r>
      <w:r>
        <w:rPr>
          <w:rFonts w:eastAsia="Courier New" w:cs="Courier New"/>
          <w:color w:val="000000"/>
          <w:szCs w:val="24"/>
          <w14:textFill>
            <w14:solidFill>
              <w14:srgbClr w14:val="000000">
                <w14:lumMod w14:val="95000"/>
                <w14:lumOff w14:val="5000"/>
              </w14:srgbClr>
            </w14:solidFill>
          </w14:textFill>
        </w:rPr>
        <w:fldChar w:fldCharType="end"/>
      </w:r>
    </w:p>
    <w:p w14:paraId="6C03E1F7" w14:textId="77777777" w:rsidR="00385CA9" w:rsidRDefault="00C13199">
      <w:pPr>
        <w:pStyle w:val="Heading3"/>
        <w:rPr>
          <w:lang w:eastAsia="en-PH"/>
        </w:rPr>
      </w:pPr>
      <w:bookmarkStart w:id="27" w:name="_Toc89097154"/>
      <w:r>
        <w:rPr>
          <w:lang w:eastAsia="en-PH"/>
        </w:rPr>
        <w:t>1.7.4 Myers-Briggs Type Indicator</w:t>
      </w:r>
      <w:bookmarkEnd w:id="27"/>
    </w:p>
    <w:p w14:paraId="6C00AD99" w14:textId="77777777" w:rsidR="00385CA9" w:rsidRDefault="00C13199">
      <w:pPr>
        <w:ind w:firstLine="720"/>
        <w:rPr>
          <w:rFonts w:eastAsia="Courier New" w:cs="Courier New"/>
          <w:color w:val="000000"/>
          <w:szCs w:val="24"/>
          <w:lang w:eastAsia="en-PH"/>
          <w14:textFill>
            <w14:solidFill>
              <w14:srgbClr w14:val="000000">
                <w14:lumMod w14:val="95000"/>
                <w14:lumOff w14:val="5000"/>
              </w14:srgbClr>
            </w14:solidFill>
          </w14:textFill>
        </w:rPr>
      </w:pPr>
      <w:r>
        <w:rPr>
          <w:rFonts w:eastAsia="Courier New" w:cs="Courier New"/>
          <w:color w:val="000000"/>
          <w:szCs w:val="24"/>
          <w:lang w:eastAsia="en-PH"/>
          <w14:textFill>
            <w14:solidFill>
              <w14:srgbClr w14:val="000000">
                <w14:lumMod w14:val="95000"/>
                <w14:lumOff w14:val="5000"/>
              </w14:srgbClr>
            </w14:solidFill>
          </w14:textFill>
        </w:rPr>
        <w:t xml:space="preserve">Myers-Briggs indicators provide interesting and instructive patterns that shed light on observations of individual differences in the way in which information is collected and decisions are made. With its well-known structural validity, the test has become a practical assessment tool. The purpose of this test is to describe preferences for thinking and feeling, decision and evaluation, and to help those who engage in personal counseling and those who work with groups. It has undergone extensive research and successfully met most of the challenges in its foundation, testing, procedures, and test results. </w:t>
      </w:r>
      <w:r>
        <w:rPr>
          <w:rFonts w:eastAsia="Courier New" w:cs="Courier New"/>
          <w:color w:val="000000"/>
          <w:szCs w:val="24"/>
          <w:lang w:eastAsia="en-PH"/>
          <w14:textFill>
            <w14:solidFill>
              <w14:srgbClr w14:val="000000">
                <w14:lumMod w14:val="95000"/>
                <w14:lumOff w14:val="5000"/>
              </w14:srgbClr>
            </w14:solidFill>
          </w14:textFill>
        </w:rPr>
        <w:fldChar w:fldCharType="begin" w:fldLock="1"/>
      </w:r>
      <w:r>
        <w:rPr>
          <w:rFonts w:eastAsia="Courier New" w:cs="Courier New"/>
          <w:color w:val="000000"/>
          <w:szCs w:val="24"/>
          <w:lang w:eastAsia="en-PH"/>
          <w14:textFill>
            <w14:solidFill>
              <w14:srgbClr w14:val="000000">
                <w14:lumMod w14:val="95000"/>
                <w14:lumOff w14:val="5000"/>
              </w14:srgbClr>
            </w14:solidFill>
          </w14:textFill>
        </w:rPr>
        <w:instrText>ADDIN CSL_CITATION {"citationItems":[{"id":"ITEM-1","itemData":{"DOI":"10.2466/pms.70.3.1187-1202","ISSN":"00315125","abstract":"Research on the Myers-Briggs Type Indicator as a psychometric instrument and as a reflection of Jung's personality typology was reviewed. Its applications in education, business, the artistic world, and in decision-making processes of business have been extensive and well received.","author":[{"dropping-particle":"","family":"Murray","given":"J. B.","non-dropping-particle":"","parse-names":false,"suffix":""}],"container-title":"Perceptual and Motor Skills","id":"ITEM-1","issue":"3 II","issued":{"date-parts":[["1990"]]},"page":"1187-1202","title":"Review of research on the Myers-Briggs Type Indicator","type":"article-journal","volume":"70"},"uris":["http://www.mendeley.com/documents/?uuid=0610e204-6a52-45a8-bdc5-f3e9d2550139"]}],"mendeley":{"formattedCitation":"(Murray, 1990)","plainTextFormattedCitation":"(Murray, 1990)","previouslyFormattedCitation":"(Murray, 1990)"},"properties":{"noteIndex":0},"schema":"https://github.com/citation-style-language/schema/raw/master/csl-citation.json"}</w:instrText>
      </w:r>
      <w:r>
        <w:rPr>
          <w:rFonts w:eastAsia="Courier New" w:cs="Courier New"/>
          <w:color w:val="000000"/>
          <w:szCs w:val="24"/>
          <w:lang w:eastAsia="en-PH"/>
          <w14:textFill>
            <w14:solidFill>
              <w14:srgbClr w14:val="000000">
                <w14:lumMod w14:val="95000"/>
                <w14:lumOff w14:val="5000"/>
              </w14:srgbClr>
            </w14:solidFill>
          </w14:textFill>
        </w:rPr>
        <w:fldChar w:fldCharType="separate"/>
      </w:r>
      <w:r>
        <w:rPr>
          <w:rFonts w:eastAsia="Courier New" w:cs="Courier New"/>
          <w:color w:val="000000"/>
          <w:szCs w:val="24"/>
          <w:lang w:eastAsia="en-PH"/>
          <w14:textFill>
            <w14:solidFill>
              <w14:srgbClr w14:val="000000">
                <w14:lumMod w14:val="95000"/>
                <w14:lumOff w14:val="5000"/>
              </w14:srgbClr>
            </w14:solidFill>
          </w14:textFill>
        </w:rPr>
        <w:t>(Murray, 1990)</w:t>
      </w:r>
      <w:r>
        <w:rPr>
          <w:rFonts w:eastAsia="Courier New" w:cs="Courier New"/>
          <w:color w:val="000000"/>
          <w:szCs w:val="24"/>
          <w:lang w:eastAsia="en-PH"/>
          <w14:textFill>
            <w14:solidFill>
              <w14:srgbClr w14:val="000000">
                <w14:lumMod w14:val="95000"/>
                <w14:lumOff w14:val="5000"/>
              </w14:srgbClr>
            </w14:solidFill>
          </w14:textFill>
        </w:rPr>
        <w:fldChar w:fldCharType="end"/>
      </w:r>
      <w:r>
        <w:rPr>
          <w:rFonts w:eastAsia="Courier New" w:cs="Courier New"/>
          <w:color w:val="000000"/>
          <w:szCs w:val="24"/>
          <w:lang w:eastAsia="en-PH"/>
          <w14:textFill>
            <w14:solidFill>
              <w14:srgbClr w14:val="000000">
                <w14:lumMod w14:val="95000"/>
                <w14:lumOff w14:val="5000"/>
              </w14:srgbClr>
            </w14:solidFill>
          </w14:textFill>
        </w:rPr>
        <w:t xml:space="preserve"> When personality conflicts, the efficiency of the team's operations will be reduced. Personality differences can affect face-to-face collaboration and reduce trust in virtual teams. For relatively short tasks, such as online crowdsourcing, personality matching can </w:t>
      </w:r>
      <w:r>
        <w:rPr>
          <w:rFonts w:eastAsia="Courier New" w:cs="Courier New"/>
          <w:color w:val="000000"/>
          <w:szCs w:val="24"/>
          <w:lang w:eastAsia="en-PH"/>
          <w14:textFill>
            <w14:solidFill>
              <w14:srgbClr w14:val="000000">
                <w14:lumMod w14:val="95000"/>
                <w14:lumOff w14:val="5000"/>
              </w14:srgbClr>
            </w14:solidFill>
          </w14:textFill>
        </w:rPr>
        <w:lastRenderedPageBreak/>
        <w:t xml:space="preserve">provide a simple and scalable strategy for effective team building. However, in this new environment where the workforce is more transient and diverse, it is unclear how personality differences affect teamwork. This study examines how personality compatibility in crowd groups affects individual performance and perception. </w:t>
      </w:r>
      <w:r>
        <w:rPr>
          <w:rFonts w:eastAsia="Courier New" w:cs="Courier New"/>
          <w:color w:val="000000"/>
          <w:szCs w:val="24"/>
          <w:lang w:eastAsia="en-PH"/>
          <w14:textFill>
            <w14:solidFill>
              <w14:srgbClr w14:val="000000">
                <w14:lumMod w14:val="95000"/>
                <w14:lumOff w14:val="5000"/>
              </w14:srgbClr>
            </w14:solidFill>
          </w14:textFill>
        </w:rPr>
        <w:fldChar w:fldCharType="begin" w:fldLock="1"/>
      </w:r>
      <w:r>
        <w:rPr>
          <w:rFonts w:eastAsia="Courier New" w:cs="Courier New"/>
          <w:color w:val="000000"/>
          <w:szCs w:val="24"/>
          <w:lang w:eastAsia="en-PH"/>
          <w14:textFill>
            <w14:solidFill>
              <w14:srgbClr w14:val="000000">
                <w14:lumMod w14:val="95000"/>
                <w14:lumOff w14:val="5000"/>
              </w14:srgbClr>
            </w14:solidFill>
          </w14:textFill>
        </w:rPr>
        <w:instrText>ADDIN CSL_CITATION {"citationItems":[{"id":"ITEM-1","itemData":{"DOI":"10.1145/2818048.2819979","abstract":"When personalities clash, teams operate less effectively. Personality differences affect face-to-face collaboration and may lower trust in virtual teams. For relatively short-lived assignments, like those of online crowdsourcing, personality matching could provide a simple, scalable strategy for effective team formation. However, it is not clear how (or if) personality differences affect teamwork in this novel context where the workforce is more transient and diverse. This study examines how personality compatibility in crowd teams affects performance and individual perceptions. Using the DISC personality test, we composed 14 five-person teams (N=70) with either a harmonious coverage of personalities (balanced) or a surplus of leader-type personalities (imbalanced). Results show that balancing for personality leads to significantly better performance on a collaborative task. Balanced teams exhibited less conflict and their members reported higher levels of satisfaction and acceptance. This work demonstrates a simple personality matching strategy for forming more effective teams in crowdsourcing contexts.","author":[{"dropping-particle":"","family":"Lykourentzou","given":"Ioanna","non-dropping-particle":"","parse-names":false,"suffix":""},{"dropping-particle":"","family":"Antoniou","given":"Angeliki","non-dropping-particle":"","parse-names":false,"suffix":""},{"dropping-particle":"","family":"Naudet","given":"Yannick","non-dropping-particle":"","parse-names":false,"suffix":""},{"dropping-particle":"","family":"Dow","given":"Steven P.","non-dropping-particle":"","parse-names":false,"suffix":""}],"container-title":"Proceedings of the ACM Conference on Computer Supported Cooperative Work, CSCW","id":"ITEM-1","issued":{"date-parts":[["2016","2","27"]]},"page":"260-273","publisher":"Association for Computing Machinery","title":"Personality matters: Balancing for personality types leads to better outcomes for crowd teams","type":"article-journal","volume":"27"},"uris":["http://www.mendeley.com/documents/?uuid=07372b53-8096-3156-a10a-aff91a100d13"]}],"mendeley":{"formattedCitation":"(Lykourentzou et al., 2016)","plainTextFormattedCitation":"(Lykourentzou et al., 2016)","previouslyFormattedCitation":"(Lykourentzou et al., 2016)"},"properties":{"noteIndex":0},"schema":"https://github.com/citation-style-language/schema/raw/master/csl-citation.json"}</w:instrText>
      </w:r>
      <w:r>
        <w:rPr>
          <w:rFonts w:eastAsia="Courier New" w:cs="Courier New"/>
          <w:color w:val="000000"/>
          <w:szCs w:val="24"/>
          <w:lang w:eastAsia="en-PH"/>
          <w14:textFill>
            <w14:solidFill>
              <w14:srgbClr w14:val="000000">
                <w14:lumMod w14:val="95000"/>
                <w14:lumOff w14:val="5000"/>
              </w14:srgbClr>
            </w14:solidFill>
          </w14:textFill>
        </w:rPr>
        <w:fldChar w:fldCharType="separate"/>
      </w:r>
      <w:r>
        <w:rPr>
          <w:rFonts w:eastAsia="Courier New" w:cs="Courier New"/>
          <w:color w:val="000000"/>
          <w:szCs w:val="24"/>
          <w:lang w:eastAsia="en-PH"/>
          <w14:textFill>
            <w14:solidFill>
              <w14:srgbClr w14:val="000000">
                <w14:lumMod w14:val="95000"/>
                <w14:lumOff w14:val="5000"/>
              </w14:srgbClr>
            </w14:solidFill>
          </w14:textFill>
        </w:rPr>
        <w:t>(Lykourentzou et al., 2016)</w:t>
      </w:r>
      <w:r>
        <w:rPr>
          <w:rFonts w:eastAsia="Courier New" w:cs="Courier New"/>
          <w:color w:val="000000"/>
          <w:szCs w:val="24"/>
          <w:lang w:eastAsia="en-PH"/>
          <w14:textFill>
            <w14:solidFill>
              <w14:srgbClr w14:val="000000">
                <w14:lumMod w14:val="95000"/>
                <w14:lumOff w14:val="5000"/>
              </w14:srgbClr>
            </w14:solidFill>
          </w14:textFill>
        </w:rPr>
        <w:fldChar w:fldCharType="end"/>
      </w:r>
      <w:r>
        <w:rPr>
          <w:rFonts w:eastAsia="Courier New" w:cs="Courier New"/>
          <w:color w:val="000000"/>
          <w:szCs w:val="24"/>
          <w:lang w:eastAsia="en-PH"/>
          <w14:textFill>
            <w14:solidFill>
              <w14:srgbClr w14:val="000000">
                <w14:lumMod w14:val="95000"/>
                <w14:lumOff w14:val="5000"/>
              </w14:srgbClr>
            </w14:solidFill>
          </w14:textFill>
        </w:rPr>
        <w:t xml:space="preserve"> Finding a correlation between personality and intelligence has always been an area of interest for educators and employers. Many universities and companies have tried find a relationship between these two traits to find the most capable students or employees from thousands of applicants. </w:t>
      </w:r>
      <w:r>
        <w:rPr>
          <w:rFonts w:eastAsia="Courier New" w:cs="Courier New"/>
          <w:color w:val="000000"/>
          <w:szCs w:val="24"/>
          <w:lang w:eastAsia="en-PH"/>
          <w14:textFill>
            <w14:solidFill>
              <w14:srgbClr w14:val="000000">
                <w14:lumMod w14:val="95000"/>
                <w14:lumOff w14:val="5000"/>
              </w14:srgbClr>
            </w14:solidFill>
          </w14:textFill>
        </w:rPr>
        <w:fldChar w:fldCharType="begin" w:fldLock="1"/>
      </w:r>
      <w:r>
        <w:rPr>
          <w:rFonts w:eastAsia="Courier New" w:cs="Courier New"/>
          <w:color w:val="000000"/>
          <w:szCs w:val="24"/>
          <w:lang w:eastAsia="en-PH"/>
          <w14:textFill>
            <w14:solidFill>
              <w14:srgbClr w14:val="000000">
                <w14:lumMod w14:val="95000"/>
                <w14:lumOff w14:val="5000"/>
              </w14:srgbClr>
            </w14:solidFill>
          </w14:textFill>
        </w:rPr>
        <w:instrText>ADDIN CSL_CITATION {"citationItems":[{"id":"ITEM-1","itemData":{"DOI":"10.1007/s10869-007-9051-z","abstract":"This study examined the overlap and correlations among two well-known personality measures (NEO-PI-R; Myers-Briggs Type Indicator, MBTI) and two widely used intelligence tests (the Graduate Management Assessment (GMA), Watson-Glaser Critical Thinking Appraisal (WGCTA)). The GMA measures both fluid intelligence (Gf) and crystallized intelligence (Gc), whereas WGCTA mainly assess Gc. A total of over 3,500 participants completed the four measures in a middle management assessment event. Correlational analysis showed that Extraversion on the MBTI tended to be associated with Openness and Stability on the NEO. Intuition was associated with Openness and Introversion. Feeling types tended to be both Agreeable and Neurotic while perceiving types were high on Openness but low on Agreeableness. The NEO Big Five factor of Openness was most consistently and significantly associated with both measures of intelligence (r = .09 to r =.12). Results from the MBTI showed that Intuition and Perceiving scores were positively and significantly associated with both intelligence test scores which were intercorrelated (r = .38). Regressional analysis showed that personality traits are logically and coherently related to intelligence test scores. Implications for selection and assessment are considered.","author":[{"dropping-particle":"","family":"Ae","given":"Adrian Furnham","non-dropping-particle":"","parse-names":false,"suffix":""},{"dropping-particle":"","family":"Dissou","given":"Georgia","non-dropping-particle":"","parse-names":false,"suffix":""},{"dropping-particle":"","family":"Peter","given":"A E","non-dropping-particle":"","parse-names":false,"suffix":""},{"dropping-particle":"","family":"Ae","given":"Sloan","non-dropping-particle":"","parse-names":false,"suffix":""},{"dropping-particle":"","family":"Chamorro-Premuzic","given":"Tomas","non-dropping-particle":"","parse-names":false,"suffix":""}],"id":"ITEM-1","issued":{"date-parts":[["2007"]]},"title":"Personality and Intelligence in Business People: A Study of Two Personality and Two Intelligence Measures","type":"article-journal"},"uris":["http://www.mendeley.com/documents/?uuid=a6c4fad9-8b0e-3ebb-a61d-fff61c7d1ce9"]}],"mendeley":{"formattedCitation":"(Ae et al., 2007)","plainTextFormattedCitation":"(Ae et al., 2007)","previouslyFormattedCitation":"(Ae et al., 2007)"},"properties":{"noteIndex":0},"schema":"https://github.com/citation-style-language/schema/raw/master/csl-citation.json"}</w:instrText>
      </w:r>
      <w:r>
        <w:rPr>
          <w:rFonts w:eastAsia="Courier New" w:cs="Courier New"/>
          <w:color w:val="000000"/>
          <w:szCs w:val="24"/>
          <w:lang w:eastAsia="en-PH"/>
          <w14:textFill>
            <w14:solidFill>
              <w14:srgbClr w14:val="000000">
                <w14:lumMod w14:val="95000"/>
                <w14:lumOff w14:val="5000"/>
              </w14:srgbClr>
            </w14:solidFill>
          </w14:textFill>
        </w:rPr>
        <w:fldChar w:fldCharType="separate"/>
      </w:r>
      <w:r>
        <w:rPr>
          <w:rFonts w:eastAsia="Courier New" w:cs="Courier New"/>
          <w:color w:val="000000"/>
          <w:szCs w:val="24"/>
          <w:lang w:eastAsia="en-PH"/>
          <w14:textFill>
            <w14:solidFill>
              <w14:srgbClr w14:val="000000">
                <w14:lumMod w14:val="95000"/>
                <w14:lumOff w14:val="5000"/>
              </w14:srgbClr>
            </w14:solidFill>
          </w14:textFill>
        </w:rPr>
        <w:t>(Ae et al., 2007)</w:t>
      </w:r>
      <w:r>
        <w:rPr>
          <w:rFonts w:eastAsia="Courier New" w:cs="Courier New"/>
          <w:color w:val="000000"/>
          <w:szCs w:val="24"/>
          <w:lang w:eastAsia="en-PH"/>
          <w14:textFill>
            <w14:solidFill>
              <w14:srgbClr w14:val="000000">
                <w14:lumMod w14:val="95000"/>
                <w14:lumOff w14:val="5000"/>
              </w14:srgbClr>
            </w14:solidFill>
          </w14:textFill>
        </w:rPr>
        <w:fldChar w:fldCharType="end"/>
      </w:r>
    </w:p>
    <w:p w14:paraId="7110C3EF" w14:textId="77777777" w:rsidR="00385CA9" w:rsidRDefault="00C13199">
      <w:pPr>
        <w:pStyle w:val="Heading3"/>
        <w:rPr>
          <w:rFonts w:eastAsia="Courier New"/>
          <w:lang w:eastAsia="en-PH"/>
        </w:rPr>
      </w:pPr>
      <w:bookmarkStart w:id="28" w:name="_Toc89097155"/>
      <w:r>
        <w:rPr>
          <w:rFonts w:eastAsia="Courier New"/>
          <w:lang w:eastAsia="en-PH"/>
        </w:rPr>
        <w:t>1.7.5 System Usability Scale</w:t>
      </w:r>
      <w:bookmarkEnd w:id="28"/>
    </w:p>
    <w:p w14:paraId="2B39A3AF" w14:textId="77777777" w:rsidR="00385CA9" w:rsidRDefault="00C13199">
      <w:pPr>
        <w:ind w:firstLine="720"/>
        <w:rPr>
          <w:lang w:eastAsia="en-PH"/>
        </w:rPr>
      </w:pPr>
      <w:r>
        <w:rPr>
          <w:lang w:eastAsia="en-PH"/>
        </w:rPr>
        <w:t>The System Usability Scale (SUS) is the most widely used standardized questionnaire to assess perceived ease of use.</w:t>
      </w:r>
      <w:r>
        <w:rPr>
          <w:lang w:eastAsia="en-PH"/>
        </w:rPr>
        <w:fldChar w:fldCharType="begin" w:fldLock="1"/>
      </w:r>
      <w:r>
        <w:rPr>
          <w:lang w:eastAsia="en-PH"/>
        </w:rPr>
        <w:instrText>ADDIN CSL_CITATION {"citationItems":[{"id":"ITEM-1","itemData":{"DOI":"10.1080/10447318.2018.1455307","ISSN":"15327590","abstract":"The System Usability Scale (SUS) is the most widely used standardized questionnaire for the assessment of perceived usability. This review of the SUS covers its early history from inception in the 1980s through recent research and its future prospects. From relatively inauspicious beginnings, when its originator described it as a “quick and dirty usability scale,” it has proven to be quick but not “dirty.” It is likely that the SUS will continue to be a popular measurement of perceived usability for the foreseeable future. When researchers and practitioners need a measure of perceived usability, they should strongly consider using the SUS.","author":[{"dropping-particle":"","family":"Lewis","given":"James R.","non-dropping-particle":"","parse-names":false,"suffix":""}],"container-title":"International Journal of Human-Computer Interaction","id":"ITEM-1","issue":"7","issued":{"date-parts":[["2018"]]},"page":"577-590","publisher":"Taylor &amp; Francis","title":"The System Usability Scale: Past, Present, and Future","type":"article-journal","volume":"34"},"uris":["http://www.mendeley.com/documents/?uuid=f0fa9716-3a2f-4092-868d-e186957f39c1"]}],"mendeley":{"formattedCitation":"(Lewis, 2018)","plainTextFormattedCitation":"(Lewis, 2018)","previouslyFormattedCitation":"(Lewis, 2018)"},"properties":{"noteIndex":0},"schema":"https://github.com/citation-style-language/schema/raw/master/csl-citation.json"}</w:instrText>
      </w:r>
      <w:r>
        <w:rPr>
          <w:lang w:eastAsia="en-PH"/>
        </w:rPr>
        <w:fldChar w:fldCharType="separate"/>
      </w:r>
      <w:r>
        <w:rPr>
          <w:lang w:eastAsia="en-PH"/>
        </w:rPr>
        <w:t>(Lewis, 2018)</w:t>
      </w:r>
      <w:r>
        <w:rPr>
          <w:lang w:eastAsia="en-PH"/>
        </w:rPr>
        <w:fldChar w:fldCharType="end"/>
      </w:r>
      <w:r>
        <w:rPr>
          <w:lang w:eastAsia="en-PH"/>
        </w:rPr>
        <w:t xml:space="preserve"> The SUS developed by Brooke in 1996 reflected the strong need in the usability community for a tool that can quickly and easily capture a user's subjective rating on the usability of a product.</w:t>
      </w:r>
      <w:r>
        <w:rPr>
          <w:lang w:eastAsia="en-PH"/>
        </w:rPr>
        <w:fldChar w:fldCharType="begin" w:fldLock="1"/>
      </w:r>
      <w:r>
        <w:rPr>
          <w:lang w:eastAsia="en-PH"/>
        </w:rPr>
        <w:instrText>ADDIN CSL_CITATION {"citationItems":[{"id":"ITEM-1","itemData":{"DOI":"10.1080/10447310802205776","ISBN":"1044731080220","ISSN":"10447318","abstract":"This article presents nearly 10 year's worth of System Usability Scale (SUS) data collected on numerous products in all phases of the development lifecycle. The SUS, developed by Brooke (1996), reflected a strong need in the usability community for a tool that could quickly and easily collect a user's subjective rating of a product's usability. The data in this study indicate that the SUS fulfills that need. Results from the analysis of this large number of SUS scores show that the SUS is a highly robust and versatile tool for usability professionals. The article presents these results and discusses their implications, describes nontraditional uses of the SUS, explains a proposed modification to the SUS to provide an adjective rating that correlates with a given score, and provides details of what constitutes an acceptable SUS score. Copyright © Taylor &amp; Francis Group, LLC.","author":[{"dropping-particle":"","family":"Bangor","given":"Aaron","non-dropping-particle":"","parse-names":false,"suffix":""},{"dropping-particle":"","family":"Kortum","given":"Philip T.","non-dropping-particle":"","parse-names":false,"suffix":""},{"dropping-particle":"","family":"Miller","given":"James T.","non-dropping-particle":"","parse-names":false,"suffix":""}],"container-title":"International Journal of Human-Computer Interaction","id":"ITEM-1","issue":"6","issued":{"date-parts":[["2008"]]},"page":"574-594","title":"An empirical evaluation of the system usability scale","type":"article-journal","volume":"24"},"uris":["http://www.mendeley.com/documents/?uuid=d6602e2f-4f59-4ee4-ab8b-04aa6edc30d1"]}],"mendeley":{"formattedCitation":"(Bangor et al., 2008)","plainTextFormattedCitation":"(Bangor et al., 2008)","previouslyFormattedCitation":"(Bangor et al., 2008)"},"properties":{"noteIndex":0},"schema":"https://github.com/citation-style-language/schema/raw/master/csl-citation.json"}</w:instrText>
      </w:r>
      <w:r>
        <w:rPr>
          <w:lang w:eastAsia="en-PH"/>
        </w:rPr>
        <w:fldChar w:fldCharType="separate"/>
      </w:r>
      <w:r>
        <w:rPr>
          <w:lang w:eastAsia="en-PH"/>
        </w:rPr>
        <w:t>(Bangor et al., 2008)</w:t>
      </w:r>
      <w:r>
        <w:rPr>
          <w:lang w:eastAsia="en-PH"/>
        </w:rPr>
        <w:fldChar w:fldCharType="end"/>
      </w:r>
    </w:p>
    <w:p w14:paraId="5D492DCA" w14:textId="77777777" w:rsidR="00385CA9" w:rsidRDefault="00C13199">
      <w:pPr>
        <w:pStyle w:val="Heading2"/>
        <w:rPr>
          <w:rFonts w:eastAsia="Courier New"/>
          <w:lang w:eastAsia="en-PH"/>
        </w:rPr>
      </w:pPr>
      <w:bookmarkStart w:id="29" w:name="_Toc89097156"/>
      <w:commentRangeStart w:id="30"/>
      <w:r>
        <w:rPr>
          <w:rFonts w:eastAsia="Courier New"/>
          <w:lang w:eastAsia="en-PH"/>
        </w:rPr>
        <w:t xml:space="preserve">1.8 Theoretical </w:t>
      </w:r>
      <w:commentRangeStart w:id="31"/>
      <w:r>
        <w:rPr>
          <w:rFonts w:eastAsia="Courier New"/>
          <w:lang w:eastAsia="en-PH"/>
        </w:rPr>
        <w:t>Framework</w:t>
      </w:r>
      <w:commentRangeEnd w:id="31"/>
      <w:r>
        <w:rPr>
          <w:rStyle w:val="CommentReference"/>
          <w:rFonts w:eastAsiaTheme="minorHAnsi" w:cstheme="minorBidi"/>
          <w:b w:val="0"/>
        </w:rPr>
        <w:commentReference w:id="31"/>
      </w:r>
      <w:commentRangeEnd w:id="30"/>
      <w:r>
        <w:rPr>
          <w:rStyle w:val="CommentReference"/>
          <w:rFonts w:eastAsiaTheme="minorHAnsi" w:cstheme="minorBidi"/>
          <w:b w:val="0"/>
        </w:rPr>
        <w:commentReference w:id="30"/>
      </w:r>
      <w:bookmarkEnd w:id="29"/>
    </w:p>
    <w:p w14:paraId="4C3CD237" w14:textId="77777777" w:rsidR="00385CA9" w:rsidRDefault="00C13199">
      <w:pPr>
        <w:ind w:firstLine="720"/>
        <w:rPr>
          <w:rFonts w:cs="Courier New"/>
          <w:color w:val="000000"/>
          <w:szCs w:val="24"/>
          <w14:textFill>
            <w14:solidFill>
              <w14:srgbClr w14:val="000000">
                <w14:lumMod w14:val="95000"/>
                <w14:lumOff w14:val="5000"/>
              </w14:srgbClr>
            </w14:solidFill>
          </w14:textFill>
        </w:rPr>
      </w:pPr>
      <w:r>
        <w:rPr>
          <w:rFonts w:cs="Courier New"/>
          <w:color w:val="000000"/>
          <w:szCs w:val="24"/>
          <w14:textFill>
            <w14:solidFill>
              <w14:srgbClr w14:val="000000">
                <w14:lumMod w14:val="95000"/>
                <w14:lumOff w14:val="5000"/>
              </w14:srgbClr>
            </w14:solidFill>
          </w14:textFill>
        </w:rPr>
        <w:t xml:space="preserve">In this project the developers opted in using the Agile methodology with Scrum. In the last few years, Agile methodologies appeared as a reaction to traditional ways of </w:t>
      </w:r>
      <w:r>
        <w:rPr>
          <w:rFonts w:cs="Courier New"/>
          <w:color w:val="000000"/>
          <w:szCs w:val="24"/>
          <w14:textFill>
            <w14:solidFill>
              <w14:srgbClr w14:val="000000">
                <w14:lumMod w14:val="95000"/>
                <w14:lumOff w14:val="5000"/>
              </w14:srgbClr>
            </w14:solidFill>
          </w14:textFill>
        </w:rPr>
        <w:lastRenderedPageBreak/>
        <w:t>developing software and acknowledge the need for an alternative to documentation driven, heavyweight software development processes.</w:t>
      </w:r>
      <w:r>
        <w:rPr>
          <w:rFonts w:cs="Courier New"/>
          <w:color w:val="000000"/>
          <w:szCs w:val="24"/>
          <w14:textFill>
            <w14:solidFill>
              <w14:srgbClr w14:val="000000">
                <w14:lumMod w14:val="95000"/>
                <w14:lumOff w14:val="5000"/>
              </w14:srgbClr>
            </w14:solidFill>
          </w14:textFill>
        </w:rPr>
        <w:fldChar w:fldCharType="begin" w:fldLock="1"/>
      </w:r>
      <w:r>
        <w:rPr>
          <w:rFonts w:cs="Courier New"/>
          <w:color w:val="000000"/>
          <w:szCs w:val="24"/>
          <w14:textFill>
            <w14:solidFill>
              <w14:srgbClr w14:val="000000">
                <w14:lumMod w14:val="95000"/>
                <w14:lumOff w14:val="5000"/>
              </w14:srgbClr>
            </w14:solidFill>
          </w14:textFill>
        </w:rPr>
        <w:instrText>ADDIN CSL_CITATION {"citationItems":[{"id":"ITEM-1","itemData":{"abstract":"In the last few years Agile methodologies appeared as a reaction to traditional ways of developing software and acknowledge the need for an alternative to documentation driven, heavyweight software development processes. This paper shortly presents an agile approach for software development of e-business applications. The approach, named eXPERT, is applicable to small teams developing projects characterised by often changing requirements, tight schedules, and high quality demands. The present article describes a case study about eXPERT approach implementation at software developing company. Experiment results based on preliminary defined series of metrics are presented and analyzed.","author":[{"dropping-particle":"","family":"Ilieva","given":"Sylvia","non-dropping-particle":"","parse-names":false,"suffix":""},{"dropping-particle":"","family":"Ivanov","given":"Penko","non-dropping-particle":"","parse-names":false,"suffix":""},{"dropping-particle":"","family":"Stefanova","given":"Eliza","non-dropping-particle":"","parse-names":false,"suffix":""}],"id":"ITEM-1","issued":{"date-parts":[["0"]]},"title":"Analyses of an agile methodology implementation","type":"article-journal"},"uris":["http://www.mendeley.com/documents/?uuid=3d8dbbf3-a4d7-3111-9a3e-987f5d1b3b0f"]}],"mendeley":{"formattedCitation":"(Ilieva et al., n.d.)","manualFormatting":"(Ilieva et al., n.d., 2004)","plainTextFormattedCitation":"(Ilieva et al., n.d.)","previouslyFormattedCitation":"(Ilieva et al., n.d.)"},"properties":{"noteIndex":0},"schema":"https://github.com/citation-style-language/schema/raw/master/csl-citation.json"}</w:instrText>
      </w:r>
      <w:r>
        <w:rPr>
          <w:rFonts w:cs="Courier New"/>
          <w:color w:val="000000"/>
          <w:szCs w:val="24"/>
          <w14:textFill>
            <w14:solidFill>
              <w14:srgbClr w14:val="000000">
                <w14:lumMod w14:val="95000"/>
                <w14:lumOff w14:val="5000"/>
              </w14:srgbClr>
            </w14:solidFill>
          </w14:textFill>
        </w:rPr>
        <w:fldChar w:fldCharType="separate"/>
      </w:r>
      <w:r>
        <w:rPr>
          <w:rFonts w:cs="Courier New"/>
          <w:color w:val="000000"/>
          <w:szCs w:val="24"/>
          <w14:textFill>
            <w14:solidFill>
              <w14:srgbClr w14:val="000000">
                <w14:lumMod w14:val="95000"/>
                <w14:lumOff w14:val="5000"/>
              </w14:srgbClr>
            </w14:solidFill>
          </w14:textFill>
        </w:rPr>
        <w:t>(Ilieva et al., n.d., 2004)</w:t>
      </w:r>
      <w:r>
        <w:rPr>
          <w:rFonts w:cs="Courier New"/>
          <w:color w:val="000000"/>
          <w:szCs w:val="24"/>
          <w14:textFill>
            <w14:solidFill>
              <w14:srgbClr w14:val="000000">
                <w14:lumMod w14:val="95000"/>
                <w14:lumOff w14:val="5000"/>
              </w14:srgbClr>
            </w14:solidFill>
          </w14:textFill>
        </w:rPr>
        <w:fldChar w:fldCharType="end"/>
      </w:r>
      <w:r>
        <w:rPr>
          <w:rFonts w:cs="Courier New"/>
          <w:color w:val="000000"/>
          <w:szCs w:val="24"/>
          <w14:textFill>
            <w14:solidFill>
              <w14:srgbClr w14:val="000000">
                <w14:lumMod w14:val="95000"/>
                <w14:lumOff w14:val="5000"/>
              </w14:srgbClr>
            </w14:solidFill>
          </w14:textFill>
        </w:rPr>
        <w:t xml:space="preserve"> Reason being that in an Agile development rapid iterations of prototypes can be quickly churned out for client evaluation allowing the client and developer to be in the same picture when discussing features and additions to the product. </w:t>
      </w:r>
      <w:r>
        <w:rPr>
          <w:rFonts w:cs="Courier New"/>
          <w:color w:val="000000"/>
          <w:szCs w:val="24"/>
          <w14:textFill>
            <w14:solidFill>
              <w14:srgbClr w14:val="000000">
                <w14:lumMod w14:val="95000"/>
                <w14:lumOff w14:val="5000"/>
              </w14:srgbClr>
            </w14:solidFill>
          </w14:textFill>
        </w:rPr>
        <w:fldChar w:fldCharType="begin" w:fldLock="1"/>
      </w:r>
      <w:r>
        <w:rPr>
          <w:rFonts w:cs="Courier New"/>
          <w:color w:val="000000"/>
          <w:szCs w:val="24"/>
          <w14:textFill>
            <w14:solidFill>
              <w14:srgbClr w14:val="000000">
                <w14:lumMod w14:val="95000"/>
                <w14:lumOff w14:val="5000"/>
              </w14:srgbClr>
            </w14:solidFill>
          </w14:textFill>
        </w:rPr>
        <w:instrText>ADDIN CSL_CITATION {"citationItems":[{"id":"ITEM-1","itemData":{"DOI":"10.1049/iet-sen.2011.0110","ISSN":"17518806","abstract":"Extreme programming (XP) is one of the most widely used agile methodologies for software development. It intends to improve software quality and responsiveness to changing customer requirements. Despite the facts that the use of XP offers a number of benefits and it has been a widely used agile methodology, XP does not offer the same benefits when it comes to medium and large software projects. Some of the reasons for this are weak documentation, lack of strong architecture and ignorance to risk awareness during the software development. Owing to the ever-increasing demand of agile approaches, this study addresses the problem of XP's ability to handle medium and large projects. Most of the companies that employ XP as a development methodology for medium and large projects face this problem, which echoes the importance of this problem. To address this problem, in this study XP model is extended in such a way that it equally offers its benefits for medium- and large-scale projects. As an evaluation of the extended XP, three independent industrial case studies are conducted. The case studies are described and results are presented in the study. The results provide evidence that the extended XP can be beneficial for medium and large software development projects. © 2012 The Institution of Engineering and Technology.","author":[{"dropping-particle":"","family":"Qureshi","given":"M. Rizwan Jameel","non-dropping-particle":"","parse-names":false,"suffix":""}],"container-title":"IET Software","id":"ITEM-1","issue":"4","issued":{"date-parts":[["2012"]]},"page":"358-363","title":"Agile software development methodology for medium and large projects","type":"article-journal","volume":"6"},"uris":["http://www.mendeley.com/documents/?uuid=9aeef04c-a6a5-4fc3-9b0c-8f193f76a3ba"]}],"mendeley":{"formattedCitation":"(Qureshi, 2012)","plainTextFormattedCitation":"(Qureshi, 2012)","previouslyFormattedCitation":"(Qureshi, 2012)"},"properties":{"noteIndex":0},"schema":"https://github.com/citation-style-language/schema/raw/master/csl-citation.json"}</w:instrText>
      </w:r>
      <w:r>
        <w:rPr>
          <w:rFonts w:cs="Courier New"/>
          <w:color w:val="000000"/>
          <w:szCs w:val="24"/>
          <w14:textFill>
            <w14:solidFill>
              <w14:srgbClr w14:val="000000">
                <w14:lumMod w14:val="95000"/>
                <w14:lumOff w14:val="5000"/>
              </w14:srgbClr>
            </w14:solidFill>
          </w14:textFill>
        </w:rPr>
        <w:fldChar w:fldCharType="separate"/>
      </w:r>
      <w:r>
        <w:rPr>
          <w:rFonts w:cs="Courier New"/>
          <w:color w:val="000000"/>
          <w:szCs w:val="24"/>
          <w14:textFill>
            <w14:solidFill>
              <w14:srgbClr w14:val="000000">
                <w14:lumMod w14:val="95000"/>
                <w14:lumOff w14:val="5000"/>
              </w14:srgbClr>
            </w14:solidFill>
          </w14:textFill>
        </w:rPr>
        <w:t>(Qureshi, 2012)</w:t>
      </w:r>
      <w:r>
        <w:rPr>
          <w:rFonts w:cs="Courier New"/>
          <w:color w:val="000000"/>
          <w:szCs w:val="24"/>
          <w14:textFill>
            <w14:solidFill>
              <w14:srgbClr w14:val="000000">
                <w14:lumMod w14:val="95000"/>
                <w14:lumOff w14:val="5000"/>
              </w14:srgbClr>
            </w14:solidFill>
          </w14:textFill>
        </w:rPr>
        <w:fldChar w:fldCharType="end"/>
      </w:r>
      <w:r>
        <w:rPr>
          <w:rFonts w:cs="Courier New"/>
          <w:color w:val="000000"/>
          <w:szCs w:val="24"/>
          <w14:textFill>
            <w14:solidFill>
              <w14:srgbClr w14:val="000000">
                <w14:lumMod w14:val="95000"/>
                <w14:lumOff w14:val="5000"/>
              </w14:srgbClr>
            </w14:solidFill>
          </w14:textFill>
        </w:rPr>
        <w:t xml:space="preserve"> Scrum on the other hand allowed us to have a flexible working process. This was taken into account due to the various requirements required to be met by the client as well as having features and additions as the development went on. </w:t>
      </w:r>
      <w:r>
        <w:rPr>
          <w:rFonts w:cs="Courier New"/>
          <w:color w:val="000000"/>
          <w:szCs w:val="24"/>
          <w14:textFill>
            <w14:solidFill>
              <w14:srgbClr w14:val="000000">
                <w14:lumMod w14:val="95000"/>
                <w14:lumOff w14:val="5000"/>
              </w14:srgbClr>
            </w14:solidFill>
          </w14:textFill>
        </w:rPr>
        <w:fldChar w:fldCharType="begin" w:fldLock="1"/>
      </w:r>
      <w:r>
        <w:rPr>
          <w:rFonts w:cs="Courier New"/>
          <w:color w:val="000000"/>
          <w:szCs w:val="24"/>
          <w14:textFill>
            <w14:solidFill>
              <w14:srgbClr w14:val="000000">
                <w14:lumMod w14:val="95000"/>
                <w14:lumOff w14:val="5000"/>
              </w14:srgbClr>
            </w14:solidFill>
          </w14:textFill>
        </w:rPr>
        <w:instrText>ADDIN CSL_CITATION {"citationItems":[{"id":"ITEM-1","itemData":{"ISBN":"9781509064717","abstract":"Software now rules the world and its development is integral to all the IT companies. Software development is very complex process and requires multidimensional growth. Having a single model like waterfall or prototype for development is not enough for the product requirements and thus agile development is most useful for customized product development. With adaptive nature and early delivery and flexible life cycle, Agile is best suited for quick and effective development of software. The researchers also suggest that agile adaptation gives maturity to the organization and helps in the CMM levels achievement. There are various frameworks for agile but some can be more complex or overwhelming to agile beginner and so amongst all, scrum provides an easy method to implement agile. Scrum is currently the top most technique used in development not only for software but even in the fields of finance, research etc. If we are able to address the few backlogs it has, Scrum can undoubtedly become the most sought after method to be chosen for development with no hassles.","author":[{"dropping-particle":"","family":"Srivastava","given":"Apoorva","non-dropping-particle":"","parse-names":false,"suffix":""},{"dropping-particle":"","family":"Bhardwaj","given":"Sukriti","non-dropping-particle":"","parse-names":false,"suffix":""},{"dropping-particle":"","family":"Saraswat","given":"Shipra","non-dropping-particle":"","parse-names":false,"suffix":""}],"id":"ITEM-1","issued":{"date-parts":[["0"]]},"title":"SCRUM Model for Agile Methodology","type":"article-journal"},"uris":["http://www.mendeley.com/documents/?uuid=91f5b329-afdf-3459-95b6-cfc25fa0b955"]}],"mendeley":{"formattedCitation":"(Srivastava et al., n.d.)","manualFormatting":"(Srivastava et al., n.d., 2017)","plainTextFormattedCitation":"(Srivastava et al., n.d.)","previouslyFormattedCitation":"(Srivastava et al., n.d.)"},"properties":{"noteIndex":0},"schema":"https://github.com/citation-style-language/schema/raw/master/csl-citation.json"}</w:instrText>
      </w:r>
      <w:r>
        <w:rPr>
          <w:rFonts w:cs="Courier New"/>
          <w:color w:val="000000"/>
          <w:szCs w:val="24"/>
          <w14:textFill>
            <w14:solidFill>
              <w14:srgbClr w14:val="000000">
                <w14:lumMod w14:val="95000"/>
                <w14:lumOff w14:val="5000"/>
              </w14:srgbClr>
            </w14:solidFill>
          </w14:textFill>
        </w:rPr>
        <w:fldChar w:fldCharType="separate"/>
      </w:r>
      <w:r>
        <w:rPr>
          <w:rFonts w:cs="Courier New"/>
          <w:color w:val="000000"/>
          <w:szCs w:val="24"/>
          <w14:textFill>
            <w14:solidFill>
              <w14:srgbClr w14:val="000000">
                <w14:lumMod w14:val="95000"/>
                <w14:lumOff w14:val="5000"/>
              </w14:srgbClr>
            </w14:solidFill>
          </w14:textFill>
        </w:rPr>
        <w:t>(Srivastava et al., n.d., 2017)</w:t>
      </w:r>
      <w:r>
        <w:rPr>
          <w:rFonts w:cs="Courier New"/>
          <w:color w:val="000000"/>
          <w:szCs w:val="24"/>
          <w14:textFill>
            <w14:solidFill>
              <w14:srgbClr w14:val="000000">
                <w14:lumMod w14:val="95000"/>
                <w14:lumOff w14:val="5000"/>
              </w14:srgbClr>
            </w14:solidFill>
          </w14:textFill>
        </w:rPr>
        <w:fldChar w:fldCharType="end"/>
      </w:r>
      <w:r>
        <w:rPr>
          <w:rFonts w:cs="Courier New"/>
          <w:color w:val="000000"/>
          <w:szCs w:val="24"/>
          <w14:textFill>
            <w14:solidFill>
              <w14:srgbClr w14:val="000000">
                <w14:lumMod w14:val="95000"/>
                <w14:lumOff w14:val="5000"/>
              </w14:srgbClr>
            </w14:solidFill>
          </w14:textFill>
        </w:rPr>
        <w:t xml:space="preserve"> </w:t>
      </w:r>
    </w:p>
    <w:p w14:paraId="54595648" w14:textId="77777777" w:rsidR="00385CA9" w:rsidRDefault="00C13199">
      <w:pPr>
        <w:ind w:firstLine="720"/>
        <w:rPr>
          <w:rFonts w:cs="Courier New"/>
          <w:color w:val="000000"/>
          <w:szCs w:val="24"/>
          <w14:textFill>
            <w14:solidFill>
              <w14:srgbClr w14:val="000000">
                <w14:lumMod w14:val="95000"/>
                <w14:lumOff w14:val="5000"/>
              </w14:srgbClr>
            </w14:solidFill>
          </w14:textFill>
        </w:rPr>
      </w:pPr>
      <w:r>
        <w:rPr>
          <w:rFonts w:cs="Courier New"/>
          <w:color w:val="000000"/>
          <w:szCs w:val="24"/>
          <w14:textFill>
            <w14:solidFill>
              <w14:srgbClr w14:val="000000">
                <w14:lumMod w14:val="95000"/>
                <w14:lumOff w14:val="5000"/>
              </w14:srgbClr>
            </w14:solidFill>
          </w14:textFill>
        </w:rPr>
        <w:t xml:space="preserve">This methodology allowed for an open-ended type of development process befitting the needs of the project having variable requirements and additions that are needed to be met throughout the development and design phase. Having this incremental approach to development and constant feedback from the client, the development process would easily be able to adapt to the changes. </w:t>
      </w:r>
      <w:r>
        <w:rPr>
          <w:rFonts w:cs="Courier New"/>
          <w:color w:val="000000"/>
          <w:szCs w:val="24"/>
          <w14:textFill>
            <w14:solidFill>
              <w14:srgbClr w14:val="000000">
                <w14:lumMod w14:val="95000"/>
                <w14:lumOff w14:val="5000"/>
              </w14:srgbClr>
            </w14:solidFill>
          </w14:textFill>
        </w:rPr>
        <w:fldChar w:fldCharType="begin" w:fldLock="1"/>
      </w:r>
      <w:r>
        <w:rPr>
          <w:rFonts w:cs="Courier New"/>
          <w:color w:val="000000"/>
          <w:szCs w:val="24"/>
          <w14:textFill>
            <w14:solidFill>
              <w14:srgbClr w14:val="000000">
                <w14:lumMod w14:val="95000"/>
                <w14:lumOff w14:val="5000"/>
              </w14:srgbClr>
            </w14:solidFill>
          </w14:textFill>
        </w:rPr>
        <w:instrText>ADDIN CSL_CITATION {"citationItems":[{"id":"ITEM-1","itemData":{"ISBN":"9780133943030","author":[{"dropping-particle":"","family":"Sommerville","given":"Ian","non-dropping-particle":"","parse-names":false,"suffix":""}],"id":"ITEM-1","issued":{"date-parts":[["2016"]]},"title":"GlobAl EdiTioN Software Engineering TENTH EdiTioN","type":"article-journal"},"uris":["http://www.mendeley.com/documents/?uuid=8b0d0d24-9337-332c-977e-99676ea28806"]}],"mendeley":{"formattedCitation":"(Sommerville, 2016)","plainTextFormattedCitation":"(Sommerville, 2016)","previouslyFormattedCitation":"(Sommerville, 2016)"},"properties":{"noteIndex":0},"schema":"https://github.com/citation-style-language/schema/raw/master/csl-citation.json"}</w:instrText>
      </w:r>
      <w:r>
        <w:rPr>
          <w:rFonts w:cs="Courier New"/>
          <w:color w:val="000000"/>
          <w:szCs w:val="24"/>
          <w14:textFill>
            <w14:solidFill>
              <w14:srgbClr w14:val="000000">
                <w14:lumMod w14:val="95000"/>
                <w14:lumOff w14:val="5000"/>
              </w14:srgbClr>
            </w14:solidFill>
          </w14:textFill>
        </w:rPr>
        <w:fldChar w:fldCharType="separate"/>
      </w:r>
      <w:r>
        <w:rPr>
          <w:rFonts w:cs="Courier New"/>
          <w:color w:val="000000"/>
          <w:szCs w:val="24"/>
          <w14:textFill>
            <w14:solidFill>
              <w14:srgbClr w14:val="000000">
                <w14:lumMod w14:val="95000"/>
                <w14:lumOff w14:val="5000"/>
              </w14:srgbClr>
            </w14:solidFill>
          </w14:textFill>
        </w:rPr>
        <w:t>(Sommerville, 2016)</w:t>
      </w:r>
      <w:r>
        <w:rPr>
          <w:rFonts w:cs="Courier New"/>
          <w:color w:val="000000"/>
          <w:szCs w:val="24"/>
          <w14:textFill>
            <w14:solidFill>
              <w14:srgbClr w14:val="000000">
                <w14:lumMod w14:val="95000"/>
                <w14:lumOff w14:val="5000"/>
              </w14:srgbClr>
            </w14:solidFill>
          </w14:textFill>
        </w:rPr>
        <w:fldChar w:fldCharType="end"/>
      </w:r>
    </w:p>
    <w:p w14:paraId="024FDAE2" w14:textId="77777777" w:rsidR="00385CA9" w:rsidRDefault="00C13199">
      <w:pPr>
        <w:ind w:firstLine="720"/>
        <w:rPr>
          <w:rFonts w:cs="Courier New"/>
          <w:color w:val="000000"/>
          <w:szCs w:val="24"/>
          <w14:textFill>
            <w14:solidFill>
              <w14:srgbClr w14:val="000000">
                <w14:lumMod w14:val="95000"/>
                <w14:lumOff w14:val="5000"/>
              </w14:srgbClr>
            </w14:solidFill>
          </w14:textFill>
        </w:rPr>
      </w:pPr>
      <w:r>
        <w:rPr>
          <w:rFonts w:cs="Courier New"/>
          <w:color w:val="000000"/>
          <w:szCs w:val="24"/>
          <w14:textFill>
            <w14:solidFill>
              <w14:srgbClr w14:val="000000">
                <w14:lumMod w14:val="95000"/>
                <w14:lumOff w14:val="5000"/>
              </w14:srgbClr>
            </w14:solidFill>
          </w14:textFill>
        </w:rPr>
        <w:t xml:space="preserve">The usage of the Scrum framework involves different processes that can be divided into four specific tasks that are contained in what are called as events. These include (1) </w:t>
      </w:r>
      <w:r>
        <w:rPr>
          <w:rFonts w:cs="Courier New"/>
          <w:color w:val="000000"/>
          <w:szCs w:val="24"/>
          <w14:textFill>
            <w14:solidFill>
              <w14:srgbClr w14:val="000000">
                <w14:lumMod w14:val="95000"/>
                <w14:lumOff w14:val="5000"/>
              </w14:srgbClr>
            </w14:solidFill>
          </w14:textFill>
        </w:rPr>
        <w:lastRenderedPageBreak/>
        <w:t xml:space="preserve">The Sprint Planning, (2) Scrum or Sprint, (3) Sprint Review, and (4) Sprint Retrospective. </w:t>
      </w:r>
      <w:r>
        <w:rPr>
          <w:rFonts w:cs="Courier New"/>
          <w:color w:val="000000"/>
          <w:szCs w:val="24"/>
          <w14:textFill>
            <w14:solidFill>
              <w14:srgbClr w14:val="000000">
                <w14:lumMod w14:val="95000"/>
                <w14:lumOff w14:val="5000"/>
              </w14:srgbClr>
            </w14:solidFill>
          </w14:textFill>
        </w:rPr>
        <w:fldChar w:fldCharType="begin" w:fldLock="1"/>
      </w:r>
      <w:r>
        <w:rPr>
          <w:rFonts w:cs="Courier New"/>
          <w:color w:val="000000"/>
          <w:szCs w:val="24"/>
          <w14:textFill>
            <w14:solidFill>
              <w14:srgbClr w14:val="000000">
                <w14:lumMod w14:val="95000"/>
                <w14:lumOff w14:val="5000"/>
              </w14:srgbClr>
            </w14:solidFill>
          </w14:textFill>
        </w:rPr>
        <w:instrText>ADDIN CSL_CITATION {"citationItems":[{"id":"ITEM-1","itemData":{"author":[{"dropping-particle":"","family":"Schwaber","given":"Ken","non-dropping-particle":"","parse-names":false,"suffix":""},{"dropping-particle":"","family":"Sutherland","given":"Jeff","non-dropping-particle":"","parse-names":false,"suffix":""}],"id":"ITEM-1","issued":{"date-parts":[["2020"]]},"title":"The Scrum Guide The Definitive Guide to Scrum: The Rules of the Game","type":"article-journal"},"uris":["http://www.mendeley.com/documents/?uuid=8f981ca6-9ce9-3852-aed4-05740bc7ad0b"]}],"mendeley":{"formattedCitation":"(Schwaber &amp; Sutherland, 2020)","plainTextFormattedCitation":"(Schwaber &amp; Sutherland, 2020)","previouslyFormattedCitation":"(Schwaber &amp; Sutherland, 2020)"},"properties":{"noteIndex":0},"schema":"https://github.com/citation-style-language/schema/raw/master/csl-citation.json"}</w:instrText>
      </w:r>
      <w:r>
        <w:rPr>
          <w:rFonts w:cs="Courier New"/>
          <w:color w:val="000000"/>
          <w:szCs w:val="24"/>
          <w14:textFill>
            <w14:solidFill>
              <w14:srgbClr w14:val="000000">
                <w14:lumMod w14:val="95000"/>
                <w14:lumOff w14:val="5000"/>
              </w14:srgbClr>
            </w14:solidFill>
          </w14:textFill>
        </w:rPr>
        <w:fldChar w:fldCharType="separate"/>
      </w:r>
      <w:r>
        <w:rPr>
          <w:rFonts w:cs="Courier New"/>
          <w:color w:val="000000"/>
          <w:szCs w:val="24"/>
          <w14:textFill>
            <w14:solidFill>
              <w14:srgbClr w14:val="000000">
                <w14:lumMod w14:val="95000"/>
                <w14:lumOff w14:val="5000"/>
              </w14:srgbClr>
            </w14:solidFill>
          </w14:textFill>
        </w:rPr>
        <w:t>(Schwaber &amp; Sutherland, 2020)</w:t>
      </w:r>
      <w:r>
        <w:rPr>
          <w:rFonts w:cs="Courier New"/>
          <w:color w:val="000000"/>
          <w:szCs w:val="24"/>
          <w14:textFill>
            <w14:solidFill>
              <w14:srgbClr w14:val="000000">
                <w14:lumMod w14:val="95000"/>
                <w14:lumOff w14:val="5000"/>
              </w14:srgbClr>
            </w14:solidFill>
          </w14:textFill>
        </w:rPr>
        <w:fldChar w:fldCharType="end"/>
      </w:r>
    </w:p>
    <w:p w14:paraId="4C8CB198" w14:textId="77777777" w:rsidR="00385CA9" w:rsidRDefault="00C13199">
      <w:pPr>
        <w:pStyle w:val="Heading2"/>
      </w:pPr>
      <w:bookmarkStart w:id="32" w:name="_Toc89097157"/>
      <w:r>
        <w:t xml:space="preserve">1.9 </w:t>
      </w:r>
      <w:commentRangeStart w:id="33"/>
      <w:r>
        <w:t>Definition of terms</w:t>
      </w:r>
      <w:commentRangeEnd w:id="33"/>
      <w:r>
        <w:rPr>
          <w:rStyle w:val="CommentReference"/>
          <w:rFonts w:eastAsiaTheme="minorHAnsi" w:cstheme="minorBidi"/>
          <w:b w:val="0"/>
        </w:rPr>
        <w:commentReference w:id="33"/>
      </w:r>
      <w:bookmarkEnd w:id="32"/>
    </w:p>
    <w:p w14:paraId="4A273152" w14:textId="77777777" w:rsidR="00385CA9" w:rsidRDefault="00C13199">
      <w:pPr>
        <w:pStyle w:val="ListParagraph"/>
        <w:numPr>
          <w:ilvl w:val="0"/>
          <w:numId w:val="4"/>
        </w:numPr>
        <w:rPr>
          <w:b/>
          <w:bCs/>
        </w:rPr>
      </w:pPr>
      <w:r>
        <w:rPr>
          <w:b/>
          <w:bCs/>
        </w:rPr>
        <w:t xml:space="preserve">Bridging System - </w:t>
      </w:r>
      <w:r>
        <w:t>Bridging describes systems that map the runtime behavior of different programming languages so they can share common resources. Translating data and state across the two sides of the different systems.</w:t>
      </w:r>
    </w:p>
    <w:p w14:paraId="5C9BF51F" w14:textId="77777777" w:rsidR="00385CA9" w:rsidRDefault="00C13199">
      <w:pPr>
        <w:pStyle w:val="ListParagraph"/>
        <w:numPr>
          <w:ilvl w:val="0"/>
          <w:numId w:val="4"/>
        </w:numPr>
        <w:rPr>
          <w:b/>
          <w:bCs/>
        </w:rPr>
      </w:pPr>
      <w:commentRangeStart w:id="34"/>
      <w:r>
        <w:rPr>
          <w:b/>
          <w:bCs/>
        </w:rPr>
        <w:t xml:space="preserve">CSV Format - </w:t>
      </w:r>
      <w:r>
        <w:t>A comma-separated values file is a delimited text file that uses a comma to separate values.</w:t>
      </w:r>
      <w:commentRangeEnd w:id="34"/>
      <w:r>
        <w:rPr>
          <w:rStyle w:val="CommentReference"/>
        </w:rPr>
        <w:commentReference w:id="34"/>
      </w:r>
    </w:p>
    <w:p w14:paraId="328B29BA" w14:textId="77777777" w:rsidR="00385CA9" w:rsidRDefault="00C13199">
      <w:pPr>
        <w:pStyle w:val="ListParagraph"/>
        <w:numPr>
          <w:ilvl w:val="0"/>
          <w:numId w:val="4"/>
        </w:numPr>
        <w:rPr>
          <w:b/>
          <w:bCs/>
        </w:rPr>
      </w:pPr>
      <w:r>
        <w:rPr>
          <w:b/>
          <w:bCs/>
        </w:rPr>
        <w:t xml:space="preserve">Decision Support System - </w:t>
      </w:r>
      <w:r>
        <w:t>A computerized program used to support determinations, judgments, and courses of action in an organization or a business.</w:t>
      </w:r>
    </w:p>
    <w:p w14:paraId="1FCC82EA" w14:textId="77777777" w:rsidR="00385CA9" w:rsidRDefault="00C13199">
      <w:pPr>
        <w:pStyle w:val="ListParagraph"/>
        <w:numPr>
          <w:ilvl w:val="0"/>
          <w:numId w:val="4"/>
        </w:numPr>
        <w:rPr>
          <w:b/>
          <w:bCs/>
        </w:rPr>
      </w:pPr>
      <w:r>
        <w:rPr>
          <w:b/>
          <w:bCs/>
        </w:rPr>
        <w:t xml:space="preserve">ICT-based - </w:t>
      </w:r>
      <w:r>
        <w:t>Refers to any method of delivering data via information and communication technologies.</w:t>
      </w:r>
    </w:p>
    <w:p w14:paraId="03C70348" w14:textId="77777777" w:rsidR="00385CA9" w:rsidRDefault="00C13199">
      <w:pPr>
        <w:pStyle w:val="ListParagraph"/>
        <w:numPr>
          <w:ilvl w:val="0"/>
          <w:numId w:val="4"/>
        </w:numPr>
        <w:rPr>
          <w:b/>
          <w:bCs/>
        </w:rPr>
      </w:pPr>
      <w:r>
        <w:rPr>
          <w:b/>
          <w:bCs/>
        </w:rPr>
        <w:t xml:space="preserve">Information System - </w:t>
      </w:r>
      <w:r>
        <w:t>An integrated set of components for collecting, storing, and processing data and for providing information, knowledge, and digital products.</w:t>
      </w:r>
    </w:p>
    <w:p w14:paraId="04D5A472" w14:textId="77777777" w:rsidR="00385CA9" w:rsidRDefault="00C13199">
      <w:pPr>
        <w:pStyle w:val="ListParagraph"/>
        <w:numPr>
          <w:ilvl w:val="0"/>
          <w:numId w:val="4"/>
        </w:numPr>
        <w:rPr>
          <w:b/>
          <w:bCs/>
        </w:rPr>
      </w:pPr>
      <w:r>
        <w:rPr>
          <w:b/>
          <w:bCs/>
        </w:rPr>
        <w:t xml:space="preserve">MotorTrade Butuan – </w:t>
      </w:r>
      <w:r>
        <w:t>The company chosen for the project proposal.</w:t>
      </w:r>
    </w:p>
    <w:p w14:paraId="1312613D" w14:textId="77777777" w:rsidR="00385CA9" w:rsidRDefault="00C13199">
      <w:pPr>
        <w:pStyle w:val="ListParagraph"/>
        <w:numPr>
          <w:ilvl w:val="0"/>
          <w:numId w:val="4"/>
        </w:numPr>
        <w:rPr>
          <w:b/>
          <w:bCs/>
        </w:rPr>
      </w:pPr>
      <w:r>
        <w:rPr>
          <w:b/>
          <w:bCs/>
        </w:rPr>
        <w:t xml:space="preserve">Myers-Briggs Type Indicator - </w:t>
      </w:r>
      <w:r>
        <w:t>The Myers–Briggs Type Indicator is an introspective self-report questionnaire indicating differing psychological preferences in how people perceive the world and make decisions.</w:t>
      </w:r>
    </w:p>
    <w:p w14:paraId="43292100" w14:textId="77777777" w:rsidR="00385CA9" w:rsidRDefault="00C13199">
      <w:pPr>
        <w:pStyle w:val="ListParagraph"/>
        <w:numPr>
          <w:ilvl w:val="0"/>
          <w:numId w:val="4"/>
        </w:numPr>
        <w:rPr>
          <w:b/>
          <w:bCs/>
        </w:rPr>
      </w:pPr>
      <w:r>
        <w:rPr>
          <w:b/>
          <w:bCs/>
        </w:rPr>
        <w:lastRenderedPageBreak/>
        <w:t xml:space="preserve">Crowdsourcing - </w:t>
      </w:r>
      <w:r>
        <w:t>the practice of obtaining information or input into a task or project by enlisting the services of a large number of people, either paid or unpaid, typically via the internet.</w:t>
      </w:r>
    </w:p>
    <w:p w14:paraId="1BE3CD8D" w14:textId="77777777" w:rsidR="00385CA9" w:rsidRDefault="00C13199">
      <w:pPr>
        <w:pStyle w:val="ListParagraph"/>
        <w:numPr>
          <w:ilvl w:val="0"/>
          <w:numId w:val="4"/>
        </w:numPr>
      </w:pPr>
      <w:r>
        <w:rPr>
          <w:b/>
          <w:bCs/>
        </w:rPr>
        <w:t xml:space="preserve">Online-based - </w:t>
      </w:r>
      <w:r>
        <w:t>used to describe activities that are done using the internet.</w:t>
      </w:r>
    </w:p>
    <w:p w14:paraId="0D5157D1" w14:textId="77777777" w:rsidR="00385CA9" w:rsidRDefault="00C13199">
      <w:pPr>
        <w:pStyle w:val="ListParagraph"/>
        <w:numPr>
          <w:ilvl w:val="0"/>
          <w:numId w:val="4"/>
        </w:numPr>
        <w:rPr>
          <w:b/>
          <w:bCs/>
        </w:rPr>
      </w:pPr>
      <w:r>
        <w:rPr>
          <w:b/>
          <w:bCs/>
        </w:rPr>
        <w:t xml:space="preserve">Open-ended – </w:t>
      </w:r>
      <w:r>
        <w:t>Having no limit or boundary.</w:t>
      </w:r>
    </w:p>
    <w:p w14:paraId="04A2AC3E" w14:textId="77777777" w:rsidR="00385CA9" w:rsidRDefault="00C13199">
      <w:pPr>
        <w:pStyle w:val="ListParagraph"/>
        <w:numPr>
          <w:ilvl w:val="0"/>
          <w:numId w:val="4"/>
        </w:numPr>
        <w:rPr>
          <w:b/>
          <w:bCs/>
        </w:rPr>
      </w:pPr>
      <w:r>
        <w:rPr>
          <w:b/>
          <w:bCs/>
        </w:rPr>
        <w:t xml:space="preserve">Parsing – </w:t>
      </w:r>
      <w:r>
        <w:t>To package a collection of segmented data into a chuck that is easier to transport or export.</w:t>
      </w:r>
    </w:p>
    <w:p w14:paraId="6FB68CA7" w14:textId="77777777" w:rsidR="00385CA9" w:rsidRDefault="00C13199">
      <w:pPr>
        <w:pStyle w:val="ListParagraph"/>
        <w:numPr>
          <w:ilvl w:val="0"/>
          <w:numId w:val="4"/>
        </w:numPr>
        <w:rPr>
          <w:b/>
          <w:bCs/>
        </w:rPr>
      </w:pPr>
      <w:r>
        <w:rPr>
          <w:b/>
          <w:bCs/>
        </w:rPr>
        <w:t xml:space="preserve">Scalable - </w:t>
      </w:r>
      <w:r>
        <w:t>is an attribute of a tool or a system to increase its capacity and functionalities based on its users' demand.</w:t>
      </w:r>
    </w:p>
    <w:p w14:paraId="493EE378" w14:textId="77777777" w:rsidR="00385CA9" w:rsidRDefault="00C13199">
      <w:pPr>
        <w:pStyle w:val="ListParagraph"/>
        <w:numPr>
          <w:ilvl w:val="0"/>
          <w:numId w:val="4"/>
        </w:numPr>
        <w:rPr>
          <w:b/>
          <w:bCs/>
        </w:rPr>
      </w:pPr>
      <w:r>
        <w:rPr>
          <w:b/>
          <w:bCs/>
        </w:rPr>
        <w:t xml:space="preserve">Sub-system - </w:t>
      </w:r>
      <w:r>
        <w:t>a self-contained system within a larger system.</w:t>
      </w:r>
    </w:p>
    <w:p w14:paraId="0CA955BA" w14:textId="77777777" w:rsidR="00385CA9" w:rsidRDefault="00C13199">
      <w:pPr>
        <w:pStyle w:val="Heading1"/>
      </w:pPr>
      <w:bookmarkStart w:id="35" w:name="_Toc89097158"/>
      <w:r>
        <w:t>Chapter 2</w:t>
      </w:r>
      <w:bookmarkEnd w:id="35"/>
    </w:p>
    <w:p w14:paraId="574A7FF5" w14:textId="77777777" w:rsidR="00385CA9" w:rsidRDefault="00C13199">
      <w:pPr>
        <w:pStyle w:val="Heading2"/>
      </w:pPr>
      <w:bookmarkStart w:id="36" w:name="_Toc89097159"/>
      <w:r>
        <w:t>2.1 Methodology</w:t>
      </w:r>
      <w:bookmarkEnd w:id="36"/>
    </w:p>
    <w:p w14:paraId="601BCD77" w14:textId="77777777" w:rsidR="00385CA9" w:rsidRDefault="00C13199">
      <w:pPr>
        <w:ind w:firstLine="720"/>
        <w:rPr>
          <w:rFonts w:cs="Courier New"/>
          <w:color w:val="000000"/>
          <w:szCs w:val="24"/>
          <w14:textFill>
            <w14:solidFill>
              <w14:srgbClr w14:val="000000">
                <w14:lumMod w14:val="95000"/>
                <w14:lumOff w14:val="5000"/>
              </w14:srgbClr>
            </w14:solidFill>
          </w14:textFill>
        </w:rPr>
      </w:pPr>
      <w:r>
        <w:rPr>
          <w:rFonts w:cs="Courier New"/>
          <w:color w:val="000000"/>
          <w:szCs w:val="24"/>
          <w14:textFill>
            <w14:solidFill>
              <w14:srgbClr w14:val="000000">
                <w14:lumMod w14:val="95000"/>
                <w14:lumOff w14:val="5000"/>
              </w14:srgbClr>
            </w14:solidFill>
          </w14:textFill>
        </w:rPr>
        <w:t>Before the project could begin, a suitable business was first researched that required IT solutions based on the approval of the instructor and panel members for the Capstone Research Project.</w:t>
      </w:r>
    </w:p>
    <w:p w14:paraId="25A64AEA" w14:textId="77777777" w:rsidR="00385CA9" w:rsidRDefault="00C13199">
      <w:pPr>
        <w:rPr>
          <w:rFonts w:cs="Courier New"/>
          <w:color w:val="000000"/>
          <w:szCs w:val="24"/>
          <w14:textFill>
            <w14:solidFill>
              <w14:srgbClr w14:val="000000">
                <w14:lumMod w14:val="95000"/>
                <w14:lumOff w14:val="5000"/>
              </w14:srgbClr>
            </w14:solidFill>
          </w14:textFill>
        </w:rPr>
      </w:pPr>
      <w:r>
        <w:rPr>
          <w:rFonts w:cs="Courier New"/>
          <w:color w:val="000000"/>
          <w:szCs w:val="24"/>
          <w14:textFill>
            <w14:solidFill>
              <w14:srgbClr w14:val="000000">
                <w14:lumMod w14:val="95000"/>
                <w14:lumOff w14:val="5000"/>
              </w14:srgbClr>
            </w14:solidFill>
          </w14:textFill>
        </w:rPr>
        <w:tab/>
        <w:t xml:space="preserve">MotorTrade Butuan was selected as the prime candidate for a proposed system, requiring a bridging system for their Human Resource Information System. This bridging system would </w:t>
      </w:r>
      <w:r>
        <w:rPr>
          <w:rFonts w:cs="Courier New"/>
          <w:color w:val="000000"/>
          <w:szCs w:val="24"/>
          <w14:textFill>
            <w14:solidFill>
              <w14:srgbClr w14:val="000000">
                <w14:lumMod w14:val="95000"/>
                <w14:lumOff w14:val="5000"/>
              </w14:srgbClr>
            </w14:solidFill>
          </w14:textFill>
        </w:rPr>
        <w:lastRenderedPageBreak/>
        <w:t>be focused on the human resource procurement and parsing of the data gathered for the Butuan branch that is to be sent to the main branch in Davao City.</w:t>
      </w:r>
    </w:p>
    <w:p w14:paraId="7794B012" w14:textId="77777777" w:rsidR="00385CA9" w:rsidRDefault="00C13199">
      <w:pPr>
        <w:pStyle w:val="Heading3"/>
      </w:pPr>
      <w:bookmarkStart w:id="37" w:name="_Toc89097160"/>
      <w:r>
        <w:t>2.1.1 Agile Methodology with Scrum Adopted for Project</w:t>
      </w:r>
      <w:bookmarkEnd w:id="37"/>
    </w:p>
    <w:p w14:paraId="1E33A42B" w14:textId="77777777" w:rsidR="00385CA9" w:rsidRDefault="00C13199">
      <w:pPr>
        <w:spacing w:after="0"/>
        <w:ind w:firstLine="720"/>
        <w:jc w:val="center"/>
        <w:rPr>
          <w:rFonts w:asciiTheme="minorHAnsi" w:hAnsiTheme="minorHAnsi"/>
          <w:color w:val="000000"/>
          <w:sz w:val="22"/>
          <w14:textFill>
            <w14:solidFill>
              <w14:srgbClr w14:val="000000">
                <w14:lumMod w14:val="95000"/>
                <w14:lumOff w14:val="5000"/>
              </w14:srgbClr>
            </w14:solidFill>
          </w14:textFill>
        </w:rPr>
      </w:pPr>
      <w:r>
        <w:rPr>
          <w:rFonts w:asciiTheme="minorHAnsi" w:hAnsiTheme="minorHAnsi"/>
          <w:noProof/>
          <w:color w:val="000000"/>
          <w:sz w:val="22"/>
          <w14:textFill>
            <w14:solidFill>
              <w14:srgbClr w14:val="000000">
                <w14:lumMod w14:val="95000"/>
                <w14:lumOff w14:val="5000"/>
              </w14:srgbClr>
            </w14:solidFill>
          </w14:textFill>
        </w:rPr>
        <w:drawing>
          <wp:inline distT="0" distB="0" distL="0" distR="0" wp14:anchorId="29000A41" wp14:editId="0196284C">
            <wp:extent cx="4886325" cy="2771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b="9926"/>
                    <a:stretch>
                      <a:fillRect/>
                    </a:stretch>
                  </pic:blipFill>
                  <pic:spPr>
                    <a:xfrm>
                      <a:off x="0" y="0"/>
                      <a:ext cx="4886325" cy="2771775"/>
                    </a:xfrm>
                    <a:prstGeom prst="rect">
                      <a:avLst/>
                    </a:prstGeom>
                    <a:noFill/>
                    <a:ln>
                      <a:noFill/>
                    </a:ln>
                  </pic:spPr>
                </pic:pic>
              </a:graphicData>
            </a:graphic>
          </wp:inline>
        </w:drawing>
      </w:r>
    </w:p>
    <w:p w14:paraId="3E2DC263" w14:textId="77777777" w:rsidR="00385CA9" w:rsidRDefault="00C13199">
      <w:pPr>
        <w:pStyle w:val="Heading6"/>
      </w:pPr>
      <w:r>
        <w:t>Figure 2.1: Adopted Agile Methodology with Scrum</w:t>
      </w:r>
    </w:p>
    <w:p w14:paraId="7C8735B7" w14:textId="77777777" w:rsidR="00385CA9" w:rsidRDefault="00385CA9">
      <w:pPr>
        <w:spacing w:after="0"/>
        <w:ind w:firstLine="720"/>
        <w:jc w:val="center"/>
        <w:rPr>
          <w:rFonts w:cs="Courier New"/>
          <w:color w:val="000000"/>
          <w:sz w:val="22"/>
          <w14:textFill>
            <w14:solidFill>
              <w14:srgbClr w14:val="000000">
                <w14:lumMod w14:val="95000"/>
                <w14:lumOff w14:val="5000"/>
              </w14:srgbClr>
            </w14:solidFill>
          </w14:textFill>
        </w:rPr>
      </w:pPr>
    </w:p>
    <w:p w14:paraId="6A24A0F1" w14:textId="77777777" w:rsidR="00385CA9" w:rsidRDefault="00C13199">
      <w:pPr>
        <w:ind w:firstLine="720"/>
        <w:rPr>
          <w:rFonts w:cs="Courier New"/>
          <w:color w:val="000000"/>
          <w:szCs w:val="24"/>
          <w14:textFill>
            <w14:solidFill>
              <w14:srgbClr w14:val="000000">
                <w14:lumMod w14:val="95000"/>
                <w14:lumOff w14:val="5000"/>
              </w14:srgbClr>
            </w14:solidFill>
          </w14:textFill>
        </w:rPr>
      </w:pPr>
      <w:r>
        <w:rPr>
          <w:rFonts w:cs="Courier New"/>
          <w:color w:val="000000"/>
          <w:szCs w:val="24"/>
          <w14:textFill>
            <w14:solidFill>
              <w14:srgbClr w14:val="000000">
                <w14:lumMod w14:val="95000"/>
                <w14:lumOff w14:val="5000"/>
              </w14:srgbClr>
            </w14:solidFill>
          </w14:textFill>
        </w:rPr>
        <w:t>The methodology was adopted to coincide with our development process and time constraints to finish the project proposal. The entire duration of the development is roughly seven months from the start of development at May till the final defense and thereafter deployment after December.</w:t>
      </w:r>
    </w:p>
    <w:p w14:paraId="1A3F3A4F" w14:textId="77777777" w:rsidR="00385CA9" w:rsidRDefault="00C13199">
      <w:pPr>
        <w:pStyle w:val="Heading3"/>
        <w:rPr>
          <w:lang w:eastAsia="en-PH"/>
        </w:rPr>
      </w:pPr>
      <w:bookmarkStart w:id="38" w:name="_Toc89097161"/>
      <w:commentRangeStart w:id="39"/>
      <w:r>
        <w:rPr>
          <w:lang w:eastAsia="en-PH"/>
        </w:rPr>
        <w:lastRenderedPageBreak/>
        <w:t>2.1.2 Requirements Analysis</w:t>
      </w:r>
      <w:commentRangeEnd w:id="39"/>
      <w:r>
        <w:rPr>
          <w:rStyle w:val="CommentReference"/>
          <w:rFonts w:eastAsiaTheme="minorHAnsi" w:cstheme="minorBidi"/>
          <w:b w:val="0"/>
        </w:rPr>
        <w:commentReference w:id="39"/>
      </w:r>
      <w:bookmarkEnd w:id="38"/>
    </w:p>
    <w:p w14:paraId="296B7F71" w14:textId="77777777" w:rsidR="00385CA9" w:rsidRDefault="00C13199">
      <w:pPr>
        <w:rPr>
          <w:rFonts w:cs="Courier New"/>
          <w:szCs w:val="24"/>
        </w:rPr>
      </w:pPr>
      <w:r>
        <w:rPr>
          <w:lang w:eastAsia="en-PH"/>
        </w:rPr>
        <w:tab/>
      </w:r>
      <w:bookmarkStart w:id="40" w:name="_Hlk84893786"/>
      <w:r>
        <w:rPr>
          <w:rFonts w:cs="Courier New"/>
          <w:szCs w:val="24"/>
        </w:rPr>
        <w:t xml:space="preserve">A meeting was set up with the current manager of MotorTrade Butuan to facilitate the data gathering process for the proposed bridging system. </w:t>
      </w:r>
    </w:p>
    <w:p w14:paraId="1C04CF0C" w14:textId="77777777" w:rsidR="00385CA9" w:rsidRDefault="00C13199">
      <w:pPr>
        <w:pStyle w:val="Heading4"/>
      </w:pPr>
      <w:r>
        <w:t>Existing System</w:t>
      </w:r>
    </w:p>
    <w:p w14:paraId="7F87AD49" w14:textId="77777777" w:rsidR="00385CA9" w:rsidRDefault="00C13199">
      <w:pPr>
        <w:spacing w:line="240" w:lineRule="auto"/>
        <w:rPr>
          <w:rFonts w:cs="Courier New"/>
          <w:szCs w:val="24"/>
        </w:rPr>
      </w:pPr>
      <w:r>
        <w:rPr>
          <w:rFonts w:asciiTheme="minorHAnsi" w:hAnsiTheme="minorHAnsi"/>
          <w:noProof/>
          <w:color w:val="000000"/>
          <w:sz w:val="22"/>
          <w14:textFill>
            <w14:solidFill>
              <w14:srgbClr w14:val="000000">
                <w14:lumMod w14:val="95000"/>
                <w14:lumOff w14:val="5000"/>
              </w14:srgbClr>
            </w14:solidFill>
          </w14:textFill>
        </w:rPr>
        <w:drawing>
          <wp:inline distT="0" distB="0" distL="0" distR="0" wp14:anchorId="7894A66D" wp14:editId="79C193FD">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30FD6FD" w14:textId="77777777" w:rsidR="00385CA9" w:rsidRDefault="00C13199">
      <w:pPr>
        <w:pStyle w:val="Heading6"/>
      </w:pPr>
      <w:r>
        <w:t>Figure 2.2: Job Employment Procedure of MotorTrade Butuan</w:t>
      </w:r>
    </w:p>
    <w:p w14:paraId="61B758FD" w14:textId="77777777" w:rsidR="00385CA9" w:rsidRDefault="00385CA9"/>
    <w:p w14:paraId="51DDBAC6" w14:textId="77777777" w:rsidR="00385CA9" w:rsidRDefault="00C13199">
      <w:pPr>
        <w:ind w:firstLine="720"/>
        <w:rPr>
          <w:rFonts w:cs="Courier New"/>
          <w:szCs w:val="24"/>
        </w:rPr>
      </w:pPr>
      <w:r>
        <w:rPr>
          <w:rFonts w:cs="Courier New"/>
          <w:szCs w:val="24"/>
        </w:rPr>
        <w:t xml:space="preserve">The current manual system implemented by the local business for procurement of personnel was by doing a manual method of accepting job applications and review of each application that is then parsed into a CSV format and is then sent to Davao for review. Any job application that passes through the review will then be sent to Davao to partake in an exam before they can even begin training here in Butuan </w:t>
      </w:r>
      <w:r>
        <w:rPr>
          <w:rFonts w:cs="Courier New"/>
          <w:szCs w:val="24"/>
        </w:rPr>
        <w:lastRenderedPageBreak/>
        <w:t>and be accepted as probational employees. This manual process has proven to be slow and costly for both the company with the amount of human resources that must be dedicated to it and to the applicant who will shoulder the cost of the entire examination phase of the employment process. Feedback is also expected to be slow due to the communication lag between the Davao Branch and the Butuan Branch.</w:t>
      </w:r>
    </w:p>
    <w:p w14:paraId="4253281A" w14:textId="77777777" w:rsidR="00385CA9" w:rsidRDefault="00C13199">
      <w:pPr>
        <w:pStyle w:val="Heading4"/>
      </w:pPr>
      <w:r>
        <w:t>Proposed System</w:t>
      </w:r>
    </w:p>
    <w:p w14:paraId="0B36560C" w14:textId="77777777" w:rsidR="00385CA9" w:rsidRDefault="00C13199">
      <w:r>
        <w:tab/>
        <w:t xml:space="preserve">One of the main problems we have solved is the communication lag, by removing the need to have back and forth communication just to send some applicant data, it will instead be packaged in one go with all the necessary data that will be ingested by their HRIS at Davao City. The main issue is that there is allot of back-pedaling between the Butuan Branch and the Davao Branch, data-based transactions go back and forth updating applicant data such as personal information, scheduling, and examinations in an incremental manner. </w:t>
      </w:r>
    </w:p>
    <w:p w14:paraId="3E8FD3B7" w14:textId="77777777" w:rsidR="00385CA9" w:rsidRDefault="00C13199">
      <w:r>
        <w:tab/>
        <w:t xml:space="preserve">The huge amount of man power needed to sort through the applicants which can be in the hundreds for a handful of job openings was a big issue. This has been resolved through the usage of the decision support system, thinning out the applicants so that only those who pass the application </w:t>
      </w:r>
      <w:r>
        <w:lastRenderedPageBreak/>
        <w:t>submission and meet the absolute minimum requirements. The few who do pass the bare minimum requirements are then the only applicants that the HR management will interact with through interviews and guiding them through the examination phase. This reduces the total amount of human interaction between the HR management and the applicants allowing them to reduce the man power required to man the HR management team.</w:t>
      </w:r>
    </w:p>
    <w:p w14:paraId="2EB9E6A7" w14:textId="77777777" w:rsidR="00385CA9" w:rsidRDefault="00C13199">
      <w:r>
        <w:tab/>
        <w:t>We proposed to entirely cut out the need to take the examinations physically at Davao City. An examination can be taken locally through an online platform significantly reducing the burden of cost for the applicant.</w:t>
      </w:r>
    </w:p>
    <w:p w14:paraId="2CD25FF9" w14:textId="77777777" w:rsidR="00385CA9" w:rsidRDefault="00C13199">
      <w:pPr>
        <w:pStyle w:val="Heading4"/>
      </w:pPr>
      <w:r>
        <w:t xml:space="preserve">Requirement </w:t>
      </w:r>
      <w:commentRangeStart w:id="41"/>
      <w:r>
        <w:t>Specification</w:t>
      </w:r>
      <w:commentRangeEnd w:id="41"/>
      <w:r>
        <w:rPr>
          <w:rStyle w:val="CommentReference"/>
          <w:rFonts w:eastAsiaTheme="minorHAnsi" w:cstheme="minorBidi"/>
          <w:b w:val="0"/>
        </w:rPr>
        <w:commentReference w:id="41"/>
      </w:r>
      <w:r>
        <w:t xml:space="preserve"> </w:t>
      </w:r>
    </w:p>
    <w:p w14:paraId="4E450C28" w14:textId="77777777" w:rsidR="00385CA9" w:rsidRDefault="00C13199">
      <w:pPr>
        <w:pStyle w:val="Heading5"/>
      </w:pPr>
      <w:r>
        <w:tab/>
        <w:t>Hardware Requirements</w:t>
      </w:r>
    </w:p>
    <w:p w14:paraId="49F02CCD" w14:textId="77777777" w:rsidR="00385CA9" w:rsidRDefault="00C13199">
      <w:pPr>
        <w:pStyle w:val="ListParagraph"/>
        <w:numPr>
          <w:ilvl w:val="0"/>
          <w:numId w:val="5"/>
        </w:numPr>
      </w:pPr>
      <w:r>
        <w:t>An Intel Pentium 4 processor or later that's SSE3 capable</w:t>
      </w:r>
    </w:p>
    <w:p w14:paraId="1DF39F3F" w14:textId="77777777" w:rsidR="00385CA9" w:rsidRDefault="00C13199">
      <w:pPr>
        <w:pStyle w:val="ListParagraph"/>
        <w:numPr>
          <w:ilvl w:val="0"/>
          <w:numId w:val="5"/>
        </w:numPr>
      </w:pPr>
      <w:r>
        <w:t>Minimum 2GB of RAM</w:t>
      </w:r>
    </w:p>
    <w:p w14:paraId="26310782" w14:textId="77777777" w:rsidR="00385CA9" w:rsidRDefault="00C13199">
      <w:pPr>
        <w:pStyle w:val="ListParagraph"/>
        <w:numPr>
          <w:ilvl w:val="0"/>
          <w:numId w:val="5"/>
        </w:numPr>
      </w:pPr>
      <w:r>
        <w:t>Minimum of 300MB of available storage</w:t>
      </w:r>
    </w:p>
    <w:p w14:paraId="41F9D4FA" w14:textId="77777777" w:rsidR="00385CA9" w:rsidRDefault="00C13199">
      <w:pPr>
        <w:pStyle w:val="Heading5"/>
      </w:pPr>
      <w:r>
        <w:tab/>
        <w:t>Software Requirements</w:t>
      </w:r>
    </w:p>
    <w:p w14:paraId="286C50FD" w14:textId="77777777" w:rsidR="00385CA9" w:rsidRDefault="00C13199">
      <w:pPr>
        <w:pStyle w:val="ListParagraph"/>
        <w:numPr>
          <w:ilvl w:val="0"/>
          <w:numId w:val="6"/>
        </w:numPr>
      </w:pPr>
      <w:r>
        <w:t>Windows 7, Windows 8, Windows 8.1, Windows 10 or later</w:t>
      </w:r>
    </w:p>
    <w:p w14:paraId="5E6BCF67" w14:textId="77777777" w:rsidR="00385CA9" w:rsidRDefault="00C13199">
      <w:pPr>
        <w:pStyle w:val="ListParagraph"/>
        <w:numPr>
          <w:ilvl w:val="0"/>
          <w:numId w:val="6"/>
        </w:numPr>
      </w:pPr>
      <w:r>
        <w:t>Chrome or any chromium-based browser (Edge, Opera).</w:t>
      </w:r>
    </w:p>
    <w:p w14:paraId="690085EC" w14:textId="77777777" w:rsidR="00385CA9" w:rsidRDefault="00C13199">
      <w:pPr>
        <w:pStyle w:val="Heading5"/>
      </w:pPr>
      <w:r>
        <w:lastRenderedPageBreak/>
        <w:tab/>
        <w:t>Network Requirements</w:t>
      </w:r>
    </w:p>
    <w:p w14:paraId="541E90F7" w14:textId="77777777" w:rsidR="00385CA9" w:rsidRDefault="00C13199">
      <w:pPr>
        <w:pStyle w:val="ListParagraph"/>
        <w:numPr>
          <w:ilvl w:val="0"/>
          <w:numId w:val="7"/>
        </w:numPr>
      </w:pPr>
      <w:r>
        <w:t>At least a 2Mbp/s internet broadband connection.</w:t>
      </w:r>
    </w:p>
    <w:p w14:paraId="33AC3297" w14:textId="77777777" w:rsidR="00385CA9" w:rsidRDefault="00C13199">
      <w:pPr>
        <w:pStyle w:val="Heading3"/>
      </w:pPr>
      <w:bookmarkStart w:id="42" w:name="_Toc89097162"/>
      <w:r>
        <w:t>2.1.3 Sprint Cycle</w:t>
      </w:r>
      <w:bookmarkEnd w:id="42"/>
    </w:p>
    <w:p w14:paraId="701DA30B" w14:textId="77777777" w:rsidR="00385CA9" w:rsidRDefault="00C13199">
      <w:pPr>
        <w:ind w:firstLine="720"/>
      </w:pPr>
      <w:r>
        <w:t xml:space="preserve">Sprint planning starts the Sprint by defining the work to be done for the Sprint. This resulting plan is created through the joint work of the entire Scrum team. </w:t>
      </w:r>
      <w:r>
        <w:rPr>
          <w:rFonts w:cs="Courier New"/>
          <w:color w:val="000000"/>
          <w:szCs w:val="24"/>
          <w14:textFill>
            <w14:solidFill>
              <w14:srgbClr w14:val="000000">
                <w14:lumMod w14:val="95000"/>
                <w14:lumOff w14:val="5000"/>
              </w14:srgbClr>
            </w14:solidFill>
          </w14:textFill>
        </w:rPr>
        <w:t xml:space="preserve">We set up the duration of the sprints to be between 20-30 days to coincide with our agreed schedule with the business management. </w:t>
      </w:r>
    </w:p>
    <w:p w14:paraId="3C04D52E" w14:textId="77777777" w:rsidR="00385CA9" w:rsidRDefault="00C13199">
      <w:pPr>
        <w:ind w:firstLine="720"/>
        <w:rPr>
          <w:rFonts w:cs="Courier New"/>
          <w:color w:val="000000"/>
          <w:szCs w:val="24"/>
          <w14:textFill>
            <w14:solidFill>
              <w14:srgbClr w14:val="000000">
                <w14:lumMod w14:val="95000"/>
                <w14:lumOff w14:val="5000"/>
              </w14:srgbClr>
            </w14:solidFill>
          </w14:textFill>
        </w:rPr>
      </w:pPr>
      <w:r>
        <w:rPr>
          <w:rFonts w:cs="Courier New"/>
          <w:color w:val="000000"/>
          <w:szCs w:val="24"/>
          <w14:textFill>
            <w14:solidFill>
              <w14:srgbClr w14:val="000000">
                <w14:lumMod w14:val="95000"/>
                <w14:lumOff w14:val="5000"/>
              </w14:srgbClr>
            </w14:solidFill>
          </w14:textFill>
        </w:rPr>
        <w:t xml:space="preserve">The proponents would hold weekly scrums/sprint however to review the progress and issues encountered during the development of each sprint and to align ourselves with the proposed final deployment schedule. </w:t>
      </w:r>
    </w:p>
    <w:p w14:paraId="20732D0A" w14:textId="77777777" w:rsidR="00385CA9" w:rsidRDefault="00C13199">
      <w:pPr>
        <w:ind w:firstLine="720"/>
        <w:rPr>
          <w:rFonts w:cs="Courier New"/>
          <w:color w:val="000000"/>
          <w:szCs w:val="24"/>
          <w14:textFill>
            <w14:solidFill>
              <w14:srgbClr w14:val="000000">
                <w14:lumMod w14:val="95000"/>
                <w14:lumOff w14:val="5000"/>
              </w14:srgbClr>
            </w14:solidFill>
          </w14:textFill>
        </w:rPr>
      </w:pPr>
      <w:r>
        <w:rPr>
          <w:rFonts w:cs="Courier New"/>
          <w:color w:val="000000"/>
          <w:szCs w:val="24"/>
          <w14:textFill>
            <w14:solidFill>
              <w14:srgbClr w14:val="000000">
                <w14:lumMod w14:val="95000"/>
                <w14:lumOff w14:val="5000"/>
              </w14:srgbClr>
            </w14:solidFill>
          </w14:textFill>
        </w:rPr>
        <w:t>At the end of each sprint session a sprint review of the prototype is then presented to the management and gather their thoughts, suggestions, and possible feature additions to the current build.</w:t>
      </w:r>
    </w:p>
    <w:p w14:paraId="7D939E9D" w14:textId="77777777" w:rsidR="00385CA9" w:rsidRDefault="00C13199">
      <w:pPr>
        <w:ind w:firstLine="720"/>
        <w:rPr>
          <w:rFonts w:cs="Courier New"/>
          <w:color w:val="000000"/>
          <w:szCs w:val="24"/>
          <w14:textFill>
            <w14:solidFill>
              <w14:srgbClr w14:val="000000">
                <w14:lumMod w14:val="95000"/>
                <w14:lumOff w14:val="5000"/>
              </w14:srgbClr>
            </w14:solidFill>
          </w14:textFill>
        </w:rPr>
      </w:pPr>
      <w:r>
        <w:rPr>
          <w:rFonts w:cs="Courier New"/>
          <w:color w:val="000000"/>
          <w:szCs w:val="24"/>
          <w14:textFill>
            <w14:solidFill>
              <w14:srgbClr w14:val="000000">
                <w14:lumMod w14:val="95000"/>
                <w14:lumOff w14:val="5000"/>
              </w14:srgbClr>
            </w14:solidFill>
          </w14:textFill>
        </w:rPr>
        <w:t>A Sprint Retrospective is then conducted with the assigned adviser to solicit his/her thoughts on the current build, taking into account any tips or suggestions he/she may have for further improving the system.</w:t>
      </w:r>
    </w:p>
    <w:p w14:paraId="2338DFE7" w14:textId="77777777" w:rsidR="00385CA9" w:rsidRDefault="00C13199">
      <w:pPr>
        <w:ind w:firstLine="720"/>
        <w:rPr>
          <w:rFonts w:cs="Courier New"/>
          <w:color w:val="000000"/>
          <w:szCs w:val="24"/>
          <w14:textFill>
            <w14:solidFill>
              <w14:srgbClr w14:val="000000">
                <w14:lumMod w14:val="95000"/>
                <w14:lumOff w14:val="5000"/>
              </w14:srgbClr>
            </w14:solidFill>
          </w14:textFill>
        </w:rPr>
      </w:pPr>
      <w:r>
        <w:rPr>
          <w:rFonts w:cs="Courier New"/>
          <w:color w:val="000000"/>
          <w:szCs w:val="24"/>
          <w14:textFill>
            <w14:solidFill>
              <w14:srgbClr w14:val="000000">
                <w14:lumMod w14:val="95000"/>
                <w14:lumOff w14:val="5000"/>
              </w14:srgbClr>
            </w14:solidFill>
          </w14:textFill>
        </w:rPr>
        <w:lastRenderedPageBreak/>
        <w:t xml:space="preserve">At the end of the development process during the final stages of deployment and after the defense, the proponents then conducted a System Usability Scale test to assess the level of acceptance and usability of the produced system. </w:t>
      </w:r>
    </w:p>
    <w:p w14:paraId="57F265ED" w14:textId="77777777" w:rsidR="00385CA9" w:rsidRDefault="00C13199">
      <w:pPr>
        <w:pStyle w:val="Heading3"/>
      </w:pPr>
      <w:bookmarkStart w:id="43" w:name="_Toc89097163"/>
      <w:r>
        <w:t>2.1.4 Final Deployment</w:t>
      </w:r>
      <w:bookmarkEnd w:id="43"/>
    </w:p>
    <w:p w14:paraId="093D1A1B" w14:textId="77777777" w:rsidR="00385CA9" w:rsidRDefault="00C13199">
      <w:r>
        <w:tab/>
        <w:t>The system is then deployed after the final Sprint Cycle where in the turn-over of documentation and the implementation of the system is conducted on MotorTrade Butuan’s preferred server choice.</w:t>
      </w:r>
    </w:p>
    <w:p w14:paraId="081F2B98" w14:textId="77777777" w:rsidR="00385CA9" w:rsidRDefault="00C13199">
      <w:pPr>
        <w:pStyle w:val="Heading2"/>
        <w:rPr>
          <w:lang w:eastAsia="en-PH"/>
        </w:rPr>
      </w:pPr>
      <w:bookmarkStart w:id="44" w:name="_Toc89097164"/>
      <w:bookmarkEnd w:id="40"/>
      <w:r>
        <w:rPr>
          <w:lang w:eastAsia="en-PH"/>
        </w:rPr>
        <w:t>2.2 Design of Software and System</w:t>
      </w:r>
      <w:bookmarkEnd w:id="44"/>
    </w:p>
    <w:p w14:paraId="2ED81906" w14:textId="09862429" w:rsidR="00385CA9" w:rsidRDefault="00C13199">
      <w:pPr>
        <w:pStyle w:val="Heading3"/>
        <w:rPr>
          <w:lang w:eastAsia="en-PH"/>
        </w:rPr>
      </w:pPr>
      <w:bookmarkStart w:id="45" w:name="_Toc89097165"/>
      <w:r>
        <w:rPr>
          <w:lang w:eastAsia="en-PH"/>
        </w:rPr>
        <w:t>2.2.1 Proposed System Design</w:t>
      </w:r>
      <w:bookmarkEnd w:id="45"/>
    </w:p>
    <w:p w14:paraId="7A25EACB" w14:textId="673796D5" w:rsidR="0088569C" w:rsidRPr="0088569C" w:rsidRDefault="0088569C" w:rsidP="0088569C">
      <w:pPr>
        <w:ind w:firstLine="720"/>
        <w:rPr>
          <w:rFonts w:cs="Courier New"/>
          <w:szCs w:val="24"/>
        </w:rPr>
      </w:pPr>
      <w:r>
        <w:rPr>
          <w:rFonts w:cs="Courier New"/>
          <w:szCs w:val="24"/>
        </w:rPr>
        <w:t xml:space="preserve">It was deduced that the best course of action would be to implement a web-based service that could parse data gathered in a readable way by the Human Resource Information System used at the main branch in Davao City. We opted to suggest a feature of an online-based procurement method that would greatly streamline the process of human resource procurement, allowing them to use a decision support system to validate job applicants instead of needing to send them to Davao for testing. In this method the job application process would be fully done locally instead of needing the applicant to travel just to take an examination. The examination will be crafted by their own Human Resource Management in line </w:t>
      </w:r>
      <w:r>
        <w:rPr>
          <w:rFonts w:cs="Courier New"/>
          <w:szCs w:val="24"/>
        </w:rPr>
        <w:lastRenderedPageBreak/>
        <w:t xml:space="preserve">with whatever requirements they may need for job applicants, thus a questionnaire module is also to be developed for this process. </w:t>
      </w:r>
    </w:p>
    <w:p w14:paraId="3344B480" w14:textId="5AA25D11" w:rsidR="00385CA9" w:rsidRDefault="00806F9E">
      <w:pPr>
        <w:spacing w:line="240" w:lineRule="auto"/>
        <w:rPr>
          <w:rFonts w:cs="Courier New"/>
          <w:szCs w:val="24"/>
        </w:rPr>
      </w:pPr>
      <w:r>
        <w:rPr>
          <w:rFonts w:cs="Courier New"/>
          <w:noProof/>
          <w:szCs w:val="24"/>
        </w:rPr>
        <w:drawing>
          <wp:inline distT="0" distB="0" distL="0" distR="0" wp14:anchorId="6A201C34" wp14:editId="56F18549">
            <wp:extent cx="5485130" cy="341906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 v2.jpg"/>
                    <pic:cNvPicPr/>
                  </pic:nvPicPr>
                  <pic:blipFill>
                    <a:blip r:embed="rId18">
                      <a:extLst>
                        <a:ext uri="{28A0092B-C50C-407E-A947-70E740481C1C}">
                          <a14:useLocalDpi xmlns:a14="http://schemas.microsoft.com/office/drawing/2010/main" val="0"/>
                        </a:ext>
                      </a:extLst>
                    </a:blip>
                    <a:stretch>
                      <a:fillRect/>
                    </a:stretch>
                  </pic:blipFill>
                  <pic:spPr>
                    <a:xfrm>
                      <a:off x="0" y="0"/>
                      <a:ext cx="5517222" cy="3439065"/>
                    </a:xfrm>
                    <a:prstGeom prst="rect">
                      <a:avLst/>
                    </a:prstGeom>
                  </pic:spPr>
                </pic:pic>
              </a:graphicData>
            </a:graphic>
          </wp:inline>
        </w:drawing>
      </w:r>
    </w:p>
    <w:p w14:paraId="6DCD6A9D" w14:textId="3A81AE26" w:rsidR="00385CA9" w:rsidRDefault="00C13199">
      <w:pPr>
        <w:pStyle w:val="Heading6"/>
      </w:pPr>
      <w:r>
        <w:t xml:space="preserve">Figure 2.3: Proposed </w:t>
      </w:r>
      <w:r w:rsidR="00DB7E7A">
        <w:t xml:space="preserve">Job Application </w:t>
      </w:r>
      <w:r>
        <w:t>Procedure Flow Chart</w:t>
      </w:r>
    </w:p>
    <w:p w14:paraId="21D4772E" w14:textId="77777777" w:rsidR="00806F9E" w:rsidRDefault="00806F9E">
      <w:r>
        <w:tab/>
      </w:r>
    </w:p>
    <w:p w14:paraId="7C7FFA40" w14:textId="10B72D7D" w:rsidR="00385CA9" w:rsidRDefault="00806F9E" w:rsidP="00806F9E">
      <w:pPr>
        <w:ind w:firstLine="720"/>
      </w:pPr>
      <w:r>
        <w:t xml:space="preserve">The proposed new design completely negates the need for the physical appearance at Davao for a job application.  A job applicant simply needs to fill up the required fields and is then given instant feedback of whether he/she should find other job opportunities or continue by replying the acceptance email with a preferred scheduled of interview. The interview can either be face to face or through online methods depending on the preferred method of the company at that time </w:t>
      </w:r>
      <w:r>
        <w:lastRenderedPageBreak/>
        <w:t>due to the currently on-going pandemic. It is up to the communication between the applicant and the HR personnel how they will do this interview.</w:t>
      </w:r>
    </w:p>
    <w:p w14:paraId="54B054C5" w14:textId="77777777" w:rsidR="00385CA9" w:rsidRDefault="00C13199">
      <w:pPr>
        <w:spacing w:after="0"/>
        <w:jc w:val="center"/>
      </w:pPr>
      <w:r>
        <w:rPr>
          <w:b/>
          <w:bCs/>
          <w:noProof/>
        </w:rPr>
        <w:drawing>
          <wp:inline distT="0" distB="0" distL="0" distR="0" wp14:anchorId="3B5D0EDB" wp14:editId="7C0FAA51">
            <wp:extent cx="5478145" cy="32004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78145" cy="3200400"/>
                    </a:xfrm>
                    <a:prstGeom prst="rect">
                      <a:avLst/>
                    </a:prstGeom>
                    <a:noFill/>
                    <a:ln>
                      <a:noFill/>
                    </a:ln>
                  </pic:spPr>
                </pic:pic>
              </a:graphicData>
            </a:graphic>
          </wp:inline>
        </w:drawing>
      </w:r>
    </w:p>
    <w:p w14:paraId="1FD6B300" w14:textId="1BD02606" w:rsidR="00385CA9" w:rsidRDefault="00C13199" w:rsidP="00806F9E">
      <w:pPr>
        <w:pStyle w:val="Heading6"/>
      </w:pPr>
      <w:r>
        <w:t>Figure 2.4: Data Flow Diagram</w:t>
      </w:r>
    </w:p>
    <w:p w14:paraId="1B4F64BC" w14:textId="77777777" w:rsidR="00806F9E" w:rsidRPr="00806F9E" w:rsidRDefault="00806F9E" w:rsidP="00806F9E"/>
    <w:p w14:paraId="0FBD4F37" w14:textId="4B114D20" w:rsidR="00806F9E" w:rsidRDefault="00806F9E">
      <w:r>
        <w:tab/>
        <w:t>Upon the submission of the applicant’s details contained in the ‘CSV Submission’, the data is saved to the database where it will be processed by the DSS and filtered. Those who pass the initial job application process will be forwarded to an HR personnel’s inbox where they will be further evaluated and be given instructions on how to proceed with regards to their interview.</w:t>
      </w:r>
    </w:p>
    <w:p w14:paraId="0A9DDCCC" w14:textId="77777777" w:rsidR="00385CA9" w:rsidRDefault="00C13199">
      <w:pPr>
        <w:spacing w:after="0"/>
      </w:pPr>
      <w:r>
        <w:rPr>
          <w:noProof/>
        </w:rPr>
        <w:lastRenderedPageBreak/>
        <w:drawing>
          <wp:inline distT="0" distB="0" distL="0" distR="0" wp14:anchorId="0005DF90" wp14:editId="7C5E4DC8">
            <wp:extent cx="5476875" cy="3305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76875" cy="3305175"/>
                    </a:xfrm>
                    <a:prstGeom prst="rect">
                      <a:avLst/>
                    </a:prstGeom>
                    <a:noFill/>
                    <a:ln>
                      <a:noFill/>
                    </a:ln>
                  </pic:spPr>
                </pic:pic>
              </a:graphicData>
            </a:graphic>
          </wp:inline>
        </w:drawing>
      </w:r>
    </w:p>
    <w:p w14:paraId="652C30C2" w14:textId="77777777" w:rsidR="00385CA9" w:rsidRDefault="00C13199">
      <w:pPr>
        <w:pStyle w:val="Heading6"/>
      </w:pPr>
      <w:r>
        <w:t>Figure 2.5: Entity Relationship Diagram</w:t>
      </w:r>
    </w:p>
    <w:p w14:paraId="6B577A96" w14:textId="4FD84EBF" w:rsidR="00385CA9" w:rsidRDefault="00385CA9"/>
    <w:p w14:paraId="74083370" w14:textId="76269B36" w:rsidR="00AA445F" w:rsidRDefault="00806F9E">
      <w:r>
        <w:tab/>
      </w:r>
      <w:r w:rsidR="005A0A9A">
        <w:t>The entire Database system is based on several relationships between tables that correspond to storing Job Applicant Data.</w:t>
      </w:r>
      <w:r w:rsidR="00920A5B">
        <w:t xml:space="preserve"> </w:t>
      </w:r>
      <w:r w:rsidR="00AA445F">
        <w:t>All applicants submit data such as pictures for their profile pictures and the optional certificates are stored on the images table where it is connected to the applicant_details with its applicant_id. Other data such as their additional details(app_add_details) and educational background(app_educ_bg) is also related in a similar manner in which they use the applicant_id as a foreign key to reference their relationship to the applicant_details table.</w:t>
      </w:r>
    </w:p>
    <w:p w14:paraId="1921F174" w14:textId="77777777" w:rsidR="00385CA9" w:rsidRDefault="00C13199">
      <w:pPr>
        <w:pStyle w:val="Heading3"/>
      </w:pPr>
      <w:bookmarkStart w:id="46" w:name="_Toc89097166"/>
      <w:commentRangeStart w:id="47"/>
      <w:r>
        <w:lastRenderedPageBreak/>
        <w:t>2.2.2 Conceptual Framework</w:t>
      </w:r>
      <w:commentRangeEnd w:id="47"/>
      <w:r>
        <w:rPr>
          <w:rStyle w:val="CommentReference"/>
          <w:rFonts w:eastAsiaTheme="minorHAnsi" w:cstheme="minorBidi"/>
          <w:b w:val="0"/>
        </w:rPr>
        <w:commentReference w:id="47"/>
      </w:r>
      <w:bookmarkEnd w:id="46"/>
    </w:p>
    <w:p w14:paraId="05CBF8B0" w14:textId="77777777" w:rsidR="00385CA9" w:rsidRDefault="00C13199">
      <w:r>
        <w:rPr>
          <w:rFonts w:cs="Courier New"/>
          <w:noProof/>
          <w:szCs w:val="24"/>
        </w:rPr>
        <w:drawing>
          <wp:inline distT="0" distB="0" distL="0" distR="0" wp14:anchorId="48DAF3E2" wp14:editId="12CB010B">
            <wp:extent cx="5486400" cy="41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86400" cy="4177030"/>
                    </a:xfrm>
                    <a:prstGeom prst="rect">
                      <a:avLst/>
                    </a:prstGeom>
                    <a:noFill/>
                    <a:ln>
                      <a:noFill/>
                    </a:ln>
                  </pic:spPr>
                </pic:pic>
              </a:graphicData>
            </a:graphic>
          </wp:inline>
        </w:drawing>
      </w:r>
    </w:p>
    <w:p w14:paraId="7D101E99" w14:textId="77777777" w:rsidR="00385CA9" w:rsidRDefault="00C13199">
      <w:pPr>
        <w:pStyle w:val="Heading6"/>
      </w:pPr>
      <w:r>
        <w:t>Figure 2.6: Conceptual Framework</w:t>
      </w:r>
    </w:p>
    <w:p w14:paraId="6E72C94B" w14:textId="77777777" w:rsidR="00385CA9" w:rsidRDefault="00385CA9">
      <w:pPr>
        <w:spacing w:line="240" w:lineRule="auto"/>
        <w:jc w:val="center"/>
        <w:rPr>
          <w:rFonts w:cs="Courier New"/>
          <w:color w:val="000000"/>
          <w:sz w:val="20"/>
          <w:szCs w:val="20"/>
          <w14:textFill>
            <w14:solidFill>
              <w14:srgbClr w14:val="000000">
                <w14:lumMod w14:val="95000"/>
                <w14:lumOff w14:val="5000"/>
              </w14:srgbClr>
            </w14:solidFill>
          </w14:textFill>
        </w:rPr>
      </w:pPr>
    </w:p>
    <w:p w14:paraId="44A129DF" w14:textId="7C945D36" w:rsidR="00385CA9" w:rsidRDefault="00C13199">
      <w:pPr>
        <w:ind w:firstLine="720"/>
      </w:pPr>
      <w:r>
        <w:t xml:space="preserve">The proposed </w:t>
      </w:r>
      <w:r w:rsidR="0088569C">
        <w:t>Concept</w:t>
      </w:r>
      <w:r>
        <w:t xml:space="preserve"> of the system to be implemented aimed to reduce the turn-around time of feedback between the company and the applicants. This automation process within the filtering and initial selection with the help of the DSS enables some automation in-between processes which allows the HR management to free up resources for other tasks. Menial tasks such as reviewing CVs for qualified personnel and checking exam results. This process also removes the need for </w:t>
      </w:r>
      <w:r>
        <w:lastRenderedPageBreak/>
        <w:t>applicants to go to Davao City’s main branch to initiate the examination phase of their job application process, instead it can be done online or within MotorTrade Butuan’s office where they can still be monitored while taking the same exam as if it were in Davao City’s main branch.</w:t>
      </w:r>
    </w:p>
    <w:p w14:paraId="75D031F1" w14:textId="77777777" w:rsidR="00385CA9" w:rsidRDefault="00C13199">
      <w:pPr>
        <w:pStyle w:val="Heading3"/>
      </w:pPr>
      <w:bookmarkStart w:id="48" w:name="_Toc89097167"/>
      <w:r>
        <w:t xml:space="preserve">2.2.3 Use </w:t>
      </w:r>
      <w:commentRangeStart w:id="49"/>
      <w:r>
        <w:t>Case</w:t>
      </w:r>
      <w:commentRangeEnd w:id="49"/>
      <w:r>
        <w:rPr>
          <w:rStyle w:val="CommentReference"/>
          <w:rFonts w:eastAsiaTheme="minorHAnsi" w:cstheme="minorBidi"/>
          <w:b w:val="0"/>
        </w:rPr>
        <w:commentReference w:id="49"/>
      </w:r>
      <w:bookmarkEnd w:id="48"/>
    </w:p>
    <w:p w14:paraId="06860762" w14:textId="1651C8B2" w:rsidR="00385CA9" w:rsidRDefault="00ED1A4E">
      <w:pPr>
        <w:spacing w:after="0"/>
        <w:jc w:val="center"/>
      </w:pPr>
      <w:r w:rsidRPr="00ED1A4E">
        <w:rPr>
          <w:noProof/>
        </w:rPr>
        <w:drawing>
          <wp:inline distT="0" distB="0" distL="0" distR="0" wp14:anchorId="5A8D1434" wp14:editId="6D6BA23C">
            <wp:extent cx="5486400" cy="5408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408295"/>
                    </a:xfrm>
                    <a:prstGeom prst="rect">
                      <a:avLst/>
                    </a:prstGeom>
                  </pic:spPr>
                </pic:pic>
              </a:graphicData>
            </a:graphic>
          </wp:inline>
        </w:drawing>
      </w:r>
    </w:p>
    <w:p w14:paraId="5ED5F27F" w14:textId="77777777" w:rsidR="00385CA9" w:rsidRDefault="00C13199">
      <w:pPr>
        <w:pStyle w:val="Heading6"/>
      </w:pPr>
      <w:r>
        <w:t>Figure 2.6: Use Case</w:t>
      </w:r>
    </w:p>
    <w:p w14:paraId="50C4DF4E" w14:textId="77777777" w:rsidR="00385CA9" w:rsidRDefault="00385CA9">
      <w:pPr>
        <w:spacing w:after="0"/>
        <w:jc w:val="center"/>
        <w:rPr>
          <w:rFonts w:cs="Courier New"/>
          <w:color w:val="000000"/>
          <w:sz w:val="20"/>
          <w:szCs w:val="20"/>
          <w14:textFill>
            <w14:solidFill>
              <w14:srgbClr w14:val="000000">
                <w14:lumMod w14:val="95000"/>
                <w14:lumOff w14:val="5000"/>
              </w14:srgbClr>
            </w14:solidFill>
          </w14:textFill>
        </w:rPr>
      </w:pPr>
    </w:p>
    <w:p w14:paraId="2BB7A621" w14:textId="77777777" w:rsidR="00385CA9" w:rsidRDefault="00C13199">
      <w:pPr>
        <w:ind w:firstLine="720"/>
      </w:pPr>
      <w:r>
        <w:lastRenderedPageBreak/>
        <w:t>Figure 2.6 shows the interaction between the sub-system and the HR management. The web portal will allow job applicants to view job vacancies and allow them to submit job applications. The HR management will have the ability to login into the web system allowing them access to the applicant management functions of the system such as reviewing applicants.</w:t>
      </w:r>
    </w:p>
    <w:p w14:paraId="3F6CFDF4" w14:textId="77777777" w:rsidR="00385CA9" w:rsidRDefault="00C13199">
      <w:pPr>
        <w:pStyle w:val="Heading2"/>
      </w:pPr>
      <w:bookmarkStart w:id="50" w:name="_Toc89097168"/>
      <w:r>
        <w:t>2.3 Development and Testing</w:t>
      </w:r>
      <w:bookmarkEnd w:id="50"/>
    </w:p>
    <w:p w14:paraId="53575BCC" w14:textId="644E8136" w:rsidR="00385CA9" w:rsidRDefault="002375B7" w:rsidP="002375B7">
      <w:pPr>
        <w:spacing w:after="0"/>
      </w:pPr>
      <w:r>
        <w:rPr>
          <w:noProof/>
        </w:rPr>
        <w:drawing>
          <wp:inline distT="0" distB="0" distL="0" distR="0" wp14:anchorId="32BFDB1F" wp14:editId="01079E28">
            <wp:extent cx="5486400" cy="2483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natt chart v2.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2483485"/>
                    </a:xfrm>
                    <a:prstGeom prst="rect">
                      <a:avLst/>
                    </a:prstGeom>
                  </pic:spPr>
                </pic:pic>
              </a:graphicData>
            </a:graphic>
          </wp:inline>
        </w:drawing>
      </w:r>
    </w:p>
    <w:p w14:paraId="59697900" w14:textId="77777777" w:rsidR="00385CA9" w:rsidRDefault="00C13199">
      <w:pPr>
        <w:pStyle w:val="Heading6"/>
      </w:pPr>
      <w:r>
        <w:t>Figure 2.7: Gantt Chart</w:t>
      </w:r>
    </w:p>
    <w:p w14:paraId="3E53D150" w14:textId="77777777" w:rsidR="00385CA9" w:rsidRDefault="00385CA9"/>
    <w:p w14:paraId="3091BB83" w14:textId="77777777" w:rsidR="00385CA9" w:rsidRDefault="00C13199">
      <w:pPr>
        <w:pStyle w:val="Heading3"/>
      </w:pPr>
      <w:bookmarkStart w:id="51" w:name="_Toc89097169"/>
      <w:r>
        <w:t>2.3.1 Proposal Phase</w:t>
      </w:r>
      <w:bookmarkEnd w:id="51"/>
    </w:p>
    <w:p w14:paraId="61D35513" w14:textId="77777777" w:rsidR="00385CA9" w:rsidRDefault="00C13199">
      <w:pPr>
        <w:ind w:firstLine="720"/>
        <w:rPr>
          <w:rFonts w:cs="Courier New"/>
          <w:color w:val="000000"/>
          <w:szCs w:val="24"/>
          <w14:textFill>
            <w14:solidFill>
              <w14:srgbClr w14:val="000000">
                <w14:lumMod w14:val="95000"/>
                <w14:lumOff w14:val="5000"/>
              </w14:srgbClr>
            </w14:solidFill>
          </w14:textFill>
        </w:rPr>
      </w:pPr>
      <w:r>
        <w:rPr>
          <w:rFonts w:cs="Courier New"/>
          <w:color w:val="000000"/>
          <w:szCs w:val="24"/>
          <w14:textFill>
            <w14:solidFill>
              <w14:srgbClr w14:val="000000">
                <w14:lumMod w14:val="95000"/>
                <w14:lumOff w14:val="5000"/>
              </w14:srgbClr>
            </w14:solidFill>
          </w14:textFill>
        </w:rPr>
        <w:t xml:space="preserve">After the project was given the green light by the panel and faculty, the proponents proceeded to contact the establishment to perform reconnaissance and to formally begin the project proposal. During this time, initial requirements were set for the system as well as some feature suggestions </w:t>
      </w:r>
      <w:r>
        <w:rPr>
          <w:rFonts w:cs="Courier New"/>
          <w:color w:val="000000"/>
          <w:szCs w:val="24"/>
          <w14:textFill>
            <w14:solidFill>
              <w14:srgbClr w14:val="000000">
                <w14:lumMod w14:val="95000"/>
                <w14:lumOff w14:val="5000"/>
              </w14:srgbClr>
            </w14:solidFill>
          </w14:textFill>
        </w:rPr>
        <w:lastRenderedPageBreak/>
        <w:t>by the proponents. A monthly meeting period was set up for the feedback and review of the sprint events with the clients. A monthly review was decided to lessen the potential risks of the currently ongoing pandemic and if possible, meetings would be held remotely to lessen the impact of having the manager be occupied with our inquiries during the working days.</w:t>
      </w:r>
    </w:p>
    <w:p w14:paraId="0373947F" w14:textId="77777777" w:rsidR="00385CA9" w:rsidRDefault="00C13199">
      <w:pPr>
        <w:pStyle w:val="Heading3"/>
      </w:pPr>
      <w:bookmarkStart w:id="52" w:name="_Toc89097170"/>
      <w:r>
        <w:t>2.3.2 Development Phase</w:t>
      </w:r>
      <w:bookmarkEnd w:id="52"/>
    </w:p>
    <w:p w14:paraId="04147068" w14:textId="77777777" w:rsidR="00385CA9" w:rsidRDefault="00C13199">
      <w:r>
        <w:tab/>
        <w:t>The sprint cycle is then initiated for the development phase, using the aforementioned Agile with Sprint Methodlogy. Setting up meetings, scrums, reviews, and some prototype testing.</w:t>
      </w:r>
    </w:p>
    <w:p w14:paraId="1F28F5F6" w14:textId="77777777" w:rsidR="00385CA9" w:rsidRDefault="00C13199">
      <w:pPr>
        <w:pStyle w:val="Heading3"/>
      </w:pPr>
      <w:bookmarkStart w:id="53" w:name="_Toc89097171"/>
      <w:r>
        <w:t>2.3.3 Testing Phase</w:t>
      </w:r>
      <w:bookmarkEnd w:id="53"/>
    </w:p>
    <w:p w14:paraId="0170B058" w14:textId="77777777" w:rsidR="00385CA9" w:rsidRDefault="00C13199">
      <w:pPr>
        <w:ind w:firstLine="720"/>
        <w:rPr>
          <w:rFonts w:cs="Courier New"/>
          <w:color w:val="000000"/>
          <w:szCs w:val="24"/>
          <w14:textFill>
            <w14:solidFill>
              <w14:srgbClr w14:val="000000">
                <w14:lumMod w14:val="95000"/>
                <w14:lumOff w14:val="5000"/>
              </w14:srgbClr>
            </w14:solidFill>
          </w14:textFill>
        </w:rPr>
      </w:pPr>
      <w:r>
        <w:rPr>
          <w:rFonts w:cs="Courier New"/>
          <w:color w:val="000000"/>
          <w:szCs w:val="24"/>
          <w14:textFill>
            <w14:solidFill>
              <w14:srgbClr w14:val="000000">
                <w14:lumMod w14:val="95000"/>
                <w14:lumOff w14:val="5000"/>
              </w14:srgbClr>
            </w14:solidFill>
          </w14:textFill>
        </w:rPr>
        <w:t>We used the System Usability Scale due to its robust versatility.</w:t>
      </w:r>
      <w:r>
        <w:rPr>
          <w:rFonts w:cs="Courier New"/>
          <w:color w:val="000000"/>
          <w:szCs w:val="24"/>
          <w14:textFill>
            <w14:solidFill>
              <w14:srgbClr w14:val="000000">
                <w14:lumMod w14:val="95000"/>
                <w14:lumOff w14:val="5000"/>
              </w14:srgbClr>
            </w14:solidFill>
          </w14:textFill>
        </w:rPr>
        <w:fldChar w:fldCharType="begin" w:fldLock="1"/>
      </w:r>
      <w:r>
        <w:rPr>
          <w:rFonts w:cs="Courier New"/>
          <w:color w:val="000000"/>
          <w:szCs w:val="24"/>
          <w14:textFill>
            <w14:solidFill>
              <w14:srgbClr w14:val="000000">
                <w14:lumMod w14:val="95000"/>
                <w14:lumOff w14:val="5000"/>
              </w14:srgbClr>
            </w14:solidFill>
          </w14:textFill>
        </w:rPr>
        <w:instrText>ADDIN CSL_CITATION {"citationItems":[{"id":"ITEM-1","itemData":{"DOI":"10.1080/10447310802205776","ISBN":"1044731080220","ISSN":"10447318","abstract":"This article presents nearly 10 year's worth of System Usability Scale (SUS) data collected on numerous products in all phases of the development lifecycle. The SUS, developed by Brooke (1996), reflected a strong need in the usability community for a tool that could quickly and easily collect a user's subjective rating of a product's usability. The data in this study indicate that the SUS fulfills that need. Results from the analysis of this large number of SUS scores show that the SUS is a highly robust and versatile tool for usability professionals. The article presents these results and discusses their implications, describes nontraditional uses of the SUS, explains a proposed modification to the SUS to provide an adjective rating that correlates with a given score, and provides details of what constitutes an acceptable SUS score. Copyright © Taylor &amp; Francis Group, LLC.","author":[{"dropping-particle":"","family":"Bangor","given":"Aaron","non-dropping-particle":"","parse-names":false,"suffix":""},{"dropping-particle":"","family":"Kortum","given":"Philip T.","non-dropping-particle":"","parse-names":false,"suffix":""},{"dropping-particle":"","family":"Miller","given":"James T.","non-dropping-particle":"","parse-names":false,"suffix":""}],"container-title":"International Journal of Human-Computer Interaction","id":"ITEM-1","issue":"6","issued":{"date-parts":[["2008"]]},"page":"574-594","title":"An empirical evaluation of the system usability scale","type":"article-journal","volume":"24"},"uris":["http://www.mendeley.com/documents/?uuid=d6602e2f-4f59-4ee4-ab8b-04aa6edc30d1"]}],"mendeley":{"formattedCitation":"(Bangor et al., 2008)","plainTextFormattedCitation":"(Bangor et al., 2008)","previouslyFormattedCitation":"(Bangor et al., 2008)"},"properties":{"noteIndex":0},"schema":"https://github.com/citation-style-language/schema/raw/master/csl-citation.json"}</w:instrText>
      </w:r>
      <w:r>
        <w:rPr>
          <w:rFonts w:cs="Courier New"/>
          <w:color w:val="000000"/>
          <w:szCs w:val="24"/>
          <w14:textFill>
            <w14:solidFill>
              <w14:srgbClr w14:val="000000">
                <w14:lumMod w14:val="95000"/>
                <w14:lumOff w14:val="5000"/>
              </w14:srgbClr>
            </w14:solidFill>
          </w14:textFill>
        </w:rPr>
        <w:fldChar w:fldCharType="separate"/>
      </w:r>
      <w:r>
        <w:rPr>
          <w:rFonts w:cs="Courier New"/>
          <w:color w:val="000000"/>
          <w:szCs w:val="24"/>
          <w14:textFill>
            <w14:solidFill>
              <w14:srgbClr w14:val="000000">
                <w14:lumMod w14:val="95000"/>
                <w14:lumOff w14:val="5000"/>
              </w14:srgbClr>
            </w14:solidFill>
          </w14:textFill>
        </w:rPr>
        <w:t>(Bangor et al., 2008)</w:t>
      </w:r>
      <w:r>
        <w:rPr>
          <w:rFonts w:cs="Courier New"/>
          <w:color w:val="000000"/>
          <w:szCs w:val="24"/>
          <w14:textFill>
            <w14:solidFill>
              <w14:srgbClr w14:val="000000">
                <w14:lumMod w14:val="95000"/>
                <w14:lumOff w14:val="5000"/>
              </w14:srgbClr>
            </w14:solidFill>
          </w14:textFill>
        </w:rPr>
        <w:fldChar w:fldCharType="end"/>
      </w:r>
      <w:r>
        <w:rPr>
          <w:rFonts w:cs="Courier New"/>
          <w:color w:val="000000"/>
          <w:szCs w:val="24"/>
          <w14:textFill>
            <w14:solidFill>
              <w14:srgbClr w14:val="000000">
                <w14:lumMod w14:val="95000"/>
                <w14:lumOff w14:val="5000"/>
              </w14:srgbClr>
            </w14:solidFill>
          </w14:textFill>
        </w:rPr>
        <w:t xml:space="preserve"> It can be easily modified to fit almost any need and proved to be the simplest and fastest way to evaluate the system’s performance judged by actual people who will be using the System. It has also been widely used and standardized for assessment of perceived usability.</w:t>
      </w:r>
      <w:r>
        <w:rPr>
          <w:rFonts w:cs="Courier New"/>
          <w:color w:val="000000"/>
          <w:szCs w:val="24"/>
          <w14:textFill>
            <w14:solidFill>
              <w14:srgbClr w14:val="000000">
                <w14:lumMod w14:val="95000"/>
                <w14:lumOff w14:val="5000"/>
              </w14:srgbClr>
            </w14:solidFill>
          </w14:textFill>
        </w:rPr>
        <w:fldChar w:fldCharType="begin" w:fldLock="1"/>
      </w:r>
      <w:r>
        <w:rPr>
          <w:rFonts w:cs="Courier New"/>
          <w:color w:val="000000"/>
          <w:szCs w:val="24"/>
          <w14:textFill>
            <w14:solidFill>
              <w14:srgbClr w14:val="000000">
                <w14:lumMod w14:val="95000"/>
                <w14:lumOff w14:val="5000"/>
              </w14:srgbClr>
            </w14:solidFill>
          </w14:textFill>
        </w:rPr>
        <w:instrText>ADDIN CSL_CITATION {"citationItems":[{"id":"ITEM-1","itemData":{"DOI":"10.1080/10447318.2018.1455307","ISSN":"15327590","abstract":"The System Usability Scale (SUS) is the most widely used standardized questionnaire for the assessment of perceived usability. This review of the SUS covers its early history from inception in the 1980s through recent research and its future prospects. From relatively inauspicious beginnings, when its originator described it as a “quick and dirty usability scale,” it has proven to be quick but not “dirty.” It is likely that the SUS will continue to be a popular measurement of perceived usability for the foreseeable future. When researchers and practitioners need a measure of perceived usability, they should strongly consider using the SUS.","author":[{"dropping-particle":"","family":"Lewis","given":"James R.","non-dropping-particle":"","parse-names":false,"suffix":""}],"container-title":"International Journal of Human-Computer Interaction","id":"ITEM-1","issue":"7","issued":{"date-parts":[["2018"]]},"page":"577-590","publisher":"Taylor &amp; Francis","title":"The System Usability Scale: Past, Present, and Future","type":"article-journal","volume":"34"},"uris":["http://www.mendeley.com/documents/?uuid=f0fa9716-3a2f-4092-868d-e186957f39c1"]}],"mendeley":{"formattedCitation":"(Lewis, 2018)","plainTextFormattedCitation":"(Lewis, 2018)","previouslyFormattedCitation":"(Lewis, 2018)"},"properties":{"noteIndex":0},"schema":"https://github.com/citation-style-language/schema/raw/master/csl-citation.json"}</w:instrText>
      </w:r>
      <w:r>
        <w:rPr>
          <w:rFonts w:cs="Courier New"/>
          <w:color w:val="000000"/>
          <w:szCs w:val="24"/>
          <w14:textFill>
            <w14:solidFill>
              <w14:srgbClr w14:val="000000">
                <w14:lumMod w14:val="95000"/>
                <w14:lumOff w14:val="5000"/>
              </w14:srgbClr>
            </w14:solidFill>
          </w14:textFill>
        </w:rPr>
        <w:fldChar w:fldCharType="separate"/>
      </w:r>
      <w:r>
        <w:rPr>
          <w:rFonts w:cs="Courier New"/>
          <w:color w:val="000000"/>
          <w:szCs w:val="24"/>
          <w14:textFill>
            <w14:solidFill>
              <w14:srgbClr w14:val="000000">
                <w14:lumMod w14:val="95000"/>
                <w14:lumOff w14:val="5000"/>
              </w14:srgbClr>
            </w14:solidFill>
          </w14:textFill>
        </w:rPr>
        <w:t>(Lewis, 2018)</w:t>
      </w:r>
      <w:r>
        <w:rPr>
          <w:rFonts w:cs="Courier New"/>
          <w:color w:val="000000"/>
          <w:szCs w:val="24"/>
          <w14:textFill>
            <w14:solidFill>
              <w14:srgbClr w14:val="000000">
                <w14:lumMod w14:val="95000"/>
                <w14:lumOff w14:val="5000"/>
              </w14:srgbClr>
            </w14:solidFill>
          </w14:textFill>
        </w:rPr>
        <w:fldChar w:fldCharType="end"/>
      </w:r>
    </w:p>
    <w:p w14:paraId="5B29C881" w14:textId="77777777" w:rsidR="00385CA9" w:rsidRDefault="00C13199">
      <w:pPr>
        <w:pStyle w:val="Heading3"/>
      </w:pPr>
      <w:bookmarkStart w:id="54" w:name="_Toc89097172"/>
      <w:r>
        <w:t>2.3.4 Deployment Phase</w:t>
      </w:r>
      <w:bookmarkEnd w:id="54"/>
    </w:p>
    <w:p w14:paraId="6CFDE0F7" w14:textId="77777777" w:rsidR="00385CA9" w:rsidRDefault="00C13199">
      <w:pPr>
        <w:pStyle w:val="ListParagraph"/>
        <w:numPr>
          <w:ilvl w:val="0"/>
          <w:numId w:val="8"/>
        </w:numPr>
        <w:rPr>
          <w:rFonts w:cs="Courier New"/>
          <w:szCs w:val="24"/>
        </w:rPr>
      </w:pPr>
      <w:r>
        <w:rPr>
          <w:rFonts w:cs="Courier New"/>
          <w:szCs w:val="24"/>
        </w:rPr>
        <w:t xml:space="preserve">The developed system will be deployed and given to the business in a test run scenario. If the business wants </w:t>
      </w:r>
      <w:r>
        <w:rPr>
          <w:rFonts w:cs="Courier New"/>
          <w:szCs w:val="24"/>
        </w:rPr>
        <w:lastRenderedPageBreak/>
        <w:t>to adopt the system, then it will be migrated to their desired hosting servers along with the documentation containing the system’s inner workings.</w:t>
      </w:r>
    </w:p>
    <w:p w14:paraId="62AC62CF" w14:textId="77777777" w:rsidR="00385CA9" w:rsidRDefault="00C13199">
      <w:pPr>
        <w:pStyle w:val="ListParagraph"/>
        <w:numPr>
          <w:ilvl w:val="0"/>
          <w:numId w:val="8"/>
        </w:numPr>
        <w:rPr>
          <w:rFonts w:cs="Courier New"/>
          <w:szCs w:val="24"/>
        </w:rPr>
      </w:pPr>
      <w:r>
        <w:rPr>
          <w:rFonts w:cs="Courier New"/>
          <w:szCs w:val="24"/>
        </w:rPr>
        <w:t xml:space="preserve">A system admin will be assigned for a period of one week before defense of the system to assure that the system is working as it should be without errors in a real-world scenario. </w:t>
      </w:r>
    </w:p>
    <w:p w14:paraId="0A577B71" w14:textId="77777777" w:rsidR="00385CA9" w:rsidRDefault="00C13199">
      <w:pPr>
        <w:pStyle w:val="ListParagraph"/>
        <w:numPr>
          <w:ilvl w:val="0"/>
          <w:numId w:val="8"/>
        </w:numPr>
        <w:rPr>
          <w:rFonts w:cs="Courier New"/>
          <w:szCs w:val="24"/>
        </w:rPr>
      </w:pPr>
      <w:r>
        <w:rPr>
          <w:rFonts w:cs="Courier New"/>
          <w:szCs w:val="24"/>
        </w:rPr>
        <w:t>A letter of agreement or memorandum of agreement will then be signed noting that the system’s update and maintenance will no longer be the responsibility of the proponents after the week testing period.</w:t>
      </w:r>
    </w:p>
    <w:p w14:paraId="5927422A" w14:textId="77777777" w:rsidR="00385CA9" w:rsidRDefault="00C13199">
      <w:pPr>
        <w:pStyle w:val="Heading1"/>
        <w:rPr>
          <w:lang w:eastAsia="en-PH"/>
        </w:rPr>
      </w:pPr>
      <w:bookmarkStart w:id="55" w:name="_Toc89097173"/>
      <w:commentRangeStart w:id="56"/>
      <w:r>
        <w:rPr>
          <w:lang w:eastAsia="en-PH"/>
        </w:rPr>
        <w:t>Chapter 3</w:t>
      </w:r>
      <w:commentRangeEnd w:id="56"/>
      <w:r>
        <w:rPr>
          <w:rStyle w:val="CommentReference"/>
          <w:rFonts w:eastAsiaTheme="minorHAnsi" w:cstheme="minorBidi"/>
          <w:b w:val="0"/>
        </w:rPr>
        <w:commentReference w:id="56"/>
      </w:r>
      <w:bookmarkEnd w:id="55"/>
    </w:p>
    <w:p w14:paraId="053A6F4A" w14:textId="77777777" w:rsidR="00385CA9" w:rsidRDefault="00C13199">
      <w:pPr>
        <w:pStyle w:val="Heading2"/>
        <w:rPr>
          <w:lang w:eastAsia="en-PH"/>
        </w:rPr>
      </w:pPr>
      <w:bookmarkStart w:id="57" w:name="_Toc89097174"/>
      <w:r>
        <w:rPr>
          <w:lang w:eastAsia="en-PH"/>
        </w:rPr>
        <w:t>3.1 Results and Discussion</w:t>
      </w:r>
      <w:bookmarkEnd w:id="57"/>
    </w:p>
    <w:p w14:paraId="2DCC11AC" w14:textId="77777777" w:rsidR="00385CA9" w:rsidRDefault="00C13199">
      <w:pPr>
        <w:pStyle w:val="Heading3"/>
        <w:rPr>
          <w:lang w:eastAsia="en-PH"/>
        </w:rPr>
      </w:pPr>
      <w:bookmarkStart w:id="58" w:name="_Toc89097175"/>
      <w:r>
        <w:rPr>
          <w:lang w:eastAsia="en-PH"/>
        </w:rPr>
        <w:t>3.1.1 Results</w:t>
      </w:r>
      <w:bookmarkEnd w:id="58"/>
    </w:p>
    <w:p w14:paraId="08CEB846" w14:textId="6F957047" w:rsidR="00385CA9" w:rsidRDefault="00C13199">
      <w:pPr>
        <w:rPr>
          <w:color w:val="000000"/>
          <w:lang w:eastAsia="en-PH"/>
          <w14:textFill>
            <w14:solidFill>
              <w14:srgbClr w14:val="000000">
                <w14:lumMod w14:val="95000"/>
                <w14:lumOff w14:val="5000"/>
              </w14:srgbClr>
            </w14:solidFill>
          </w14:textFill>
        </w:rPr>
      </w:pPr>
      <w:r>
        <w:rPr>
          <w:color w:val="000000"/>
          <w:lang w:eastAsia="en-PH"/>
          <w14:textFill>
            <w14:solidFill>
              <w14:srgbClr w14:val="000000">
                <w14:lumMod w14:val="95000"/>
                <w14:lumOff w14:val="5000"/>
              </w14:srgbClr>
            </w14:solidFill>
          </w14:textFill>
        </w:rPr>
        <w:tab/>
      </w:r>
      <w:r>
        <w:rPr>
          <w:color w:val="000000"/>
          <w:shd w:val="clear" w:color="auto" w:fill="FFFFFF" w:themeFill="background1"/>
          <w:lang w:eastAsia="en-PH"/>
          <w14:textFill>
            <w14:solidFill>
              <w14:srgbClr w14:val="000000">
                <w14:lumMod w14:val="95000"/>
                <w14:lumOff w14:val="5000"/>
              </w14:srgbClr>
            </w14:solidFill>
          </w14:textFill>
        </w:rPr>
        <w:t xml:space="preserve">The system performed well with regards to the requirements it needed to fulfill for the project. Those being to reduce the total net time for an applicant to get a job position if they were accepted and the total costs related to the job employment process. The need for traveling now has been removed from the job application process outside of a few cases where special training is required that can only be done at Davao City’s MotorTrade branch. A majority of job openings however can be trained locally through an evaluation </w:t>
      </w:r>
      <w:r>
        <w:rPr>
          <w:color w:val="000000"/>
          <w:shd w:val="clear" w:color="auto" w:fill="FFFFFF" w:themeFill="background1"/>
          <w:lang w:eastAsia="en-PH"/>
          <w14:textFill>
            <w14:solidFill>
              <w14:srgbClr w14:val="000000">
                <w14:lumMod w14:val="95000"/>
                <w14:lumOff w14:val="5000"/>
              </w14:srgbClr>
            </w14:solidFill>
          </w14:textFill>
        </w:rPr>
        <w:lastRenderedPageBreak/>
        <w:t>phase of an applicant or through the probational employment program.</w:t>
      </w:r>
      <w:r>
        <w:rPr>
          <w:color w:val="000000"/>
          <w:lang w:eastAsia="en-PH"/>
          <w14:textFill>
            <w14:solidFill>
              <w14:srgbClr w14:val="000000">
                <w14:lumMod w14:val="95000"/>
                <w14:lumOff w14:val="5000"/>
              </w14:srgbClr>
            </w14:solidFill>
          </w14:textFill>
        </w:rPr>
        <w:t xml:space="preserve"> </w:t>
      </w:r>
    </w:p>
    <w:p w14:paraId="29DE7609" w14:textId="25EFC3BC" w:rsidR="004D1C6F" w:rsidRDefault="004D1C6F" w:rsidP="006E7602">
      <w:pPr>
        <w:pStyle w:val="Heading4"/>
        <w:rPr>
          <w:lang w:eastAsia="en-PH"/>
        </w:rPr>
      </w:pPr>
      <w:r>
        <w:rPr>
          <w:lang w:eastAsia="en-PH"/>
        </w:rPr>
        <w:t>Designs</w:t>
      </w:r>
      <w:r w:rsidR="00E12D28" w:rsidRPr="00E12D28">
        <w:rPr>
          <w:noProof/>
          <w:lang w:eastAsia="en-PH"/>
        </w:rPr>
        <w:drawing>
          <wp:inline distT="0" distB="0" distL="0" distR="0" wp14:anchorId="7A34C0CF" wp14:editId="1B2AB44A">
            <wp:extent cx="548640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695575"/>
                    </a:xfrm>
                    <a:prstGeom prst="rect">
                      <a:avLst/>
                    </a:prstGeom>
                  </pic:spPr>
                </pic:pic>
              </a:graphicData>
            </a:graphic>
          </wp:inline>
        </w:drawing>
      </w:r>
    </w:p>
    <w:p w14:paraId="3B33E335" w14:textId="44D0A1A3" w:rsidR="004D1C6F" w:rsidRDefault="004D1C6F" w:rsidP="00CF090F">
      <w:pPr>
        <w:pStyle w:val="Heading6"/>
        <w:rPr>
          <w:lang w:eastAsia="en-PH"/>
        </w:rPr>
      </w:pPr>
      <w:r>
        <w:rPr>
          <w:lang w:eastAsia="en-PH"/>
        </w:rPr>
        <w:t>Figure 3.1: Landing Page</w:t>
      </w:r>
    </w:p>
    <w:p w14:paraId="21663FE6" w14:textId="5A8CF9CB" w:rsidR="006E7602" w:rsidRDefault="00CF090F" w:rsidP="006E7602">
      <w:pPr>
        <w:rPr>
          <w:lang w:eastAsia="en-PH"/>
        </w:rPr>
      </w:pPr>
      <w:r>
        <w:rPr>
          <w:lang w:eastAsia="en-PH"/>
        </w:rPr>
        <w:tab/>
        <w:t>In the landing page some data regarding the job openings posted is visible as well as the total applicants that have sent in applications.</w:t>
      </w:r>
    </w:p>
    <w:p w14:paraId="6D57D854" w14:textId="77777777" w:rsidR="00E12D28" w:rsidRPr="006E7602" w:rsidRDefault="00E12D28" w:rsidP="006E7602">
      <w:pPr>
        <w:rPr>
          <w:lang w:eastAsia="en-PH"/>
        </w:rPr>
      </w:pPr>
    </w:p>
    <w:p w14:paraId="709FBEFD" w14:textId="4034CB2B" w:rsidR="004D1C6F" w:rsidRDefault="004D1C6F" w:rsidP="004D1C6F">
      <w:pPr>
        <w:rPr>
          <w:lang w:eastAsia="en-PH"/>
        </w:rPr>
      </w:pPr>
      <w:r w:rsidRPr="004D1C6F">
        <w:rPr>
          <w:noProof/>
          <w:lang w:eastAsia="en-PH"/>
        </w:rPr>
        <w:lastRenderedPageBreak/>
        <w:drawing>
          <wp:inline distT="0" distB="0" distL="0" distR="0" wp14:anchorId="5F0D29D5" wp14:editId="138E70E0">
            <wp:extent cx="5486400" cy="2676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76525"/>
                    </a:xfrm>
                    <a:prstGeom prst="rect">
                      <a:avLst/>
                    </a:prstGeom>
                  </pic:spPr>
                </pic:pic>
              </a:graphicData>
            </a:graphic>
          </wp:inline>
        </w:drawing>
      </w:r>
    </w:p>
    <w:p w14:paraId="44630763" w14:textId="1E881F88" w:rsidR="004D1C6F" w:rsidRDefault="004D1C6F" w:rsidP="00834D51">
      <w:pPr>
        <w:pStyle w:val="Heading6"/>
        <w:rPr>
          <w:lang w:eastAsia="en-PH"/>
        </w:rPr>
      </w:pPr>
      <w:r>
        <w:rPr>
          <w:lang w:eastAsia="en-PH"/>
        </w:rPr>
        <w:t>Figure 3.2: Dashboard</w:t>
      </w:r>
    </w:p>
    <w:p w14:paraId="672E770D" w14:textId="77777777" w:rsidR="00821916" w:rsidRPr="00821916" w:rsidRDefault="00821916" w:rsidP="00821916">
      <w:pPr>
        <w:rPr>
          <w:lang w:eastAsia="en-PH"/>
        </w:rPr>
      </w:pPr>
    </w:p>
    <w:p w14:paraId="5EE98678" w14:textId="71A650E5" w:rsidR="004D1C6F" w:rsidRDefault="00834D51" w:rsidP="004D1C6F">
      <w:pPr>
        <w:rPr>
          <w:lang w:eastAsia="en-PH"/>
        </w:rPr>
      </w:pPr>
      <w:r>
        <w:rPr>
          <w:lang w:eastAsia="en-PH"/>
        </w:rPr>
        <w:tab/>
        <w:t>From the Dashboard, several statistical data can be viewed. Such as the total number of pending requests, completed, total number of applicants, accepted applicants, and the results of the personality tests taken.</w:t>
      </w:r>
    </w:p>
    <w:p w14:paraId="147A648B" w14:textId="77777777" w:rsidR="00E12D28" w:rsidRDefault="00E12D28" w:rsidP="004D1C6F">
      <w:pPr>
        <w:rPr>
          <w:lang w:eastAsia="en-PH"/>
        </w:rPr>
      </w:pPr>
    </w:p>
    <w:p w14:paraId="71761CA3" w14:textId="5EE9A135" w:rsidR="004D1C6F" w:rsidRDefault="00E12D28" w:rsidP="004D1C6F">
      <w:pPr>
        <w:rPr>
          <w:lang w:eastAsia="en-PH"/>
        </w:rPr>
      </w:pPr>
      <w:r w:rsidRPr="00E12D28">
        <w:rPr>
          <w:noProof/>
          <w:lang w:eastAsia="en-PH"/>
        </w:rPr>
        <w:lastRenderedPageBreak/>
        <w:drawing>
          <wp:inline distT="0" distB="0" distL="0" distR="0" wp14:anchorId="43DA494B" wp14:editId="11984833">
            <wp:extent cx="5486400" cy="2807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807335"/>
                    </a:xfrm>
                    <a:prstGeom prst="rect">
                      <a:avLst/>
                    </a:prstGeom>
                  </pic:spPr>
                </pic:pic>
              </a:graphicData>
            </a:graphic>
          </wp:inline>
        </w:drawing>
      </w:r>
    </w:p>
    <w:p w14:paraId="499A4079" w14:textId="25ADE4E9" w:rsidR="004D1C6F" w:rsidRDefault="004D1C6F" w:rsidP="004D1C6F">
      <w:pPr>
        <w:pStyle w:val="Heading6"/>
        <w:rPr>
          <w:lang w:eastAsia="en-PH"/>
        </w:rPr>
      </w:pPr>
      <w:r>
        <w:rPr>
          <w:lang w:eastAsia="en-PH"/>
        </w:rPr>
        <w:t>Figure 3.3: Inbox (Applicant’s Job Applications)</w:t>
      </w:r>
    </w:p>
    <w:p w14:paraId="1B3386F4" w14:textId="77777777" w:rsidR="002375B7" w:rsidRPr="002375B7" w:rsidRDefault="002375B7" w:rsidP="002375B7">
      <w:pPr>
        <w:rPr>
          <w:lang w:eastAsia="en-PH"/>
        </w:rPr>
      </w:pPr>
    </w:p>
    <w:p w14:paraId="13FE4E3A" w14:textId="366FEC02" w:rsidR="004D1C6F" w:rsidRDefault="00BB4C8B" w:rsidP="004D1C6F">
      <w:pPr>
        <w:rPr>
          <w:lang w:eastAsia="en-PH"/>
        </w:rPr>
      </w:pPr>
      <w:r>
        <w:rPr>
          <w:lang w:eastAsia="en-PH"/>
        </w:rPr>
        <w:tab/>
        <w:t>From the inbox the pending applicants can be viewed and reviewed by HR personnel.</w:t>
      </w:r>
    </w:p>
    <w:p w14:paraId="4587216F" w14:textId="11380A66" w:rsidR="004D1C6F" w:rsidRDefault="004D1C6F" w:rsidP="004D1C6F">
      <w:pPr>
        <w:rPr>
          <w:lang w:eastAsia="en-PH"/>
        </w:rPr>
      </w:pPr>
      <w:r w:rsidRPr="004D1C6F">
        <w:rPr>
          <w:noProof/>
          <w:lang w:eastAsia="en-PH"/>
        </w:rPr>
        <w:drawing>
          <wp:inline distT="0" distB="0" distL="0" distR="0" wp14:anchorId="17DBACCC" wp14:editId="656C925E">
            <wp:extent cx="5486400" cy="278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87650"/>
                    </a:xfrm>
                    <a:prstGeom prst="rect">
                      <a:avLst/>
                    </a:prstGeom>
                  </pic:spPr>
                </pic:pic>
              </a:graphicData>
            </a:graphic>
          </wp:inline>
        </w:drawing>
      </w:r>
    </w:p>
    <w:p w14:paraId="2DF3B443" w14:textId="7EBDD573" w:rsidR="004D1C6F" w:rsidRDefault="004D1C6F" w:rsidP="004D1C6F">
      <w:pPr>
        <w:pStyle w:val="Heading6"/>
        <w:rPr>
          <w:lang w:eastAsia="en-PH"/>
        </w:rPr>
      </w:pPr>
      <w:r>
        <w:rPr>
          <w:lang w:eastAsia="en-PH"/>
        </w:rPr>
        <w:t>Figure 3.4: Recruitment Page</w:t>
      </w:r>
    </w:p>
    <w:p w14:paraId="53B29CFB" w14:textId="77777777" w:rsidR="00E12D28" w:rsidRPr="00E12D28" w:rsidRDefault="00E12D28" w:rsidP="00E12D28">
      <w:pPr>
        <w:rPr>
          <w:lang w:eastAsia="en-PH"/>
        </w:rPr>
      </w:pPr>
    </w:p>
    <w:p w14:paraId="78AB4974" w14:textId="7B604481" w:rsidR="00BB4C8B" w:rsidRPr="00BB4C8B" w:rsidRDefault="00BB4C8B" w:rsidP="00BB4C8B">
      <w:pPr>
        <w:rPr>
          <w:lang w:eastAsia="en-PH"/>
        </w:rPr>
      </w:pPr>
      <w:r>
        <w:rPr>
          <w:lang w:eastAsia="en-PH"/>
        </w:rPr>
        <w:lastRenderedPageBreak/>
        <w:tab/>
      </w:r>
      <w:r w:rsidR="00B063C6">
        <w:rPr>
          <w:lang w:eastAsia="en-PH"/>
        </w:rPr>
        <w:t xml:space="preserve">Job openings created through the recruitment page accessed by an account that has the privileges of an HR manager.  </w:t>
      </w:r>
    </w:p>
    <w:p w14:paraId="1A3D24A5" w14:textId="00DBC30F" w:rsidR="004D1C6F" w:rsidRDefault="004D1C6F" w:rsidP="004D1C6F">
      <w:pPr>
        <w:rPr>
          <w:lang w:eastAsia="en-PH"/>
        </w:rPr>
      </w:pPr>
    </w:p>
    <w:p w14:paraId="09D6D76A" w14:textId="4A7C3D10" w:rsidR="00E96BDE" w:rsidRDefault="00E96BDE" w:rsidP="004D1C6F">
      <w:pPr>
        <w:rPr>
          <w:lang w:eastAsia="en-PH"/>
        </w:rPr>
      </w:pPr>
      <w:r w:rsidRPr="00E96BDE">
        <w:rPr>
          <w:noProof/>
          <w:lang w:eastAsia="en-PH"/>
        </w:rPr>
        <w:drawing>
          <wp:inline distT="0" distB="0" distL="0" distR="0" wp14:anchorId="0477BC20" wp14:editId="39D56479">
            <wp:extent cx="5486400" cy="278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787650"/>
                    </a:xfrm>
                    <a:prstGeom prst="rect">
                      <a:avLst/>
                    </a:prstGeom>
                  </pic:spPr>
                </pic:pic>
              </a:graphicData>
            </a:graphic>
          </wp:inline>
        </w:drawing>
      </w:r>
    </w:p>
    <w:p w14:paraId="1B3F771E" w14:textId="29295E10" w:rsidR="00E96BDE" w:rsidRDefault="00E96BDE" w:rsidP="00E96BDE">
      <w:pPr>
        <w:pStyle w:val="Heading6"/>
        <w:rPr>
          <w:lang w:eastAsia="en-PH"/>
        </w:rPr>
      </w:pPr>
      <w:r>
        <w:rPr>
          <w:lang w:eastAsia="en-PH"/>
        </w:rPr>
        <w:t>Figure 3.5: Personnel Records</w:t>
      </w:r>
    </w:p>
    <w:p w14:paraId="330A656E" w14:textId="77777777" w:rsidR="00EA5FE5" w:rsidRPr="00EA5FE5" w:rsidRDefault="00EA5FE5" w:rsidP="00EA5FE5">
      <w:pPr>
        <w:rPr>
          <w:lang w:eastAsia="en-PH"/>
        </w:rPr>
      </w:pPr>
    </w:p>
    <w:p w14:paraId="65CD2F35" w14:textId="4C3E86C0" w:rsidR="00BB4C8B" w:rsidRPr="00BB4C8B" w:rsidRDefault="00BB4C8B" w:rsidP="00BB4C8B">
      <w:pPr>
        <w:rPr>
          <w:lang w:eastAsia="en-PH"/>
        </w:rPr>
      </w:pPr>
      <w:r>
        <w:rPr>
          <w:lang w:eastAsia="en-PH"/>
        </w:rPr>
        <w:tab/>
        <w:t>A database of personnel records is kept and archived that is viewable through the personnel records page.</w:t>
      </w:r>
    </w:p>
    <w:p w14:paraId="0593E041" w14:textId="77777777" w:rsidR="00C64D51" w:rsidRPr="00C64D51" w:rsidRDefault="00C64D51" w:rsidP="00C64D51">
      <w:pPr>
        <w:rPr>
          <w:lang w:eastAsia="en-PH"/>
        </w:rPr>
      </w:pPr>
    </w:p>
    <w:p w14:paraId="1FB234F5" w14:textId="0036EA91" w:rsidR="004D1C6F" w:rsidRDefault="004D1C6F" w:rsidP="004D1C6F">
      <w:pPr>
        <w:rPr>
          <w:lang w:eastAsia="en-PH"/>
        </w:rPr>
      </w:pPr>
      <w:r w:rsidRPr="004D1C6F">
        <w:rPr>
          <w:noProof/>
          <w:lang w:eastAsia="en-PH"/>
        </w:rPr>
        <w:lastRenderedPageBreak/>
        <w:drawing>
          <wp:inline distT="0" distB="0" distL="0" distR="0" wp14:anchorId="6751BEBB" wp14:editId="7C7DC68C">
            <wp:extent cx="5486400" cy="2795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795270"/>
                    </a:xfrm>
                    <a:prstGeom prst="rect">
                      <a:avLst/>
                    </a:prstGeom>
                  </pic:spPr>
                </pic:pic>
              </a:graphicData>
            </a:graphic>
          </wp:inline>
        </w:drawing>
      </w:r>
    </w:p>
    <w:p w14:paraId="55D159F9" w14:textId="4917CA27" w:rsidR="004D1C6F" w:rsidRDefault="004D1C6F" w:rsidP="004D1C6F">
      <w:pPr>
        <w:pStyle w:val="Heading6"/>
        <w:rPr>
          <w:lang w:eastAsia="en-PH"/>
        </w:rPr>
      </w:pPr>
      <w:r>
        <w:rPr>
          <w:lang w:eastAsia="en-PH"/>
        </w:rPr>
        <w:t>Figure 3.</w:t>
      </w:r>
      <w:r w:rsidR="00E96BDE">
        <w:rPr>
          <w:lang w:eastAsia="en-PH"/>
        </w:rPr>
        <w:t>6</w:t>
      </w:r>
      <w:r>
        <w:rPr>
          <w:lang w:eastAsia="en-PH"/>
        </w:rPr>
        <w:t>: Account’s Management Page</w:t>
      </w:r>
    </w:p>
    <w:p w14:paraId="30B31AAD" w14:textId="77777777" w:rsidR="00335AAC" w:rsidRPr="00335AAC" w:rsidRDefault="00335AAC" w:rsidP="00335AAC">
      <w:pPr>
        <w:rPr>
          <w:lang w:eastAsia="en-PH"/>
        </w:rPr>
      </w:pPr>
    </w:p>
    <w:p w14:paraId="54914800" w14:textId="3B7208CF" w:rsidR="00EA5FE5" w:rsidRDefault="00B43552" w:rsidP="000D4D2F">
      <w:pPr>
        <w:rPr>
          <w:lang w:eastAsia="en-PH"/>
        </w:rPr>
      </w:pPr>
      <w:r>
        <w:rPr>
          <w:lang w:eastAsia="en-PH"/>
        </w:rPr>
        <w:tab/>
        <w:t>Management of accounts are handled by accounts with privileges higher than HR Manager. Within this page an admin or manager can remove or add new personnel as needed.</w:t>
      </w:r>
    </w:p>
    <w:p w14:paraId="42F902B5" w14:textId="70F27650" w:rsidR="000D4D2F" w:rsidRDefault="00EA5FE5" w:rsidP="000D4D2F">
      <w:pPr>
        <w:rPr>
          <w:lang w:eastAsia="en-PH"/>
        </w:rPr>
      </w:pPr>
      <w:r w:rsidRPr="00EA5FE5">
        <w:rPr>
          <w:noProof/>
          <w:lang w:eastAsia="en-PH"/>
        </w:rPr>
        <w:drawing>
          <wp:inline distT="0" distB="0" distL="0" distR="0" wp14:anchorId="20B1C58A" wp14:editId="4721308B">
            <wp:extent cx="5486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514600"/>
                    </a:xfrm>
                    <a:prstGeom prst="rect">
                      <a:avLst/>
                    </a:prstGeom>
                  </pic:spPr>
                </pic:pic>
              </a:graphicData>
            </a:graphic>
          </wp:inline>
        </w:drawing>
      </w:r>
    </w:p>
    <w:p w14:paraId="1DBF900C" w14:textId="21725627" w:rsidR="000D4D2F" w:rsidRDefault="000D4D2F" w:rsidP="000D4D2F">
      <w:pPr>
        <w:pStyle w:val="Heading6"/>
        <w:rPr>
          <w:lang w:eastAsia="en-PH"/>
        </w:rPr>
      </w:pPr>
      <w:r>
        <w:rPr>
          <w:lang w:eastAsia="en-PH"/>
        </w:rPr>
        <w:t>Figure 3.7: Job Application (start)</w:t>
      </w:r>
    </w:p>
    <w:p w14:paraId="7D5158D3" w14:textId="77777777" w:rsidR="009D02D0" w:rsidRDefault="009D02D0" w:rsidP="009D02D0">
      <w:pPr>
        <w:rPr>
          <w:lang w:eastAsia="en-PH"/>
        </w:rPr>
      </w:pPr>
      <w:r>
        <w:rPr>
          <w:lang w:eastAsia="en-PH"/>
        </w:rPr>
        <w:tab/>
      </w:r>
    </w:p>
    <w:p w14:paraId="3A5FEA9D" w14:textId="79749CDD" w:rsidR="009D02D0" w:rsidRPr="009D02D0" w:rsidRDefault="009D02D0" w:rsidP="009D02D0">
      <w:pPr>
        <w:ind w:firstLine="720"/>
        <w:rPr>
          <w:lang w:eastAsia="en-PH"/>
        </w:rPr>
      </w:pPr>
      <w:r>
        <w:rPr>
          <w:lang w:eastAsia="en-PH"/>
        </w:rPr>
        <w:lastRenderedPageBreak/>
        <w:t>On the lading page upon clicking apply, a window pop’s up to show the available jobs posted.</w:t>
      </w:r>
    </w:p>
    <w:p w14:paraId="22364634" w14:textId="173001F3" w:rsidR="000D4D2F" w:rsidRDefault="000D4D2F" w:rsidP="000D4D2F">
      <w:pPr>
        <w:rPr>
          <w:lang w:eastAsia="en-PH"/>
        </w:rPr>
      </w:pPr>
    </w:p>
    <w:p w14:paraId="27C77E94" w14:textId="444B9F4E" w:rsidR="000D4D2F" w:rsidRDefault="000D4D2F" w:rsidP="000D4D2F">
      <w:pPr>
        <w:rPr>
          <w:lang w:eastAsia="en-PH"/>
        </w:rPr>
      </w:pPr>
      <w:r w:rsidRPr="000D4D2F">
        <w:rPr>
          <w:noProof/>
          <w:lang w:eastAsia="en-PH"/>
        </w:rPr>
        <w:drawing>
          <wp:inline distT="0" distB="0" distL="0" distR="0" wp14:anchorId="366D69AE" wp14:editId="05B678F9">
            <wp:extent cx="5486400" cy="2799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799715"/>
                    </a:xfrm>
                    <a:prstGeom prst="rect">
                      <a:avLst/>
                    </a:prstGeom>
                  </pic:spPr>
                </pic:pic>
              </a:graphicData>
            </a:graphic>
          </wp:inline>
        </w:drawing>
      </w:r>
    </w:p>
    <w:p w14:paraId="5CD01BC0" w14:textId="620D3568" w:rsidR="000D4D2F" w:rsidRDefault="000D4D2F" w:rsidP="00357744">
      <w:pPr>
        <w:pStyle w:val="Heading6"/>
        <w:rPr>
          <w:lang w:eastAsia="en-PH"/>
        </w:rPr>
      </w:pPr>
      <w:r>
        <w:rPr>
          <w:lang w:eastAsia="en-PH"/>
        </w:rPr>
        <w:t>Figure 3.8: Job Application (Personal Information)</w:t>
      </w:r>
    </w:p>
    <w:p w14:paraId="2FC6C3F4" w14:textId="77777777" w:rsidR="00357744" w:rsidRPr="00357744" w:rsidRDefault="00357744" w:rsidP="00357744">
      <w:pPr>
        <w:rPr>
          <w:lang w:eastAsia="en-PH"/>
        </w:rPr>
      </w:pPr>
    </w:p>
    <w:p w14:paraId="532CDA9E" w14:textId="77FAB58C" w:rsidR="000D4D2F" w:rsidRDefault="00357744" w:rsidP="000D4D2F">
      <w:pPr>
        <w:rPr>
          <w:lang w:eastAsia="en-PH"/>
        </w:rPr>
      </w:pPr>
      <w:r w:rsidRPr="00357744">
        <w:rPr>
          <w:noProof/>
          <w:lang w:eastAsia="en-PH"/>
        </w:rPr>
        <w:drawing>
          <wp:inline distT="0" distB="0" distL="0" distR="0" wp14:anchorId="6813C3A1" wp14:editId="647D8708">
            <wp:extent cx="5486400" cy="2362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362200"/>
                    </a:xfrm>
                    <a:prstGeom prst="rect">
                      <a:avLst/>
                    </a:prstGeom>
                  </pic:spPr>
                </pic:pic>
              </a:graphicData>
            </a:graphic>
          </wp:inline>
        </w:drawing>
      </w:r>
    </w:p>
    <w:p w14:paraId="45BDD4B6" w14:textId="71926DE1" w:rsidR="000D4D2F" w:rsidRDefault="000D4D2F" w:rsidP="000D4D2F">
      <w:pPr>
        <w:pStyle w:val="Heading6"/>
        <w:rPr>
          <w:lang w:eastAsia="en-PH"/>
        </w:rPr>
      </w:pPr>
      <w:r>
        <w:rPr>
          <w:lang w:eastAsia="en-PH"/>
        </w:rPr>
        <w:t>Figure 3.9: Job Application (Educational Attainments)</w:t>
      </w:r>
    </w:p>
    <w:p w14:paraId="198E5776" w14:textId="04BE1420" w:rsidR="007C396B" w:rsidRDefault="007C396B" w:rsidP="007C396B">
      <w:pPr>
        <w:rPr>
          <w:lang w:eastAsia="en-PH"/>
        </w:rPr>
      </w:pPr>
    </w:p>
    <w:p w14:paraId="0B16C354" w14:textId="7971F067" w:rsidR="007C396B" w:rsidRDefault="007C396B" w:rsidP="007C396B">
      <w:pPr>
        <w:rPr>
          <w:lang w:eastAsia="en-PH"/>
        </w:rPr>
      </w:pPr>
      <w:r w:rsidRPr="007C396B">
        <w:rPr>
          <w:noProof/>
          <w:lang w:eastAsia="en-PH"/>
        </w:rPr>
        <w:lastRenderedPageBreak/>
        <w:drawing>
          <wp:inline distT="0" distB="0" distL="0" distR="0" wp14:anchorId="482D13F7" wp14:editId="03373ED4">
            <wp:extent cx="5486400" cy="2803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03525"/>
                    </a:xfrm>
                    <a:prstGeom prst="rect">
                      <a:avLst/>
                    </a:prstGeom>
                  </pic:spPr>
                </pic:pic>
              </a:graphicData>
            </a:graphic>
          </wp:inline>
        </w:drawing>
      </w:r>
    </w:p>
    <w:p w14:paraId="232091C3" w14:textId="7C2E2BDD" w:rsidR="007C396B" w:rsidRDefault="007C396B" w:rsidP="007C396B">
      <w:pPr>
        <w:pStyle w:val="Heading6"/>
        <w:rPr>
          <w:lang w:eastAsia="en-PH"/>
        </w:rPr>
      </w:pPr>
      <w:r>
        <w:rPr>
          <w:lang w:eastAsia="en-PH"/>
        </w:rPr>
        <w:t>Figure 3.10: Job Application (Certificates)</w:t>
      </w:r>
    </w:p>
    <w:p w14:paraId="1255B3AD" w14:textId="7CDAA705" w:rsidR="007C396B" w:rsidRDefault="007C396B" w:rsidP="007C396B">
      <w:pPr>
        <w:rPr>
          <w:lang w:eastAsia="en-PH"/>
        </w:rPr>
      </w:pPr>
    </w:p>
    <w:p w14:paraId="6B466D57" w14:textId="47E0FF40" w:rsidR="007C396B" w:rsidRDefault="007C396B" w:rsidP="007C396B">
      <w:pPr>
        <w:rPr>
          <w:lang w:eastAsia="en-PH"/>
        </w:rPr>
      </w:pPr>
      <w:r w:rsidRPr="007C396B">
        <w:rPr>
          <w:noProof/>
          <w:lang w:eastAsia="en-PH"/>
        </w:rPr>
        <w:drawing>
          <wp:inline distT="0" distB="0" distL="0" distR="0" wp14:anchorId="4DEC089B" wp14:editId="3F0542D0">
            <wp:extent cx="5486400" cy="2799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799715"/>
                    </a:xfrm>
                    <a:prstGeom prst="rect">
                      <a:avLst/>
                    </a:prstGeom>
                  </pic:spPr>
                </pic:pic>
              </a:graphicData>
            </a:graphic>
          </wp:inline>
        </w:drawing>
      </w:r>
    </w:p>
    <w:p w14:paraId="1DAD245A" w14:textId="52058767" w:rsidR="007C396B" w:rsidRPr="007C396B" w:rsidRDefault="007C396B" w:rsidP="007C396B">
      <w:pPr>
        <w:pStyle w:val="Heading6"/>
        <w:rPr>
          <w:lang w:eastAsia="en-PH"/>
        </w:rPr>
      </w:pPr>
      <w:r>
        <w:rPr>
          <w:lang w:eastAsia="en-PH"/>
        </w:rPr>
        <w:t>Figure 3.11: Job Application (Personality Test)</w:t>
      </w:r>
    </w:p>
    <w:p w14:paraId="7F56DC3B" w14:textId="424BB925" w:rsidR="004D1C6F" w:rsidRPr="004D1C6F" w:rsidRDefault="004D1C6F" w:rsidP="004D1C6F">
      <w:pPr>
        <w:rPr>
          <w:lang w:eastAsia="en-PH"/>
        </w:rPr>
      </w:pPr>
      <w:r>
        <w:rPr>
          <w:lang w:eastAsia="en-PH"/>
        </w:rPr>
        <w:tab/>
      </w:r>
    </w:p>
    <w:p w14:paraId="7D7FFF29" w14:textId="77777777" w:rsidR="00385CA9" w:rsidRDefault="00C13199">
      <w:pPr>
        <w:pStyle w:val="Heading3"/>
        <w:rPr>
          <w:lang w:eastAsia="en-PH"/>
        </w:rPr>
      </w:pPr>
      <w:bookmarkStart w:id="59" w:name="_Toc89097176"/>
      <w:r>
        <w:rPr>
          <w:lang w:eastAsia="en-PH"/>
        </w:rPr>
        <w:lastRenderedPageBreak/>
        <w:t xml:space="preserve">3.1.2 </w:t>
      </w:r>
      <w:commentRangeStart w:id="60"/>
      <w:r>
        <w:rPr>
          <w:lang w:eastAsia="en-PH"/>
        </w:rPr>
        <w:t>Discussion</w:t>
      </w:r>
      <w:commentRangeEnd w:id="60"/>
      <w:r>
        <w:rPr>
          <w:rStyle w:val="CommentReference"/>
          <w:rFonts w:eastAsiaTheme="minorHAnsi" w:cstheme="minorBidi"/>
          <w:b w:val="0"/>
        </w:rPr>
        <w:commentReference w:id="60"/>
      </w:r>
      <w:bookmarkEnd w:id="59"/>
    </w:p>
    <w:p w14:paraId="13450D3F" w14:textId="77777777" w:rsidR="00385CA9" w:rsidRDefault="00C13199">
      <w:pPr>
        <w:ind w:firstLine="720"/>
        <w:rPr>
          <w:lang w:eastAsia="en-PH"/>
        </w:rPr>
      </w:pPr>
      <w:r>
        <w:rPr>
          <w:lang w:eastAsia="en-PH"/>
        </w:rPr>
        <w:t>Certain limitations were made clear with how the system was developed such as unable to directly interface with the main HRI System in the Davao Branch and instead opting to do import/export-type scenarios through CSVs to handle the data transfers. This limitation was mostly due to MotorTrade as a company not having a way to directly interact with the HRI system such as through APIs. All transactions still need to be done through a CSV import to the main database.</w:t>
      </w:r>
    </w:p>
    <w:p w14:paraId="5B19EDC5" w14:textId="77777777" w:rsidR="00385CA9" w:rsidRDefault="00C13199">
      <w:pPr>
        <w:ind w:firstLine="720"/>
        <w:rPr>
          <w:lang w:eastAsia="en-PH"/>
        </w:rPr>
      </w:pPr>
      <w:r>
        <w:rPr>
          <w:lang w:eastAsia="en-PH"/>
        </w:rPr>
        <w:t xml:space="preserve">It was also noted that a good number of applicants do not actually have much certificates to show, such as those jobs that does not require any certifications or those that are usually for the fresh graduates. </w:t>
      </w:r>
    </w:p>
    <w:p w14:paraId="0CC38E23" w14:textId="77777777" w:rsidR="00385CA9" w:rsidRDefault="00C13199">
      <w:pPr>
        <w:pStyle w:val="Heading1"/>
        <w:rPr>
          <w:lang w:eastAsia="en-PH"/>
        </w:rPr>
      </w:pPr>
      <w:bookmarkStart w:id="61" w:name="_Toc89097177"/>
      <w:r>
        <w:rPr>
          <w:lang w:eastAsia="en-PH"/>
        </w:rPr>
        <w:t>Chapter 4</w:t>
      </w:r>
      <w:bookmarkEnd w:id="61"/>
    </w:p>
    <w:p w14:paraId="453099F3" w14:textId="77777777" w:rsidR="00385CA9" w:rsidRDefault="00C13199">
      <w:pPr>
        <w:pStyle w:val="Heading2"/>
        <w:rPr>
          <w:lang w:eastAsia="en-PH"/>
        </w:rPr>
      </w:pPr>
      <w:bookmarkStart w:id="62" w:name="_Toc89097178"/>
      <w:r>
        <w:rPr>
          <w:lang w:eastAsia="en-PH"/>
        </w:rPr>
        <w:t>4.1 Summary</w:t>
      </w:r>
      <w:bookmarkEnd w:id="62"/>
    </w:p>
    <w:p w14:paraId="748ED2D2" w14:textId="77777777" w:rsidR="00385CA9" w:rsidRDefault="00C13199">
      <w:pPr>
        <w:rPr>
          <w:lang w:eastAsia="en-PH"/>
        </w:rPr>
      </w:pPr>
      <w:r>
        <w:rPr>
          <w:lang w:eastAsia="en-PH"/>
        </w:rPr>
        <w:tab/>
        <w:t xml:space="preserve">The proposed system’s objective to reduce the overall man-power and time required to process job applicants of MotorTrade Butuan was met </w:t>
      </w:r>
      <w:r>
        <w:rPr>
          <w:lang w:val="en-US" w:eastAsia="en-PH"/>
        </w:rPr>
        <w:t>through the initial</w:t>
      </w:r>
      <w:r>
        <w:rPr>
          <w:lang w:eastAsia="en-PH"/>
        </w:rPr>
        <w:t xml:space="preserve"> proposal of an HRIS system that would handle the entire human resource procurement procedure. This however was over-turn</w:t>
      </w:r>
      <w:r>
        <w:rPr>
          <w:lang w:val="en-US" w:eastAsia="en-PH"/>
        </w:rPr>
        <w:t>ed</w:t>
      </w:r>
      <w:r>
        <w:rPr>
          <w:lang w:eastAsia="en-PH"/>
        </w:rPr>
        <w:t xml:space="preserve"> upon finding that an HRIS did exist for the company but was only used on the main branch at Davao City. This process of only having a centralized system made it difficult for new hires </w:t>
      </w:r>
      <w:r>
        <w:rPr>
          <w:lang w:eastAsia="en-PH"/>
        </w:rPr>
        <w:lastRenderedPageBreak/>
        <w:t>from local branches such as Butuan City’s MotorTrade to effectively and cost efficiently hire new personnel. A sub-system was proposed in its stead to handle only the procurement process of human resources in such a way that is compatible with the current HRIS at Davao City’s main branch.</w:t>
      </w:r>
    </w:p>
    <w:p w14:paraId="263AB070" w14:textId="77777777" w:rsidR="00385CA9" w:rsidRDefault="00C13199">
      <w:pPr>
        <w:pStyle w:val="Heading2"/>
        <w:rPr>
          <w:lang w:eastAsia="en-PH"/>
        </w:rPr>
      </w:pPr>
      <w:bookmarkStart w:id="63" w:name="_Toc89097179"/>
      <w:r>
        <w:rPr>
          <w:lang w:eastAsia="en-PH"/>
        </w:rPr>
        <w:t>4.2 Conclusions</w:t>
      </w:r>
      <w:bookmarkEnd w:id="63"/>
    </w:p>
    <w:p w14:paraId="348F6CC4" w14:textId="77777777" w:rsidR="00385CA9" w:rsidRDefault="00C13199">
      <w:pPr>
        <w:rPr>
          <w:lang w:eastAsia="en-PH"/>
        </w:rPr>
      </w:pPr>
      <w:r>
        <w:rPr>
          <w:lang w:eastAsia="en-PH"/>
        </w:rPr>
        <w:tab/>
        <w:t>The entire development process was met with allot of friction and struggles. These were partly through the stubbornness of older companies to adapt more modern methods to help in their company and failing to realize the growth they’ve had in comparison to the past. Having them adapt to this new system was not an easy task but was done through convincing the managers of the benefits of using this sub-system. Though it only partly fixes the issue of only having the main branch use the HRIS</w:t>
      </w:r>
      <w:r>
        <w:rPr>
          <w:lang w:val="en-US" w:eastAsia="en-PH"/>
        </w:rPr>
        <w:t>,</w:t>
      </w:r>
      <w:r>
        <w:rPr>
          <w:lang w:eastAsia="en-PH"/>
        </w:rPr>
        <w:t xml:space="preserve"> it has at least helped in the entire procurement process just by making this one part substantially faster and more efficient. </w:t>
      </w:r>
    </w:p>
    <w:p w14:paraId="7D4C57E4" w14:textId="77777777" w:rsidR="00385CA9" w:rsidRDefault="00C13199">
      <w:pPr>
        <w:rPr>
          <w:lang w:eastAsia="en-PH"/>
        </w:rPr>
      </w:pPr>
      <w:r>
        <w:rPr>
          <w:lang w:eastAsia="en-PH"/>
        </w:rPr>
        <w:tab/>
        <w:t>A consideration was also made to accommodate such as those jobs that does not require any certifications, those that are usually for the fresh graduates or those who do not have any certificates to show as this gave clear bias towards people who did have certificates in terms of how the points would be distributed.</w:t>
      </w:r>
    </w:p>
    <w:p w14:paraId="74D4CAF9" w14:textId="77777777" w:rsidR="00385CA9" w:rsidRDefault="00C13199">
      <w:pPr>
        <w:pStyle w:val="Heading2"/>
        <w:rPr>
          <w:lang w:eastAsia="en-PH"/>
        </w:rPr>
      </w:pPr>
      <w:bookmarkStart w:id="64" w:name="_Toc89097180"/>
      <w:r>
        <w:rPr>
          <w:lang w:eastAsia="en-PH"/>
        </w:rPr>
        <w:lastRenderedPageBreak/>
        <w:t>4.3 Recommendations</w:t>
      </w:r>
      <w:bookmarkEnd w:id="64"/>
    </w:p>
    <w:p w14:paraId="227BAA1F" w14:textId="77777777" w:rsidR="00385CA9" w:rsidRDefault="00C13199">
      <w:pPr>
        <w:rPr>
          <w:lang w:eastAsia="en-PH"/>
        </w:rPr>
      </w:pPr>
      <w:r>
        <w:rPr>
          <w:lang w:eastAsia="en-PH"/>
        </w:rPr>
        <w:tab/>
        <w:t xml:space="preserve">The proponents recommend that MotorTrade as a company should explore </w:t>
      </w:r>
      <w:r>
        <w:rPr>
          <w:lang w:val="en-US" w:eastAsia="en-PH"/>
        </w:rPr>
        <w:t>more technological ways that</w:t>
      </w:r>
      <w:r>
        <w:rPr>
          <w:lang w:eastAsia="en-PH"/>
        </w:rPr>
        <w:t xml:space="preserve"> can help their company grow or adapt to its growing needs. Currently this Sub-system has only elevated a small portion of their overall system but with difficulty. We propose in the future, to have them deploy or develop a new HRIS that will incorporate the many local branches all over Mindanao instead of just using the main branch at Davao as a hub where all local branches must report to. This should effectively make their company more resilient. </w:t>
      </w:r>
    </w:p>
    <w:p w14:paraId="7D3A1DE2" w14:textId="0BEA2D3F" w:rsidR="00385CA9" w:rsidRDefault="00C13199">
      <w:pPr>
        <w:rPr>
          <w:lang w:eastAsia="en-PH"/>
        </w:rPr>
      </w:pPr>
      <w:r>
        <w:rPr>
          <w:lang w:eastAsia="en-PH"/>
        </w:rPr>
        <w:tab/>
        <w:t>We would also recommend that they shift their focus on the personality that is taken from the personality test</w:t>
      </w:r>
      <w:r>
        <w:rPr>
          <w:lang w:val="en-US" w:eastAsia="en-PH"/>
        </w:rPr>
        <w:t>s</w:t>
      </w:r>
      <w:r>
        <w:rPr>
          <w:lang w:eastAsia="en-PH"/>
        </w:rPr>
        <w:t xml:space="preserve"> aspect of the personnel as currently this is their primary way of determining possible prospect of personnel. Adding maybe a basic IQ test or intelligence test would further increase their chances of getting reliable personnel for job openings within the company. </w:t>
      </w:r>
      <w:r>
        <w:rPr>
          <w:lang w:eastAsia="en-PH"/>
        </w:rPr>
        <w:br w:type="page"/>
      </w:r>
    </w:p>
    <w:p w14:paraId="399950E7" w14:textId="77777777" w:rsidR="00385CA9" w:rsidRDefault="00C13199">
      <w:pPr>
        <w:pStyle w:val="Heading1"/>
        <w:rPr>
          <w:lang w:eastAsia="en-PH"/>
        </w:rPr>
      </w:pPr>
      <w:bookmarkStart w:id="65" w:name="_Toc89097181"/>
      <w:r>
        <w:rPr>
          <w:lang w:eastAsia="en-PH"/>
        </w:rPr>
        <w:lastRenderedPageBreak/>
        <w:t>Appendix A</w:t>
      </w:r>
      <w:bookmarkEnd w:id="65"/>
    </w:p>
    <w:p w14:paraId="49C173AD" w14:textId="77777777" w:rsidR="00385CA9" w:rsidRDefault="00C13199">
      <w:pPr>
        <w:jc w:val="center"/>
        <w:rPr>
          <w:lang w:eastAsia="en-PH"/>
        </w:rPr>
      </w:pPr>
      <w:r>
        <w:rPr>
          <w:lang w:eastAsia="en-PH"/>
        </w:rPr>
        <w:t>Decision Support System</w:t>
      </w:r>
    </w:p>
    <w:p w14:paraId="1D7F91CF" w14:textId="77777777" w:rsidR="00385CA9" w:rsidRDefault="00C13199">
      <w:pPr>
        <w:ind w:firstLine="720"/>
        <w:rPr>
          <w:lang w:eastAsia="en-PH"/>
        </w:rPr>
      </w:pPr>
      <w:r>
        <w:rPr>
          <w:lang w:eastAsia="en-PH"/>
        </w:rPr>
        <w:t>The process by which the selection of applicants is done is through a point system managed by a DSS. It consists of taking the applicants details processing it for points conversion.</w:t>
      </w:r>
    </w:p>
    <w:p w14:paraId="4209837F" w14:textId="77777777" w:rsidR="00385CA9" w:rsidRDefault="00C13199">
      <w:pPr>
        <w:rPr>
          <w:lang w:eastAsia="en-PH"/>
        </w:rPr>
      </w:pPr>
      <w:r>
        <w:rPr>
          <w:lang w:eastAsia="en-PH"/>
        </w:rPr>
        <w:tab/>
        <w:t>The following is the criteria for which points are distributed for applicants:</w:t>
      </w:r>
    </w:p>
    <w:p w14:paraId="02067C0D" w14:textId="77777777" w:rsidR="00385CA9" w:rsidRDefault="00C13199">
      <w:pPr>
        <w:pStyle w:val="ListParagraph"/>
        <w:numPr>
          <w:ilvl w:val="0"/>
          <w:numId w:val="9"/>
        </w:numPr>
        <w:rPr>
          <w:lang w:eastAsia="en-PH"/>
        </w:rPr>
      </w:pPr>
      <w:r>
        <w:rPr>
          <w:lang w:eastAsia="en-PH"/>
        </w:rPr>
        <w:t>For applicants who submit certificates or proof of their certification will be given an initial point of 1 for each upload they do.</w:t>
      </w:r>
    </w:p>
    <w:p w14:paraId="4DD1BB30" w14:textId="77777777" w:rsidR="00385CA9" w:rsidRDefault="00C13199">
      <w:pPr>
        <w:pStyle w:val="ListParagraph"/>
        <w:numPr>
          <w:ilvl w:val="0"/>
          <w:numId w:val="9"/>
        </w:numPr>
        <w:rPr>
          <w:lang w:eastAsia="en-PH"/>
        </w:rPr>
      </w:pPr>
      <w:r>
        <w:rPr>
          <w:lang w:eastAsia="en-PH"/>
        </w:rPr>
        <w:t>Once those certificates have been verified by a HR personnel they will be allocated and additional 4 points for each of the uploads totaling 5 points.</w:t>
      </w:r>
    </w:p>
    <w:p w14:paraId="020710B0" w14:textId="77777777" w:rsidR="00385CA9" w:rsidRDefault="00C13199">
      <w:pPr>
        <w:pStyle w:val="ListParagraph"/>
        <w:numPr>
          <w:ilvl w:val="0"/>
          <w:numId w:val="9"/>
        </w:numPr>
        <w:rPr>
          <w:lang w:eastAsia="en-PH"/>
        </w:rPr>
      </w:pPr>
      <w:r>
        <w:rPr>
          <w:lang w:eastAsia="en-PH"/>
        </w:rPr>
        <w:t>The points given from the personality exam is reliant on the specific desirable personality types with the highest being 16 and lowest 1. (Ordered by most desirable to least desirable):</w:t>
      </w:r>
    </w:p>
    <w:tbl>
      <w:tblPr>
        <w:tblStyle w:val="TableGrid"/>
        <w:tblW w:w="0" w:type="auto"/>
        <w:tblInd w:w="1440" w:type="dxa"/>
        <w:tblLook w:val="04A0" w:firstRow="1" w:lastRow="0" w:firstColumn="1" w:lastColumn="0" w:noHBand="0" w:noVBand="1"/>
      </w:tblPr>
      <w:tblGrid>
        <w:gridCol w:w="3574"/>
        <w:gridCol w:w="3616"/>
      </w:tblGrid>
      <w:tr w:rsidR="00385CA9" w14:paraId="08EF570E" w14:textId="77777777">
        <w:tc>
          <w:tcPr>
            <w:tcW w:w="4315" w:type="dxa"/>
            <w:vAlign w:val="center"/>
          </w:tcPr>
          <w:p w14:paraId="6417D7CC" w14:textId="77777777" w:rsidR="00385CA9" w:rsidRDefault="00C13199">
            <w:pPr>
              <w:pStyle w:val="ListParagraph"/>
              <w:spacing w:after="0" w:line="240" w:lineRule="auto"/>
              <w:ind w:left="0"/>
              <w:jc w:val="center"/>
              <w:rPr>
                <w:b/>
                <w:bCs/>
                <w:lang w:eastAsia="en-PH"/>
              </w:rPr>
            </w:pPr>
            <w:r>
              <w:rPr>
                <w:b/>
                <w:bCs/>
                <w:lang w:eastAsia="en-PH"/>
              </w:rPr>
              <w:t>Personality Type</w:t>
            </w:r>
          </w:p>
        </w:tc>
        <w:tc>
          <w:tcPr>
            <w:tcW w:w="4315" w:type="dxa"/>
            <w:vAlign w:val="center"/>
          </w:tcPr>
          <w:p w14:paraId="01BE9F3B" w14:textId="77777777" w:rsidR="00385CA9" w:rsidRDefault="00C13199">
            <w:pPr>
              <w:pStyle w:val="ListParagraph"/>
              <w:spacing w:after="0" w:line="240" w:lineRule="auto"/>
              <w:ind w:left="0"/>
              <w:jc w:val="center"/>
              <w:rPr>
                <w:b/>
                <w:bCs/>
                <w:lang w:eastAsia="en-PH"/>
              </w:rPr>
            </w:pPr>
            <w:r>
              <w:rPr>
                <w:b/>
                <w:bCs/>
                <w:lang w:eastAsia="en-PH"/>
              </w:rPr>
              <w:t>Description</w:t>
            </w:r>
          </w:p>
        </w:tc>
      </w:tr>
      <w:tr w:rsidR="00385CA9" w14:paraId="30931E2D" w14:textId="77777777">
        <w:tc>
          <w:tcPr>
            <w:tcW w:w="4315" w:type="dxa"/>
            <w:vAlign w:val="center"/>
          </w:tcPr>
          <w:p w14:paraId="60EB658A" w14:textId="77777777" w:rsidR="00385CA9" w:rsidRDefault="00C13199">
            <w:pPr>
              <w:pStyle w:val="ListParagraph"/>
              <w:spacing w:after="0" w:line="240" w:lineRule="auto"/>
              <w:ind w:left="0"/>
              <w:jc w:val="center"/>
              <w:rPr>
                <w:lang w:eastAsia="en-PH"/>
              </w:rPr>
            </w:pPr>
            <w:r>
              <w:rPr>
                <w:lang w:eastAsia="en-PH"/>
              </w:rPr>
              <w:t>ESTP</w:t>
            </w:r>
          </w:p>
        </w:tc>
        <w:tc>
          <w:tcPr>
            <w:tcW w:w="4315" w:type="dxa"/>
            <w:vAlign w:val="center"/>
          </w:tcPr>
          <w:p w14:paraId="41A34B78" w14:textId="77777777" w:rsidR="00385CA9" w:rsidRDefault="00C13199">
            <w:pPr>
              <w:pStyle w:val="ListParagraph"/>
              <w:spacing w:after="0" w:line="240" w:lineRule="auto"/>
              <w:ind w:left="0"/>
              <w:jc w:val="left"/>
              <w:rPr>
                <w:lang w:eastAsia="en-PH"/>
              </w:rPr>
            </w:pPr>
            <w:r>
              <w:rPr>
                <w:lang w:eastAsia="en-PH"/>
              </w:rPr>
              <w:t>Entrepreneur</w:t>
            </w:r>
          </w:p>
        </w:tc>
      </w:tr>
      <w:tr w:rsidR="00385CA9" w14:paraId="69411420" w14:textId="77777777">
        <w:tc>
          <w:tcPr>
            <w:tcW w:w="4315" w:type="dxa"/>
            <w:vAlign w:val="center"/>
          </w:tcPr>
          <w:p w14:paraId="16F96730" w14:textId="77777777" w:rsidR="00385CA9" w:rsidRDefault="00C13199">
            <w:pPr>
              <w:pStyle w:val="ListParagraph"/>
              <w:spacing w:after="0" w:line="240" w:lineRule="auto"/>
              <w:ind w:left="0"/>
              <w:jc w:val="center"/>
              <w:rPr>
                <w:lang w:eastAsia="en-PH"/>
              </w:rPr>
            </w:pPr>
            <w:r>
              <w:rPr>
                <w:lang w:eastAsia="en-PH"/>
              </w:rPr>
              <w:t>ESFP</w:t>
            </w:r>
          </w:p>
        </w:tc>
        <w:tc>
          <w:tcPr>
            <w:tcW w:w="4315" w:type="dxa"/>
            <w:vAlign w:val="center"/>
          </w:tcPr>
          <w:p w14:paraId="78F850CF" w14:textId="77777777" w:rsidR="00385CA9" w:rsidRDefault="00C13199">
            <w:pPr>
              <w:pStyle w:val="ListParagraph"/>
              <w:spacing w:after="0" w:line="240" w:lineRule="auto"/>
              <w:ind w:left="0"/>
              <w:jc w:val="left"/>
              <w:rPr>
                <w:lang w:eastAsia="en-PH"/>
              </w:rPr>
            </w:pPr>
            <w:r>
              <w:rPr>
                <w:lang w:eastAsia="en-PH"/>
              </w:rPr>
              <w:t>Entertainer</w:t>
            </w:r>
          </w:p>
        </w:tc>
      </w:tr>
      <w:tr w:rsidR="00385CA9" w14:paraId="598B9EF2" w14:textId="77777777">
        <w:tc>
          <w:tcPr>
            <w:tcW w:w="4315" w:type="dxa"/>
            <w:vAlign w:val="center"/>
          </w:tcPr>
          <w:p w14:paraId="00AE0471" w14:textId="77777777" w:rsidR="00385CA9" w:rsidRDefault="00C13199">
            <w:pPr>
              <w:pStyle w:val="ListParagraph"/>
              <w:spacing w:after="0" w:line="240" w:lineRule="auto"/>
              <w:ind w:left="0"/>
              <w:jc w:val="center"/>
              <w:rPr>
                <w:lang w:eastAsia="en-PH"/>
              </w:rPr>
            </w:pPr>
            <w:r>
              <w:rPr>
                <w:lang w:eastAsia="en-PH"/>
              </w:rPr>
              <w:t>ESFJ</w:t>
            </w:r>
          </w:p>
        </w:tc>
        <w:tc>
          <w:tcPr>
            <w:tcW w:w="4315" w:type="dxa"/>
            <w:vAlign w:val="center"/>
          </w:tcPr>
          <w:p w14:paraId="2EED1D59" w14:textId="77777777" w:rsidR="00385CA9" w:rsidRDefault="00C13199">
            <w:pPr>
              <w:pStyle w:val="ListParagraph"/>
              <w:spacing w:after="0" w:line="240" w:lineRule="auto"/>
              <w:ind w:left="0"/>
              <w:jc w:val="left"/>
              <w:rPr>
                <w:lang w:eastAsia="en-PH"/>
              </w:rPr>
            </w:pPr>
            <w:r>
              <w:rPr>
                <w:lang w:eastAsia="en-PH"/>
              </w:rPr>
              <w:t>Consul</w:t>
            </w:r>
          </w:p>
        </w:tc>
      </w:tr>
      <w:tr w:rsidR="00385CA9" w14:paraId="0AB7A0C7" w14:textId="77777777">
        <w:tc>
          <w:tcPr>
            <w:tcW w:w="4315" w:type="dxa"/>
            <w:vAlign w:val="center"/>
          </w:tcPr>
          <w:p w14:paraId="5C5D976C" w14:textId="77777777" w:rsidR="00385CA9" w:rsidRDefault="00C13199">
            <w:pPr>
              <w:pStyle w:val="ListParagraph"/>
              <w:spacing w:after="0" w:line="240" w:lineRule="auto"/>
              <w:ind w:left="0"/>
              <w:jc w:val="center"/>
              <w:rPr>
                <w:lang w:eastAsia="en-PH"/>
              </w:rPr>
            </w:pPr>
            <w:r>
              <w:rPr>
                <w:lang w:eastAsia="en-PH"/>
              </w:rPr>
              <w:t>ESTJ</w:t>
            </w:r>
          </w:p>
        </w:tc>
        <w:tc>
          <w:tcPr>
            <w:tcW w:w="4315" w:type="dxa"/>
            <w:vAlign w:val="center"/>
          </w:tcPr>
          <w:p w14:paraId="0D86E2CE" w14:textId="77777777" w:rsidR="00385CA9" w:rsidRDefault="00C13199">
            <w:pPr>
              <w:pStyle w:val="ListParagraph"/>
              <w:spacing w:after="0" w:line="240" w:lineRule="auto"/>
              <w:ind w:left="0"/>
              <w:jc w:val="left"/>
              <w:rPr>
                <w:lang w:eastAsia="en-PH"/>
              </w:rPr>
            </w:pPr>
            <w:r>
              <w:rPr>
                <w:lang w:eastAsia="en-PH"/>
              </w:rPr>
              <w:t>Executive</w:t>
            </w:r>
          </w:p>
        </w:tc>
      </w:tr>
      <w:tr w:rsidR="00385CA9" w14:paraId="5469D9F0" w14:textId="77777777">
        <w:tc>
          <w:tcPr>
            <w:tcW w:w="4315" w:type="dxa"/>
            <w:vAlign w:val="center"/>
          </w:tcPr>
          <w:p w14:paraId="419F9EA7" w14:textId="77777777" w:rsidR="00385CA9" w:rsidRDefault="00C13199">
            <w:pPr>
              <w:pStyle w:val="ListParagraph"/>
              <w:spacing w:after="0" w:line="240" w:lineRule="auto"/>
              <w:ind w:left="0"/>
              <w:jc w:val="center"/>
              <w:rPr>
                <w:lang w:eastAsia="en-PH"/>
              </w:rPr>
            </w:pPr>
            <w:r>
              <w:rPr>
                <w:lang w:eastAsia="en-PH"/>
              </w:rPr>
              <w:t>ENFP</w:t>
            </w:r>
          </w:p>
        </w:tc>
        <w:tc>
          <w:tcPr>
            <w:tcW w:w="4315" w:type="dxa"/>
            <w:vAlign w:val="center"/>
          </w:tcPr>
          <w:p w14:paraId="23963487" w14:textId="77777777" w:rsidR="00385CA9" w:rsidRDefault="00C13199">
            <w:pPr>
              <w:pStyle w:val="ListParagraph"/>
              <w:spacing w:after="0" w:line="240" w:lineRule="auto"/>
              <w:ind w:left="0"/>
              <w:jc w:val="left"/>
              <w:rPr>
                <w:lang w:eastAsia="en-PH"/>
              </w:rPr>
            </w:pPr>
            <w:r>
              <w:rPr>
                <w:lang w:eastAsia="en-PH"/>
              </w:rPr>
              <w:t>Campaigner</w:t>
            </w:r>
          </w:p>
        </w:tc>
      </w:tr>
      <w:tr w:rsidR="00385CA9" w14:paraId="2ED84446" w14:textId="77777777">
        <w:tc>
          <w:tcPr>
            <w:tcW w:w="4315" w:type="dxa"/>
            <w:vAlign w:val="center"/>
          </w:tcPr>
          <w:p w14:paraId="7BDA9D2F" w14:textId="77777777" w:rsidR="00385CA9" w:rsidRDefault="00C13199">
            <w:pPr>
              <w:pStyle w:val="ListParagraph"/>
              <w:spacing w:after="0" w:line="240" w:lineRule="auto"/>
              <w:ind w:left="0"/>
              <w:jc w:val="center"/>
              <w:rPr>
                <w:lang w:eastAsia="en-PH"/>
              </w:rPr>
            </w:pPr>
            <w:r>
              <w:rPr>
                <w:lang w:eastAsia="en-PH"/>
              </w:rPr>
              <w:t>ENFJ</w:t>
            </w:r>
          </w:p>
        </w:tc>
        <w:tc>
          <w:tcPr>
            <w:tcW w:w="4315" w:type="dxa"/>
            <w:vAlign w:val="center"/>
          </w:tcPr>
          <w:p w14:paraId="0CCCFB7B" w14:textId="77777777" w:rsidR="00385CA9" w:rsidRDefault="00C13199">
            <w:pPr>
              <w:pStyle w:val="ListParagraph"/>
              <w:spacing w:after="0" w:line="240" w:lineRule="auto"/>
              <w:ind w:left="0"/>
              <w:jc w:val="left"/>
              <w:rPr>
                <w:lang w:eastAsia="en-PH"/>
              </w:rPr>
            </w:pPr>
            <w:r>
              <w:rPr>
                <w:lang w:eastAsia="en-PH"/>
              </w:rPr>
              <w:t>Protagonist</w:t>
            </w:r>
          </w:p>
        </w:tc>
      </w:tr>
      <w:tr w:rsidR="00385CA9" w14:paraId="5953F686" w14:textId="77777777">
        <w:tc>
          <w:tcPr>
            <w:tcW w:w="4315" w:type="dxa"/>
            <w:vAlign w:val="center"/>
          </w:tcPr>
          <w:p w14:paraId="39BFF9D0" w14:textId="77777777" w:rsidR="00385CA9" w:rsidRDefault="00C13199">
            <w:pPr>
              <w:pStyle w:val="ListParagraph"/>
              <w:spacing w:after="0" w:line="240" w:lineRule="auto"/>
              <w:ind w:left="0"/>
              <w:jc w:val="center"/>
              <w:rPr>
                <w:lang w:eastAsia="en-PH"/>
              </w:rPr>
            </w:pPr>
            <w:r>
              <w:rPr>
                <w:lang w:eastAsia="en-PH"/>
              </w:rPr>
              <w:t>ENTP</w:t>
            </w:r>
          </w:p>
        </w:tc>
        <w:tc>
          <w:tcPr>
            <w:tcW w:w="4315" w:type="dxa"/>
            <w:vAlign w:val="center"/>
          </w:tcPr>
          <w:p w14:paraId="14DF65E0" w14:textId="77777777" w:rsidR="00385CA9" w:rsidRDefault="00C13199">
            <w:pPr>
              <w:pStyle w:val="ListParagraph"/>
              <w:spacing w:after="0" w:line="240" w:lineRule="auto"/>
              <w:ind w:left="0"/>
              <w:jc w:val="left"/>
              <w:rPr>
                <w:lang w:eastAsia="en-PH"/>
              </w:rPr>
            </w:pPr>
            <w:r>
              <w:rPr>
                <w:lang w:eastAsia="en-PH"/>
              </w:rPr>
              <w:t>Debater</w:t>
            </w:r>
          </w:p>
        </w:tc>
      </w:tr>
      <w:tr w:rsidR="00385CA9" w14:paraId="25402AAF" w14:textId="77777777">
        <w:tc>
          <w:tcPr>
            <w:tcW w:w="4315" w:type="dxa"/>
            <w:vAlign w:val="center"/>
          </w:tcPr>
          <w:p w14:paraId="05255CB5" w14:textId="77777777" w:rsidR="00385CA9" w:rsidRDefault="00C13199">
            <w:pPr>
              <w:pStyle w:val="ListParagraph"/>
              <w:spacing w:after="0" w:line="240" w:lineRule="auto"/>
              <w:ind w:left="0"/>
              <w:jc w:val="center"/>
              <w:rPr>
                <w:lang w:eastAsia="en-PH"/>
              </w:rPr>
            </w:pPr>
            <w:r>
              <w:rPr>
                <w:lang w:eastAsia="en-PH"/>
              </w:rPr>
              <w:t>ENTJ</w:t>
            </w:r>
          </w:p>
        </w:tc>
        <w:tc>
          <w:tcPr>
            <w:tcW w:w="4315" w:type="dxa"/>
            <w:vAlign w:val="center"/>
          </w:tcPr>
          <w:p w14:paraId="0562400F" w14:textId="77777777" w:rsidR="00385CA9" w:rsidRDefault="00C13199">
            <w:pPr>
              <w:pStyle w:val="ListParagraph"/>
              <w:spacing w:after="0" w:line="240" w:lineRule="auto"/>
              <w:ind w:left="0"/>
              <w:jc w:val="left"/>
              <w:rPr>
                <w:lang w:eastAsia="en-PH"/>
              </w:rPr>
            </w:pPr>
            <w:r>
              <w:rPr>
                <w:lang w:eastAsia="en-PH"/>
              </w:rPr>
              <w:t>Commander</w:t>
            </w:r>
          </w:p>
        </w:tc>
      </w:tr>
      <w:tr w:rsidR="00385CA9" w14:paraId="62C3EBEC" w14:textId="77777777">
        <w:tc>
          <w:tcPr>
            <w:tcW w:w="4315" w:type="dxa"/>
            <w:vAlign w:val="center"/>
          </w:tcPr>
          <w:p w14:paraId="29B24DFF" w14:textId="77777777" w:rsidR="00385CA9" w:rsidRDefault="00C13199">
            <w:pPr>
              <w:pStyle w:val="ListParagraph"/>
              <w:spacing w:after="0" w:line="240" w:lineRule="auto"/>
              <w:ind w:left="0"/>
              <w:jc w:val="center"/>
              <w:rPr>
                <w:lang w:eastAsia="en-PH"/>
              </w:rPr>
            </w:pPr>
            <w:r>
              <w:rPr>
                <w:lang w:eastAsia="en-PH"/>
              </w:rPr>
              <w:lastRenderedPageBreak/>
              <w:t>ISFP</w:t>
            </w:r>
          </w:p>
        </w:tc>
        <w:tc>
          <w:tcPr>
            <w:tcW w:w="4315" w:type="dxa"/>
            <w:vAlign w:val="center"/>
          </w:tcPr>
          <w:p w14:paraId="386701FC" w14:textId="77777777" w:rsidR="00385CA9" w:rsidRDefault="00C13199">
            <w:pPr>
              <w:pStyle w:val="ListParagraph"/>
              <w:spacing w:after="0" w:line="240" w:lineRule="auto"/>
              <w:ind w:left="0"/>
              <w:jc w:val="left"/>
              <w:rPr>
                <w:lang w:eastAsia="en-PH"/>
              </w:rPr>
            </w:pPr>
            <w:r>
              <w:rPr>
                <w:lang w:eastAsia="en-PH"/>
              </w:rPr>
              <w:t>Adventurer</w:t>
            </w:r>
          </w:p>
        </w:tc>
      </w:tr>
      <w:tr w:rsidR="00385CA9" w14:paraId="66AF0066" w14:textId="77777777">
        <w:tc>
          <w:tcPr>
            <w:tcW w:w="4315" w:type="dxa"/>
            <w:vAlign w:val="center"/>
          </w:tcPr>
          <w:p w14:paraId="113EB29A" w14:textId="77777777" w:rsidR="00385CA9" w:rsidRDefault="00C13199">
            <w:pPr>
              <w:pStyle w:val="ListParagraph"/>
              <w:spacing w:after="0" w:line="240" w:lineRule="auto"/>
              <w:ind w:left="0"/>
              <w:jc w:val="center"/>
              <w:rPr>
                <w:lang w:eastAsia="en-PH"/>
              </w:rPr>
            </w:pPr>
            <w:r>
              <w:rPr>
                <w:lang w:eastAsia="en-PH"/>
              </w:rPr>
              <w:t>ISTP</w:t>
            </w:r>
          </w:p>
        </w:tc>
        <w:tc>
          <w:tcPr>
            <w:tcW w:w="4315" w:type="dxa"/>
            <w:vAlign w:val="center"/>
          </w:tcPr>
          <w:p w14:paraId="2D5666B5" w14:textId="77777777" w:rsidR="00385CA9" w:rsidRDefault="00C13199">
            <w:pPr>
              <w:pStyle w:val="ListParagraph"/>
              <w:spacing w:after="0" w:line="240" w:lineRule="auto"/>
              <w:ind w:left="0"/>
              <w:jc w:val="left"/>
              <w:rPr>
                <w:lang w:eastAsia="en-PH"/>
              </w:rPr>
            </w:pPr>
            <w:r>
              <w:rPr>
                <w:lang w:eastAsia="en-PH"/>
              </w:rPr>
              <w:t>Virtuoso</w:t>
            </w:r>
          </w:p>
        </w:tc>
      </w:tr>
      <w:tr w:rsidR="00385CA9" w14:paraId="3B310E1B" w14:textId="77777777">
        <w:tc>
          <w:tcPr>
            <w:tcW w:w="4315" w:type="dxa"/>
            <w:vAlign w:val="center"/>
          </w:tcPr>
          <w:p w14:paraId="62AF304E" w14:textId="77777777" w:rsidR="00385CA9" w:rsidRDefault="00C13199">
            <w:pPr>
              <w:pStyle w:val="ListParagraph"/>
              <w:spacing w:after="0" w:line="240" w:lineRule="auto"/>
              <w:ind w:left="0"/>
              <w:jc w:val="center"/>
              <w:rPr>
                <w:lang w:eastAsia="en-PH"/>
              </w:rPr>
            </w:pPr>
            <w:r>
              <w:rPr>
                <w:lang w:eastAsia="en-PH"/>
              </w:rPr>
              <w:t>ISFJ</w:t>
            </w:r>
          </w:p>
        </w:tc>
        <w:tc>
          <w:tcPr>
            <w:tcW w:w="4315" w:type="dxa"/>
            <w:vAlign w:val="center"/>
          </w:tcPr>
          <w:p w14:paraId="75DD05B6" w14:textId="77777777" w:rsidR="00385CA9" w:rsidRDefault="00C13199">
            <w:pPr>
              <w:pStyle w:val="ListParagraph"/>
              <w:spacing w:after="0" w:line="240" w:lineRule="auto"/>
              <w:ind w:left="0"/>
              <w:jc w:val="left"/>
              <w:rPr>
                <w:lang w:eastAsia="en-PH"/>
              </w:rPr>
            </w:pPr>
            <w:r>
              <w:rPr>
                <w:lang w:eastAsia="en-PH"/>
              </w:rPr>
              <w:t>Defender</w:t>
            </w:r>
          </w:p>
        </w:tc>
      </w:tr>
      <w:tr w:rsidR="00385CA9" w14:paraId="53463743" w14:textId="77777777">
        <w:tc>
          <w:tcPr>
            <w:tcW w:w="4315" w:type="dxa"/>
            <w:vAlign w:val="center"/>
          </w:tcPr>
          <w:p w14:paraId="63F6E65E" w14:textId="77777777" w:rsidR="00385CA9" w:rsidRDefault="00C13199">
            <w:pPr>
              <w:pStyle w:val="ListParagraph"/>
              <w:spacing w:after="0" w:line="240" w:lineRule="auto"/>
              <w:ind w:left="0"/>
              <w:jc w:val="center"/>
              <w:rPr>
                <w:lang w:eastAsia="en-PH"/>
              </w:rPr>
            </w:pPr>
            <w:r>
              <w:rPr>
                <w:lang w:eastAsia="en-PH"/>
              </w:rPr>
              <w:t>ISTJ</w:t>
            </w:r>
          </w:p>
        </w:tc>
        <w:tc>
          <w:tcPr>
            <w:tcW w:w="4315" w:type="dxa"/>
            <w:vAlign w:val="center"/>
          </w:tcPr>
          <w:p w14:paraId="11F085B5" w14:textId="77777777" w:rsidR="00385CA9" w:rsidRDefault="00C13199">
            <w:pPr>
              <w:pStyle w:val="ListParagraph"/>
              <w:spacing w:after="0" w:line="240" w:lineRule="auto"/>
              <w:ind w:left="0"/>
              <w:jc w:val="left"/>
              <w:rPr>
                <w:lang w:eastAsia="en-PH"/>
              </w:rPr>
            </w:pPr>
            <w:r>
              <w:rPr>
                <w:lang w:eastAsia="en-PH"/>
              </w:rPr>
              <w:t>Logistician</w:t>
            </w:r>
          </w:p>
        </w:tc>
      </w:tr>
      <w:tr w:rsidR="00385CA9" w14:paraId="29329C42" w14:textId="77777777">
        <w:tc>
          <w:tcPr>
            <w:tcW w:w="4315" w:type="dxa"/>
            <w:vAlign w:val="center"/>
          </w:tcPr>
          <w:p w14:paraId="47C2DC42" w14:textId="77777777" w:rsidR="00385CA9" w:rsidRDefault="00C13199">
            <w:pPr>
              <w:pStyle w:val="ListParagraph"/>
              <w:spacing w:after="0" w:line="240" w:lineRule="auto"/>
              <w:ind w:left="0"/>
              <w:jc w:val="center"/>
              <w:rPr>
                <w:lang w:eastAsia="en-PH"/>
              </w:rPr>
            </w:pPr>
            <w:r>
              <w:rPr>
                <w:lang w:eastAsia="en-PH"/>
              </w:rPr>
              <w:t>INFP</w:t>
            </w:r>
          </w:p>
        </w:tc>
        <w:tc>
          <w:tcPr>
            <w:tcW w:w="4315" w:type="dxa"/>
            <w:vAlign w:val="center"/>
          </w:tcPr>
          <w:p w14:paraId="19889E6E" w14:textId="77777777" w:rsidR="00385CA9" w:rsidRDefault="00C13199">
            <w:pPr>
              <w:pStyle w:val="ListParagraph"/>
              <w:spacing w:after="0" w:line="240" w:lineRule="auto"/>
              <w:ind w:left="0"/>
              <w:jc w:val="left"/>
              <w:rPr>
                <w:lang w:eastAsia="en-PH"/>
              </w:rPr>
            </w:pPr>
            <w:r>
              <w:rPr>
                <w:lang w:eastAsia="en-PH"/>
              </w:rPr>
              <w:t>Mediator</w:t>
            </w:r>
          </w:p>
        </w:tc>
      </w:tr>
      <w:tr w:rsidR="00385CA9" w14:paraId="405A293D" w14:textId="77777777">
        <w:tc>
          <w:tcPr>
            <w:tcW w:w="4315" w:type="dxa"/>
            <w:vAlign w:val="center"/>
          </w:tcPr>
          <w:p w14:paraId="15A14F98" w14:textId="77777777" w:rsidR="00385CA9" w:rsidRDefault="00C13199">
            <w:pPr>
              <w:pStyle w:val="ListParagraph"/>
              <w:spacing w:after="0" w:line="240" w:lineRule="auto"/>
              <w:ind w:left="0"/>
              <w:jc w:val="center"/>
              <w:rPr>
                <w:lang w:eastAsia="en-PH"/>
              </w:rPr>
            </w:pPr>
            <w:r>
              <w:rPr>
                <w:lang w:eastAsia="en-PH"/>
              </w:rPr>
              <w:t>INFJ</w:t>
            </w:r>
          </w:p>
        </w:tc>
        <w:tc>
          <w:tcPr>
            <w:tcW w:w="4315" w:type="dxa"/>
            <w:vAlign w:val="center"/>
          </w:tcPr>
          <w:p w14:paraId="687735DC" w14:textId="77777777" w:rsidR="00385CA9" w:rsidRDefault="00C13199">
            <w:pPr>
              <w:pStyle w:val="ListParagraph"/>
              <w:spacing w:after="0" w:line="240" w:lineRule="auto"/>
              <w:ind w:left="0"/>
              <w:jc w:val="left"/>
              <w:rPr>
                <w:lang w:eastAsia="en-PH"/>
              </w:rPr>
            </w:pPr>
            <w:r>
              <w:rPr>
                <w:lang w:eastAsia="en-PH"/>
              </w:rPr>
              <w:t>Advocate</w:t>
            </w:r>
          </w:p>
        </w:tc>
      </w:tr>
      <w:tr w:rsidR="00385CA9" w14:paraId="6EBEEE3C" w14:textId="77777777">
        <w:trPr>
          <w:trHeight w:val="107"/>
        </w:trPr>
        <w:tc>
          <w:tcPr>
            <w:tcW w:w="4315" w:type="dxa"/>
            <w:vAlign w:val="center"/>
          </w:tcPr>
          <w:p w14:paraId="5DECEDB6" w14:textId="77777777" w:rsidR="00385CA9" w:rsidRDefault="00C13199">
            <w:pPr>
              <w:pStyle w:val="ListParagraph"/>
              <w:spacing w:after="0" w:line="240" w:lineRule="auto"/>
              <w:ind w:left="0"/>
              <w:jc w:val="center"/>
              <w:rPr>
                <w:lang w:eastAsia="en-PH"/>
              </w:rPr>
            </w:pPr>
            <w:r>
              <w:rPr>
                <w:lang w:eastAsia="en-PH"/>
              </w:rPr>
              <w:t>INTP</w:t>
            </w:r>
          </w:p>
        </w:tc>
        <w:tc>
          <w:tcPr>
            <w:tcW w:w="4315" w:type="dxa"/>
            <w:vAlign w:val="center"/>
          </w:tcPr>
          <w:p w14:paraId="6568562D" w14:textId="77777777" w:rsidR="00385CA9" w:rsidRDefault="00C13199">
            <w:pPr>
              <w:pStyle w:val="ListParagraph"/>
              <w:spacing w:after="0" w:line="240" w:lineRule="auto"/>
              <w:ind w:left="0"/>
              <w:jc w:val="left"/>
              <w:rPr>
                <w:lang w:eastAsia="en-PH"/>
              </w:rPr>
            </w:pPr>
            <w:r>
              <w:rPr>
                <w:lang w:eastAsia="en-PH"/>
              </w:rPr>
              <w:t>Logician</w:t>
            </w:r>
          </w:p>
        </w:tc>
      </w:tr>
      <w:tr w:rsidR="00385CA9" w14:paraId="03805B80" w14:textId="77777777">
        <w:tc>
          <w:tcPr>
            <w:tcW w:w="4315" w:type="dxa"/>
            <w:vAlign w:val="center"/>
          </w:tcPr>
          <w:p w14:paraId="2DC67799" w14:textId="77777777" w:rsidR="00385CA9" w:rsidRDefault="00C13199">
            <w:pPr>
              <w:pStyle w:val="ListParagraph"/>
              <w:spacing w:after="0" w:line="240" w:lineRule="auto"/>
              <w:ind w:left="0"/>
              <w:jc w:val="center"/>
              <w:rPr>
                <w:lang w:eastAsia="en-PH"/>
              </w:rPr>
            </w:pPr>
            <w:r>
              <w:rPr>
                <w:lang w:eastAsia="en-PH"/>
              </w:rPr>
              <w:t>INTJ</w:t>
            </w:r>
          </w:p>
        </w:tc>
        <w:tc>
          <w:tcPr>
            <w:tcW w:w="4315" w:type="dxa"/>
            <w:vAlign w:val="center"/>
          </w:tcPr>
          <w:p w14:paraId="31E6EF8A" w14:textId="77777777" w:rsidR="00385CA9" w:rsidRDefault="00C13199">
            <w:pPr>
              <w:pStyle w:val="ListParagraph"/>
              <w:spacing w:after="0" w:line="240" w:lineRule="auto"/>
              <w:ind w:left="0"/>
              <w:jc w:val="left"/>
              <w:rPr>
                <w:lang w:eastAsia="en-PH"/>
              </w:rPr>
            </w:pPr>
            <w:r>
              <w:rPr>
                <w:lang w:eastAsia="en-PH"/>
              </w:rPr>
              <w:t>Architect</w:t>
            </w:r>
          </w:p>
        </w:tc>
      </w:tr>
    </w:tbl>
    <w:p w14:paraId="6E42F339" w14:textId="77777777" w:rsidR="00385CA9" w:rsidRDefault="00385CA9">
      <w:pPr>
        <w:rPr>
          <w:lang w:eastAsia="en-PH"/>
        </w:rPr>
      </w:pPr>
    </w:p>
    <w:p w14:paraId="1979B49D" w14:textId="77777777" w:rsidR="00385CA9" w:rsidRDefault="00C13199">
      <w:pPr>
        <w:rPr>
          <w:lang w:eastAsia="en-PH"/>
        </w:rPr>
      </w:pPr>
      <w:r>
        <w:rPr>
          <w:lang w:eastAsia="en-PH"/>
        </w:rPr>
        <w:tab/>
        <w:t>Adding the total points accumulated by an applicant determines whether they pass or fail the application process. The maximum points that an applicant can obtain is 25 with the minimum passing at 12 points. Anything above the 25 points due to having allot of certificates will still cap it to 25. The main purpose of having the point system is to have the bear minimum as passing.</w:t>
      </w:r>
      <w:r>
        <w:rPr>
          <w:lang w:eastAsia="en-PH"/>
        </w:rPr>
        <w:br w:type="page"/>
      </w:r>
    </w:p>
    <w:p w14:paraId="6D12BBE1" w14:textId="77777777" w:rsidR="00385CA9" w:rsidRDefault="00C13199">
      <w:pPr>
        <w:pStyle w:val="Heading1"/>
        <w:rPr>
          <w:lang w:eastAsia="en-PH"/>
        </w:rPr>
      </w:pPr>
      <w:bookmarkStart w:id="66" w:name="_Toc89097182"/>
      <w:r>
        <w:rPr>
          <w:lang w:eastAsia="en-PH"/>
        </w:rPr>
        <w:lastRenderedPageBreak/>
        <w:t>Bibliography</w:t>
      </w:r>
      <w:bookmarkEnd w:id="66"/>
    </w:p>
    <w:p w14:paraId="02BEA692" w14:textId="77777777" w:rsidR="00385CA9" w:rsidRDefault="00C13199">
      <w:pPr>
        <w:widowControl w:val="0"/>
        <w:autoSpaceDE w:val="0"/>
        <w:autoSpaceDN w:val="0"/>
        <w:adjustRightInd w:val="0"/>
        <w:spacing w:line="240" w:lineRule="auto"/>
        <w:ind w:left="480" w:hanging="480"/>
        <w:rPr>
          <w:rFonts w:cs="Courier New"/>
          <w:szCs w:val="24"/>
        </w:rPr>
      </w:pPr>
      <w:r>
        <w:rPr>
          <w:lang w:eastAsia="en-PH"/>
        </w:rPr>
        <w:fldChar w:fldCharType="begin" w:fldLock="1"/>
      </w:r>
      <w:r>
        <w:rPr>
          <w:lang w:eastAsia="en-PH"/>
        </w:rPr>
        <w:instrText xml:space="preserve">ADDIN Mendeley Bibliography CSL_BIBLIOGRAPHY </w:instrText>
      </w:r>
      <w:r>
        <w:rPr>
          <w:lang w:eastAsia="en-PH"/>
        </w:rPr>
        <w:fldChar w:fldCharType="separate"/>
      </w:r>
      <w:r>
        <w:rPr>
          <w:rFonts w:cs="Courier New"/>
          <w:szCs w:val="24"/>
        </w:rPr>
        <w:t xml:space="preserve">Ae, A. F., Dissou, G., Peter, A. E., Ae, S., &amp; Chamorro-Premuzic, T. (2007). </w:t>
      </w:r>
      <w:r>
        <w:rPr>
          <w:rFonts w:cs="Courier New"/>
          <w:i/>
          <w:iCs/>
          <w:szCs w:val="24"/>
        </w:rPr>
        <w:t>Personality and Intelligence in Business People: A Study of Two Personality and Two Intelligence Measures</w:t>
      </w:r>
      <w:r>
        <w:rPr>
          <w:rFonts w:cs="Courier New"/>
          <w:szCs w:val="24"/>
        </w:rPr>
        <w:t>. https://doi.org/10.1007/s10869-007-9051-z</w:t>
      </w:r>
    </w:p>
    <w:p w14:paraId="6708DE04"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Al-Dmour, R. H., Masa’deh, R., &amp; Obeidat, B. Y. (2017). Factors influencing the adoption and implementation of HRIS applications: Are they similar? </w:t>
      </w:r>
      <w:r>
        <w:rPr>
          <w:rFonts w:cs="Courier New"/>
          <w:i/>
          <w:iCs/>
          <w:szCs w:val="24"/>
        </w:rPr>
        <w:t>International Journal of Business Innovation and Research</w:t>
      </w:r>
      <w:r>
        <w:rPr>
          <w:rFonts w:cs="Courier New"/>
          <w:szCs w:val="24"/>
        </w:rPr>
        <w:t xml:space="preserve">, </w:t>
      </w:r>
      <w:r>
        <w:rPr>
          <w:rFonts w:cs="Courier New"/>
          <w:i/>
          <w:iCs/>
          <w:szCs w:val="24"/>
        </w:rPr>
        <w:t>14</w:t>
      </w:r>
      <w:r>
        <w:rPr>
          <w:rFonts w:cs="Courier New"/>
          <w:szCs w:val="24"/>
        </w:rPr>
        <w:t>(2), 139–167. https://doi.org/10.1504/IJBIR.2017.086276</w:t>
      </w:r>
    </w:p>
    <w:p w14:paraId="5A3A3B63"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Bangor, A., Kortum, P. T., &amp; Miller, J. T. (2008). An empirical evaluation of the system usability scale. </w:t>
      </w:r>
      <w:r>
        <w:rPr>
          <w:rFonts w:cs="Courier New"/>
          <w:i/>
          <w:iCs/>
          <w:szCs w:val="24"/>
        </w:rPr>
        <w:t>International Journal of Human-Computer Interaction</w:t>
      </w:r>
      <w:r>
        <w:rPr>
          <w:rFonts w:cs="Courier New"/>
          <w:szCs w:val="24"/>
        </w:rPr>
        <w:t xml:space="preserve">, </w:t>
      </w:r>
      <w:r>
        <w:rPr>
          <w:rFonts w:cs="Courier New"/>
          <w:i/>
          <w:iCs/>
          <w:szCs w:val="24"/>
        </w:rPr>
        <w:t>24</w:t>
      </w:r>
      <w:r>
        <w:rPr>
          <w:rFonts w:cs="Courier New"/>
          <w:szCs w:val="24"/>
        </w:rPr>
        <w:t>(6), 574–594. https://doi.org/10.1080/10447310802205776</w:t>
      </w:r>
    </w:p>
    <w:p w14:paraId="07052015"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Ilieva, S., Ivanov, P., &amp; Stefanova, E. (n.d.). </w:t>
      </w:r>
      <w:r>
        <w:rPr>
          <w:rFonts w:cs="Courier New"/>
          <w:i/>
          <w:iCs/>
          <w:szCs w:val="24"/>
        </w:rPr>
        <w:t>Analyses of an agile methodology implementation</w:t>
      </w:r>
      <w:r>
        <w:rPr>
          <w:rFonts w:cs="Courier New"/>
          <w:szCs w:val="24"/>
        </w:rPr>
        <w:t>.</w:t>
      </w:r>
    </w:p>
    <w:p w14:paraId="6AAC744F"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Jahan, S. S., &amp; Jahan, S. S. (2014). Human Resources Information System (HRIS): A Theoretical Perspective. </w:t>
      </w:r>
      <w:r>
        <w:rPr>
          <w:rFonts w:cs="Courier New"/>
          <w:i/>
          <w:iCs/>
          <w:szCs w:val="24"/>
        </w:rPr>
        <w:t>Journal of Human Resource and Sustainability Studies</w:t>
      </w:r>
      <w:r>
        <w:rPr>
          <w:rFonts w:cs="Courier New"/>
          <w:szCs w:val="24"/>
        </w:rPr>
        <w:t xml:space="preserve">, </w:t>
      </w:r>
      <w:r>
        <w:rPr>
          <w:rFonts w:cs="Courier New"/>
          <w:i/>
          <w:iCs/>
          <w:szCs w:val="24"/>
        </w:rPr>
        <w:t>2</w:t>
      </w:r>
      <w:r>
        <w:rPr>
          <w:rFonts w:cs="Courier New"/>
          <w:szCs w:val="24"/>
        </w:rPr>
        <w:t>(2), 33–39. https://doi.org/10.4236/JHRSS.2014.22004</w:t>
      </w:r>
    </w:p>
    <w:p w14:paraId="74F6DAC1"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Lewis, J. R. (2018). The System Usability Scale: Past, Present, and Future. </w:t>
      </w:r>
      <w:r>
        <w:rPr>
          <w:rFonts w:cs="Courier New"/>
          <w:i/>
          <w:iCs/>
          <w:szCs w:val="24"/>
        </w:rPr>
        <w:t>International Journal of Human-Computer Interaction</w:t>
      </w:r>
      <w:r>
        <w:rPr>
          <w:rFonts w:cs="Courier New"/>
          <w:szCs w:val="24"/>
        </w:rPr>
        <w:t xml:space="preserve">, </w:t>
      </w:r>
      <w:r>
        <w:rPr>
          <w:rFonts w:cs="Courier New"/>
          <w:i/>
          <w:iCs/>
          <w:szCs w:val="24"/>
        </w:rPr>
        <w:t>34</w:t>
      </w:r>
      <w:r>
        <w:rPr>
          <w:rFonts w:cs="Courier New"/>
          <w:szCs w:val="24"/>
        </w:rPr>
        <w:t>(7), 577–590. https://doi.org/10.1080/10447318.2018.1455307</w:t>
      </w:r>
    </w:p>
    <w:p w14:paraId="3D331912"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Lykourentzou, I., Antoniou, A., Naudet, Y., &amp; Dow, S. P. (2016). Personality matters: Balancing for personality types leads to better outcomes for crowd teams. </w:t>
      </w:r>
      <w:r>
        <w:rPr>
          <w:rFonts w:cs="Courier New"/>
          <w:i/>
          <w:iCs/>
          <w:szCs w:val="24"/>
        </w:rPr>
        <w:t>Proceedings of the ACM Conference on Computer Supported Cooperative Work, CSCW</w:t>
      </w:r>
      <w:r>
        <w:rPr>
          <w:rFonts w:cs="Courier New"/>
          <w:szCs w:val="24"/>
        </w:rPr>
        <w:t xml:space="preserve">, </w:t>
      </w:r>
      <w:r>
        <w:rPr>
          <w:rFonts w:cs="Courier New"/>
          <w:i/>
          <w:iCs/>
          <w:szCs w:val="24"/>
        </w:rPr>
        <w:t>27</w:t>
      </w:r>
      <w:r>
        <w:rPr>
          <w:rFonts w:cs="Courier New"/>
          <w:szCs w:val="24"/>
        </w:rPr>
        <w:t>, 260–273. https://doi.org/10.1145/2818048.2819979</w:t>
      </w:r>
    </w:p>
    <w:p w14:paraId="6C55A439"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Murray, J. B. (1990). Review of research on the Myers-Briggs Type Indicator. </w:t>
      </w:r>
      <w:r>
        <w:rPr>
          <w:rFonts w:cs="Courier New"/>
          <w:i/>
          <w:iCs/>
          <w:szCs w:val="24"/>
        </w:rPr>
        <w:t>Perceptual and Motor Skills</w:t>
      </w:r>
      <w:r>
        <w:rPr>
          <w:rFonts w:cs="Courier New"/>
          <w:szCs w:val="24"/>
        </w:rPr>
        <w:t xml:space="preserve">, </w:t>
      </w:r>
      <w:r>
        <w:rPr>
          <w:rFonts w:cs="Courier New"/>
          <w:i/>
          <w:iCs/>
          <w:szCs w:val="24"/>
        </w:rPr>
        <w:t>70</w:t>
      </w:r>
      <w:r>
        <w:rPr>
          <w:rFonts w:cs="Courier New"/>
          <w:szCs w:val="24"/>
        </w:rPr>
        <w:t>(3 II), 1187–1202. https://doi.org/10.2466/pms.70.3.1187-1202</w:t>
      </w:r>
    </w:p>
    <w:p w14:paraId="2C8A12FF"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Nagendra, A., &amp; Deshpande, M. (2014). Human Resource Information Systems (HRIS) in HR Planning and Development in Mid to Large Sized Organizations. </w:t>
      </w:r>
      <w:r>
        <w:rPr>
          <w:rFonts w:cs="Courier New"/>
          <w:i/>
          <w:iCs/>
          <w:szCs w:val="24"/>
        </w:rPr>
        <w:t>Procedia - Social and Behavioral Sciences</w:t>
      </w:r>
      <w:r>
        <w:rPr>
          <w:rFonts w:cs="Courier New"/>
          <w:szCs w:val="24"/>
        </w:rPr>
        <w:t xml:space="preserve">, </w:t>
      </w:r>
      <w:r>
        <w:rPr>
          <w:rFonts w:cs="Courier New"/>
          <w:i/>
          <w:iCs/>
          <w:szCs w:val="24"/>
        </w:rPr>
        <w:t>133</w:t>
      </w:r>
      <w:r>
        <w:rPr>
          <w:rFonts w:cs="Courier New"/>
          <w:szCs w:val="24"/>
        </w:rPr>
        <w:t>, 61–67. https://doi.org/10.1016/J.SBSPRO.2014.04.169</w:t>
      </w:r>
    </w:p>
    <w:p w14:paraId="480796E1"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Obeidat, B. Y. (2012). The Relationship between Human Resource Information System (HRIS) Functions and Human </w:t>
      </w:r>
      <w:r>
        <w:rPr>
          <w:rFonts w:cs="Courier New"/>
          <w:szCs w:val="24"/>
        </w:rPr>
        <w:lastRenderedPageBreak/>
        <w:t xml:space="preserve">Resource Management (HRM) Functionalities. </w:t>
      </w:r>
      <w:r>
        <w:rPr>
          <w:rFonts w:cs="Courier New"/>
          <w:i/>
          <w:iCs/>
          <w:szCs w:val="24"/>
        </w:rPr>
        <w:t>Journal of Management Research</w:t>
      </w:r>
      <w:r>
        <w:rPr>
          <w:rFonts w:cs="Courier New"/>
          <w:szCs w:val="24"/>
        </w:rPr>
        <w:t xml:space="preserve">, </w:t>
      </w:r>
      <w:r>
        <w:rPr>
          <w:rFonts w:cs="Courier New"/>
          <w:i/>
          <w:iCs/>
          <w:szCs w:val="24"/>
        </w:rPr>
        <w:t>4</w:t>
      </w:r>
      <w:r>
        <w:rPr>
          <w:rFonts w:cs="Courier New"/>
          <w:szCs w:val="24"/>
        </w:rPr>
        <w:t>(4). https://doi.org/10.5296/JMR.V4I4.2262</w:t>
      </w:r>
    </w:p>
    <w:p w14:paraId="66341233"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Pyburn, P. J. (1983). Linking the MIS plan with corporate strategy: An exploratory study. </w:t>
      </w:r>
      <w:r>
        <w:rPr>
          <w:rFonts w:cs="Courier New"/>
          <w:i/>
          <w:iCs/>
          <w:szCs w:val="24"/>
        </w:rPr>
        <w:t>MIS Quarterly: Management Information Systems</w:t>
      </w:r>
      <w:r>
        <w:rPr>
          <w:rFonts w:cs="Courier New"/>
          <w:szCs w:val="24"/>
        </w:rPr>
        <w:t xml:space="preserve">, </w:t>
      </w:r>
      <w:r>
        <w:rPr>
          <w:rFonts w:cs="Courier New"/>
          <w:i/>
          <w:iCs/>
          <w:szCs w:val="24"/>
        </w:rPr>
        <w:t>7</w:t>
      </w:r>
      <w:r>
        <w:rPr>
          <w:rFonts w:cs="Courier New"/>
          <w:szCs w:val="24"/>
        </w:rPr>
        <w:t>(2), 1–14. https://doi.org/10.2307/248909</w:t>
      </w:r>
    </w:p>
    <w:p w14:paraId="76AB0DE8"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Qureshi, M. R. J. (2012). Agile software development methodology for medium and large projects. </w:t>
      </w:r>
      <w:r>
        <w:rPr>
          <w:rFonts w:cs="Courier New"/>
          <w:i/>
          <w:iCs/>
          <w:szCs w:val="24"/>
        </w:rPr>
        <w:t>IET Software</w:t>
      </w:r>
      <w:r>
        <w:rPr>
          <w:rFonts w:cs="Courier New"/>
          <w:szCs w:val="24"/>
        </w:rPr>
        <w:t xml:space="preserve">, </w:t>
      </w:r>
      <w:r>
        <w:rPr>
          <w:rFonts w:cs="Courier New"/>
          <w:i/>
          <w:iCs/>
          <w:szCs w:val="24"/>
        </w:rPr>
        <w:t>6</w:t>
      </w:r>
      <w:r>
        <w:rPr>
          <w:rFonts w:cs="Courier New"/>
          <w:szCs w:val="24"/>
        </w:rPr>
        <w:t>(4), 358–363. https://doi.org/10.1049/iet-sen.2011.0110</w:t>
      </w:r>
    </w:p>
    <w:p w14:paraId="1B418641"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R. Kelly Rainer, Brad Prince, Ingrid Splettstoesser-Hogeterp, Cristobal Sanchez-Rodriguez, &amp; Sepideh Ebrahimi. (n.d.). </w:t>
      </w:r>
      <w:r>
        <w:rPr>
          <w:rFonts w:cs="Courier New"/>
          <w:i/>
          <w:iCs/>
          <w:szCs w:val="24"/>
        </w:rPr>
        <w:t>Introduction to Information Systems - R. Kelly Rainer, Brad Prince, Ingrid Splettstoesser-Hogeterp, Cristobal Sanchez-Rodriguez, Sepideh Ebrahimi - Google Books</w:t>
      </w:r>
      <w:r>
        <w:rPr>
          <w:rFonts w:cs="Courier New"/>
          <w:szCs w:val="24"/>
        </w:rPr>
        <w:t>. Retrieved July 24, 2021, from https://books.google.com.ph/books?hl=en&amp;lr=&amp;id=28T4DwAAQBAJ&amp;oi=fnd&amp;pg=PA1&amp;dq=information+systems&amp;ots=_fb9BVxEtp&amp;sig=trwqy6ms5hSmV_pAL8e0BEZjpBI&amp;redir_esc=y#v=onepage&amp;q=information systems&amp;f=false</w:t>
      </w:r>
    </w:p>
    <w:p w14:paraId="3BC82097"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Schwaber, K., &amp; Sutherland, J. (2020). </w:t>
      </w:r>
      <w:r>
        <w:rPr>
          <w:rFonts w:cs="Courier New"/>
          <w:i/>
          <w:iCs/>
          <w:szCs w:val="24"/>
        </w:rPr>
        <w:t>The Scrum Guide The Definitive Guide to Scrum: The Rules of the Game</w:t>
      </w:r>
      <w:r>
        <w:rPr>
          <w:rFonts w:cs="Courier New"/>
          <w:szCs w:val="24"/>
        </w:rPr>
        <w:t>.</w:t>
      </w:r>
    </w:p>
    <w:p w14:paraId="07970472"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Sommerville, I. (2016). </w:t>
      </w:r>
      <w:r>
        <w:rPr>
          <w:rFonts w:cs="Courier New"/>
          <w:i/>
          <w:iCs/>
          <w:szCs w:val="24"/>
        </w:rPr>
        <w:t>GlobAl EdiTioN Software Engineering TENTH EdiTioN</w:t>
      </w:r>
      <w:r>
        <w:rPr>
          <w:rFonts w:cs="Courier New"/>
          <w:szCs w:val="24"/>
        </w:rPr>
        <w:t>. www.pearsonglobaleditions.com</w:t>
      </w:r>
    </w:p>
    <w:p w14:paraId="479236BF" w14:textId="77777777" w:rsidR="00385CA9" w:rsidRDefault="00C13199">
      <w:pPr>
        <w:widowControl w:val="0"/>
        <w:autoSpaceDE w:val="0"/>
        <w:autoSpaceDN w:val="0"/>
        <w:adjustRightInd w:val="0"/>
        <w:spacing w:line="240" w:lineRule="auto"/>
        <w:ind w:left="480" w:hanging="480"/>
        <w:rPr>
          <w:rFonts w:cs="Courier New"/>
          <w:szCs w:val="24"/>
        </w:rPr>
      </w:pPr>
      <w:r>
        <w:rPr>
          <w:rFonts w:cs="Courier New"/>
          <w:szCs w:val="24"/>
        </w:rPr>
        <w:t xml:space="preserve">Srivastava, A., Bhardwaj, S., &amp; Saraswat, S. (n.d.). </w:t>
      </w:r>
      <w:r>
        <w:rPr>
          <w:rFonts w:cs="Courier New"/>
          <w:i/>
          <w:iCs/>
          <w:szCs w:val="24"/>
        </w:rPr>
        <w:t>SCRUM Model for Agile Methodology</w:t>
      </w:r>
      <w:r>
        <w:rPr>
          <w:rFonts w:cs="Courier New"/>
          <w:szCs w:val="24"/>
        </w:rPr>
        <w:t>.</w:t>
      </w:r>
    </w:p>
    <w:p w14:paraId="4F4B131B" w14:textId="77777777" w:rsidR="00385CA9" w:rsidRDefault="00C13199">
      <w:pPr>
        <w:widowControl w:val="0"/>
        <w:autoSpaceDE w:val="0"/>
        <w:autoSpaceDN w:val="0"/>
        <w:adjustRightInd w:val="0"/>
        <w:spacing w:line="240" w:lineRule="auto"/>
        <w:ind w:left="480" w:hanging="480"/>
        <w:rPr>
          <w:rFonts w:cs="Courier New"/>
        </w:rPr>
      </w:pPr>
      <w:r>
        <w:rPr>
          <w:rFonts w:cs="Courier New"/>
          <w:szCs w:val="24"/>
        </w:rPr>
        <w:t>Tansley, C., Newell, S., &amp; Williams, H. (2001). Effecting HRM</w:t>
      </w:r>
      <w:r>
        <w:rPr>
          <w:rFonts w:ascii="Cambria Math" w:hAnsi="Cambria Math" w:cs="Cambria Math"/>
          <w:szCs w:val="24"/>
        </w:rPr>
        <w:t>‐</w:t>
      </w:r>
      <w:r>
        <w:rPr>
          <w:rFonts w:cs="Courier New"/>
          <w:szCs w:val="24"/>
        </w:rPr>
        <w:t>style practices through an integrated human resource information system: An e</w:t>
      </w:r>
      <w:r>
        <w:rPr>
          <w:rFonts w:ascii="Cambria Math" w:hAnsi="Cambria Math" w:cs="Cambria Math"/>
          <w:szCs w:val="24"/>
        </w:rPr>
        <w:t>‐</w:t>
      </w:r>
      <w:r>
        <w:rPr>
          <w:rFonts w:cs="Courier New"/>
          <w:szCs w:val="24"/>
        </w:rPr>
        <w:t xml:space="preserve">greenfield site? </w:t>
      </w:r>
      <w:r>
        <w:rPr>
          <w:rFonts w:cs="Courier New"/>
          <w:i/>
          <w:iCs/>
          <w:szCs w:val="24"/>
        </w:rPr>
        <w:t>Personnel Review</w:t>
      </w:r>
      <w:r>
        <w:rPr>
          <w:rFonts w:cs="Courier New"/>
          <w:szCs w:val="24"/>
        </w:rPr>
        <w:t xml:space="preserve">, </w:t>
      </w:r>
      <w:r>
        <w:rPr>
          <w:rFonts w:cs="Courier New"/>
          <w:i/>
          <w:iCs/>
          <w:szCs w:val="24"/>
        </w:rPr>
        <w:t>30</w:t>
      </w:r>
      <w:r>
        <w:rPr>
          <w:rFonts w:cs="Courier New"/>
          <w:szCs w:val="24"/>
        </w:rPr>
        <w:t>(3), 351–370. https://doi.org/10.1108/00483480110385870</w:t>
      </w:r>
    </w:p>
    <w:p w14:paraId="0E28C4DC" w14:textId="77777777" w:rsidR="00385CA9" w:rsidRDefault="00C13199">
      <w:pPr>
        <w:rPr>
          <w:lang w:eastAsia="en-PH"/>
        </w:rPr>
      </w:pPr>
      <w:r>
        <w:rPr>
          <w:lang w:eastAsia="en-PH"/>
        </w:rPr>
        <w:fldChar w:fldCharType="end"/>
      </w:r>
    </w:p>
    <w:p w14:paraId="4D14DB6D" w14:textId="77777777" w:rsidR="00385CA9" w:rsidRDefault="00385CA9"/>
    <w:sectPr w:rsidR="00385CA9">
      <w:pgSz w:w="12240" w:h="15840"/>
      <w:pgMar w:top="1440" w:right="1440" w:bottom="1440" w:left="216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Oscar Cubillan" w:date="2021-10-22T12:49:00Z" w:initials="OC">
    <w:p w14:paraId="64450DD5" w14:textId="77777777" w:rsidR="00920A5B" w:rsidRDefault="00920A5B">
      <w:pPr>
        <w:pStyle w:val="CommentText"/>
      </w:pPr>
      <w:r>
        <w:t>Old sys</w:t>
      </w:r>
    </w:p>
  </w:comment>
  <w:comment w:id="3" w:author="Oscar Cubillan" w:date="2021-10-22T12:49:00Z" w:initials="OC">
    <w:p w14:paraId="7373683C" w14:textId="77777777" w:rsidR="00920A5B" w:rsidRDefault="00920A5B">
      <w:pPr>
        <w:pStyle w:val="CommentText"/>
      </w:pPr>
      <w:r>
        <w:t>New sys</w:t>
      </w:r>
    </w:p>
  </w:comment>
  <w:comment w:id="6" w:author="Oscar Cubillan" w:date="2021-10-23T23:05:00Z" w:initials="OC">
    <w:p w14:paraId="07EA45A8" w14:textId="77777777" w:rsidR="00920A5B" w:rsidRDefault="00920A5B">
      <w:pPr>
        <w:pStyle w:val="CommentText"/>
      </w:pPr>
      <w:r>
        <w:t>Added proper citation</w:t>
      </w:r>
    </w:p>
  </w:comment>
  <w:comment w:id="5" w:author="Oscar Cubillan" w:date="2021-10-23T23:04:00Z" w:initials="OC">
    <w:p w14:paraId="15231932" w14:textId="77777777" w:rsidR="00920A5B" w:rsidRDefault="00920A5B">
      <w:pPr>
        <w:pStyle w:val="CommentText"/>
      </w:pPr>
      <w:r>
        <w:t>Third person view</w:t>
      </w:r>
    </w:p>
  </w:comment>
  <w:comment w:id="8" w:author="Oscar Cubillan" w:date="2021-10-23T23:07:00Z" w:initials="OC">
    <w:p w14:paraId="48032A28" w14:textId="77777777" w:rsidR="00920A5B" w:rsidRDefault="00920A5B">
      <w:pPr>
        <w:pStyle w:val="CommentText"/>
      </w:pPr>
      <w:r>
        <w:rPr>
          <w:rStyle w:val="CommentReference"/>
        </w:rPr>
        <w:t>Coincide with objectives</w:t>
      </w:r>
    </w:p>
  </w:comment>
  <w:comment w:id="9" w:author="Oscar Cubillan" w:date="2021-10-23T23:08:00Z" w:initials="OC">
    <w:p w14:paraId="5F693160" w14:textId="77777777" w:rsidR="00920A5B" w:rsidRDefault="00920A5B">
      <w:pPr>
        <w:pStyle w:val="CommentText"/>
      </w:pPr>
      <w:r>
        <w:rPr>
          <w:rStyle w:val="CommentReference"/>
        </w:rPr>
        <w:t>Define the sorting and filtering in statement of the problem</w:t>
      </w:r>
    </w:p>
  </w:comment>
  <w:comment w:id="13" w:author="Oscar Cubillan" w:date="2021-10-22T10:48:00Z" w:initials="OC">
    <w:p w14:paraId="31FF3E1E" w14:textId="77777777" w:rsidR="00920A5B" w:rsidRDefault="00920A5B">
      <w:pPr>
        <w:pStyle w:val="CommentText"/>
      </w:pPr>
      <w:r>
        <w:t>Coincide with statement by number</w:t>
      </w:r>
    </w:p>
  </w:comment>
  <w:comment w:id="15" w:author="Oscar Cubillan" w:date="2021-10-23T23:10:00Z" w:initials="OC">
    <w:p w14:paraId="13C8070C" w14:textId="77777777" w:rsidR="00920A5B" w:rsidRDefault="00920A5B">
      <w:pPr>
        <w:pStyle w:val="CommentText"/>
      </w:pPr>
      <w:r>
        <w:t>Redo and be more specific with scope and limitations</w:t>
      </w:r>
    </w:p>
  </w:comment>
  <w:comment w:id="18" w:author="Oscar Cubillan" w:date="2021-10-23T23:11:00Z" w:initials="OC">
    <w:p w14:paraId="210B3018" w14:textId="77777777" w:rsidR="00920A5B" w:rsidRDefault="00920A5B">
      <w:pPr>
        <w:pStyle w:val="CommentText"/>
      </w:pPr>
      <w:r>
        <w:t>Add applicants to data access rights for information</w:t>
      </w:r>
    </w:p>
  </w:comment>
  <w:comment w:id="19" w:author="Oscar Cubillan" w:date="2021-10-23T23:12:00Z" w:initials="OC">
    <w:p w14:paraId="617B143C" w14:textId="77777777" w:rsidR="00920A5B" w:rsidRDefault="00920A5B">
      <w:pPr>
        <w:pStyle w:val="CommentText"/>
      </w:pPr>
      <w:r>
        <w:t>Define the job employment process</w:t>
      </w:r>
    </w:p>
  </w:comment>
  <w:comment w:id="21" w:author="Oscar Cubillan" w:date="2021-10-23T23:12:00Z" w:initials="OC">
    <w:p w14:paraId="0DD85A75" w14:textId="77777777" w:rsidR="00920A5B" w:rsidRDefault="00920A5B">
      <w:pPr>
        <w:pStyle w:val="CommentText"/>
      </w:pPr>
      <w:r>
        <w:t>Add the company name instead of company</w:t>
      </w:r>
    </w:p>
  </w:comment>
  <w:comment w:id="23" w:author="Oscar Cubillan" w:date="2021-10-23T23:12:00Z" w:initials="OC">
    <w:p w14:paraId="5359176F" w14:textId="77777777" w:rsidR="00920A5B" w:rsidRDefault="00920A5B">
      <w:pPr>
        <w:pStyle w:val="CommentText"/>
      </w:pPr>
      <w:r>
        <w:t>Section out the RRL</w:t>
      </w:r>
    </w:p>
  </w:comment>
  <w:comment w:id="31" w:author="Oscar Cubillan" w:date="2021-10-22T11:17:00Z" w:initials="OC">
    <w:p w14:paraId="0B9E09BC" w14:textId="77777777" w:rsidR="00920A5B" w:rsidRDefault="00920A5B">
      <w:pPr>
        <w:pStyle w:val="CommentText"/>
      </w:pPr>
      <w:r>
        <w:t>Move to methodology and cut it up</w:t>
      </w:r>
    </w:p>
  </w:comment>
  <w:comment w:id="30" w:author="Oscar Cubillan" w:date="2021-10-23T23:14:00Z" w:initials="OC">
    <w:p w14:paraId="54FC2C8A" w14:textId="77777777" w:rsidR="00920A5B" w:rsidRDefault="00920A5B">
      <w:pPr>
        <w:pStyle w:val="CommentText"/>
      </w:pPr>
      <w:r>
        <w:t>Describe what is agile</w:t>
      </w:r>
    </w:p>
  </w:comment>
  <w:comment w:id="33" w:author="Oscar Cubillan" w:date="2021-10-23T23:13:00Z" w:initials="OC">
    <w:p w14:paraId="16617D32" w14:textId="77777777" w:rsidR="00920A5B" w:rsidRDefault="00920A5B">
      <w:pPr>
        <w:pStyle w:val="CommentText"/>
      </w:pPr>
      <w:r>
        <w:t>Redo the content of definition of terms</w:t>
      </w:r>
    </w:p>
  </w:comment>
  <w:comment w:id="34" w:author="Oscar Cubillan" w:date="2021-10-23T23:13:00Z" w:initials="OC">
    <w:p w14:paraId="13227215" w14:textId="77777777" w:rsidR="00920A5B" w:rsidRDefault="00920A5B">
      <w:pPr>
        <w:pStyle w:val="CommentText"/>
      </w:pPr>
      <w:r>
        <w:t>Change the definition, wrong.</w:t>
      </w:r>
    </w:p>
  </w:comment>
  <w:comment w:id="39" w:author="Oscar Cubillan" w:date="2021-10-23T23:15:00Z" w:initials="OC">
    <w:p w14:paraId="167355AB" w14:textId="77777777" w:rsidR="00920A5B" w:rsidRDefault="00920A5B">
      <w:pPr>
        <w:pStyle w:val="CommentText"/>
      </w:pPr>
      <w:r>
        <w:t>Split up sections of the agile methodology</w:t>
      </w:r>
    </w:p>
  </w:comment>
  <w:comment w:id="41" w:author="Oscar Cubillan" w:date="2021-10-22T11:04:00Z" w:initials="OC">
    <w:p w14:paraId="3B530EA7" w14:textId="77777777" w:rsidR="00920A5B" w:rsidRDefault="00920A5B">
      <w:pPr>
        <w:pStyle w:val="CommentText"/>
      </w:pPr>
      <w:r>
        <w:t>Move to requirement analysis</w:t>
      </w:r>
    </w:p>
  </w:comment>
  <w:comment w:id="47" w:author="Oscar Cubillan" w:date="2021-10-23T23:33:00Z" w:initials="OC">
    <w:p w14:paraId="3D3A66A0" w14:textId="77777777" w:rsidR="00920A5B" w:rsidRDefault="00920A5B">
      <w:pPr>
        <w:pStyle w:val="CommentText"/>
      </w:pPr>
      <w:r>
        <w:t>Change conceptual it is not the IPO</w:t>
      </w:r>
    </w:p>
  </w:comment>
  <w:comment w:id="49" w:author="Oscar Cubillan" w:date="2021-10-22T12:21:00Z" w:initials="OC">
    <w:p w14:paraId="5EC52A9F" w14:textId="77777777" w:rsidR="00920A5B" w:rsidRDefault="00920A5B">
      <w:pPr>
        <w:pStyle w:val="CommentText"/>
      </w:pPr>
      <w:r>
        <w:t>Add more modules to the web portal and interactions</w:t>
      </w:r>
    </w:p>
  </w:comment>
  <w:comment w:id="56" w:author="Oscar Cubillan" w:date="2021-11-09T16:27:00Z" w:initials="OC">
    <w:p w14:paraId="1F331D82" w14:textId="77777777" w:rsidR="00920A5B" w:rsidRDefault="00920A5B">
      <w:pPr>
        <w:pStyle w:val="CommentText"/>
      </w:pPr>
      <w:r>
        <w:t>To be changed</w:t>
      </w:r>
    </w:p>
  </w:comment>
  <w:comment w:id="60" w:author="Oscar Cubillan" w:date="2021-10-22T12:48:00Z" w:initials="OC">
    <w:p w14:paraId="7C7C3215" w14:textId="77777777" w:rsidR="00920A5B" w:rsidRDefault="00920A5B">
      <w:pPr>
        <w:pStyle w:val="CommentText"/>
      </w:pPr>
      <w:r>
        <w:t>TBA to be redone after deployment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450DD5" w15:done="1"/>
  <w15:commentEx w15:paraId="7373683C" w15:done="1"/>
  <w15:commentEx w15:paraId="07EA45A8" w15:done="1"/>
  <w15:commentEx w15:paraId="15231932" w15:done="1"/>
  <w15:commentEx w15:paraId="48032A28" w15:done="1"/>
  <w15:commentEx w15:paraId="5F693160" w15:done="1"/>
  <w15:commentEx w15:paraId="31FF3E1E" w15:done="1"/>
  <w15:commentEx w15:paraId="13C8070C" w15:done="1"/>
  <w15:commentEx w15:paraId="210B3018" w15:done="1"/>
  <w15:commentEx w15:paraId="617B143C" w15:done="1"/>
  <w15:commentEx w15:paraId="0DD85A75" w15:done="1"/>
  <w15:commentEx w15:paraId="5359176F" w15:done="1"/>
  <w15:commentEx w15:paraId="0B9E09BC" w15:done="1"/>
  <w15:commentEx w15:paraId="54FC2C8A" w15:done="1"/>
  <w15:commentEx w15:paraId="16617D32" w15:done="1"/>
  <w15:commentEx w15:paraId="13227215" w15:done="1"/>
  <w15:commentEx w15:paraId="167355AB" w15:done="1"/>
  <w15:commentEx w15:paraId="3B530EA7" w15:done="1"/>
  <w15:commentEx w15:paraId="3D3A66A0" w15:done="1"/>
  <w15:commentEx w15:paraId="5EC52A9F" w15:done="0"/>
  <w15:commentEx w15:paraId="1F331D82" w15:done="1"/>
  <w15:commentEx w15:paraId="7C7C321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450DD5" w16cid:durableId="254FA465"/>
  <w16cid:commentId w16cid:paraId="7373683C" w16cid:durableId="254FA466"/>
  <w16cid:commentId w16cid:paraId="07EA45A8" w16cid:durableId="254FA467"/>
  <w16cid:commentId w16cid:paraId="15231932" w16cid:durableId="254FA468"/>
  <w16cid:commentId w16cid:paraId="48032A28" w16cid:durableId="254FA469"/>
  <w16cid:commentId w16cid:paraId="5F693160" w16cid:durableId="254FA46A"/>
  <w16cid:commentId w16cid:paraId="31FF3E1E" w16cid:durableId="254FA46B"/>
  <w16cid:commentId w16cid:paraId="13C8070C" w16cid:durableId="254FA46C"/>
  <w16cid:commentId w16cid:paraId="210B3018" w16cid:durableId="254FA46D"/>
  <w16cid:commentId w16cid:paraId="617B143C" w16cid:durableId="254FA46E"/>
  <w16cid:commentId w16cid:paraId="0DD85A75" w16cid:durableId="254FA46F"/>
  <w16cid:commentId w16cid:paraId="5359176F" w16cid:durableId="254FA470"/>
  <w16cid:commentId w16cid:paraId="0B9E09BC" w16cid:durableId="254FA471"/>
  <w16cid:commentId w16cid:paraId="54FC2C8A" w16cid:durableId="254FA472"/>
  <w16cid:commentId w16cid:paraId="16617D32" w16cid:durableId="254FA473"/>
  <w16cid:commentId w16cid:paraId="13227215" w16cid:durableId="254FA474"/>
  <w16cid:commentId w16cid:paraId="167355AB" w16cid:durableId="254FA475"/>
  <w16cid:commentId w16cid:paraId="3B530EA7" w16cid:durableId="254FA476"/>
  <w16cid:commentId w16cid:paraId="3D3A66A0" w16cid:durableId="254FA477"/>
  <w16cid:commentId w16cid:paraId="5EC52A9F" w16cid:durableId="254FA478"/>
  <w16cid:commentId w16cid:paraId="1F331D82" w16cid:durableId="254FA479"/>
  <w16cid:commentId w16cid:paraId="7C7C3215" w16cid:durableId="254FA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9F52C" w14:textId="77777777" w:rsidR="005C0163" w:rsidRDefault="005C0163">
      <w:pPr>
        <w:spacing w:line="240" w:lineRule="auto"/>
      </w:pPr>
      <w:r>
        <w:separator/>
      </w:r>
    </w:p>
  </w:endnote>
  <w:endnote w:type="continuationSeparator" w:id="0">
    <w:p w14:paraId="2509653F" w14:textId="77777777" w:rsidR="005C0163" w:rsidRDefault="005C01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786A6" w14:textId="77777777" w:rsidR="005C0163" w:rsidRDefault="005C0163">
      <w:pPr>
        <w:spacing w:after="0"/>
      </w:pPr>
      <w:r>
        <w:separator/>
      </w:r>
    </w:p>
  </w:footnote>
  <w:footnote w:type="continuationSeparator" w:id="0">
    <w:p w14:paraId="414614CB" w14:textId="77777777" w:rsidR="005C0163" w:rsidRDefault="005C016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428A8"/>
    <w:multiLevelType w:val="multilevel"/>
    <w:tmpl w:val="01F428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9E81784"/>
    <w:multiLevelType w:val="multilevel"/>
    <w:tmpl w:val="19E817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102C29"/>
    <w:multiLevelType w:val="multilevel"/>
    <w:tmpl w:val="2F102C29"/>
    <w:lvl w:ilvl="0">
      <w:start w:val="1"/>
      <w:numFmt w:val="decimal"/>
      <w:lvlText w:val="%1."/>
      <w:lvlJc w:val="left"/>
      <w:pPr>
        <w:ind w:left="3945" w:hanging="435"/>
      </w:pPr>
      <w:rPr>
        <w:rFonts w:eastAsia="Courier New" w:cs="Courier New" w:hint="default"/>
        <w:color w:val="000000"/>
      </w:rPr>
    </w:lvl>
    <w:lvl w:ilvl="1">
      <w:start w:val="1"/>
      <w:numFmt w:val="lowerLetter"/>
      <w:lvlText w:val="%2."/>
      <w:lvlJc w:val="left"/>
      <w:pPr>
        <w:ind w:left="4230" w:hanging="360"/>
      </w:pPr>
    </w:lvl>
    <w:lvl w:ilvl="2">
      <w:start w:val="1"/>
      <w:numFmt w:val="lowerRoman"/>
      <w:lvlText w:val="%3."/>
      <w:lvlJc w:val="right"/>
      <w:pPr>
        <w:ind w:left="4950" w:hanging="180"/>
      </w:pPr>
    </w:lvl>
    <w:lvl w:ilvl="3">
      <w:start w:val="1"/>
      <w:numFmt w:val="decimal"/>
      <w:lvlText w:val="%4."/>
      <w:lvlJc w:val="left"/>
      <w:pPr>
        <w:ind w:left="5670" w:hanging="360"/>
      </w:pPr>
    </w:lvl>
    <w:lvl w:ilvl="4">
      <w:start w:val="1"/>
      <w:numFmt w:val="lowerLetter"/>
      <w:lvlText w:val="%5."/>
      <w:lvlJc w:val="left"/>
      <w:pPr>
        <w:ind w:left="6390" w:hanging="360"/>
      </w:pPr>
    </w:lvl>
    <w:lvl w:ilvl="5">
      <w:start w:val="1"/>
      <w:numFmt w:val="lowerRoman"/>
      <w:lvlText w:val="%6."/>
      <w:lvlJc w:val="right"/>
      <w:pPr>
        <w:ind w:left="7110" w:hanging="180"/>
      </w:pPr>
    </w:lvl>
    <w:lvl w:ilvl="6">
      <w:start w:val="1"/>
      <w:numFmt w:val="decimal"/>
      <w:lvlText w:val="%7."/>
      <w:lvlJc w:val="left"/>
      <w:pPr>
        <w:ind w:left="7830" w:hanging="360"/>
      </w:pPr>
    </w:lvl>
    <w:lvl w:ilvl="7">
      <w:start w:val="1"/>
      <w:numFmt w:val="lowerLetter"/>
      <w:lvlText w:val="%8."/>
      <w:lvlJc w:val="left"/>
      <w:pPr>
        <w:ind w:left="8550" w:hanging="360"/>
      </w:pPr>
    </w:lvl>
    <w:lvl w:ilvl="8">
      <w:start w:val="1"/>
      <w:numFmt w:val="lowerRoman"/>
      <w:lvlText w:val="%9."/>
      <w:lvlJc w:val="right"/>
      <w:pPr>
        <w:ind w:left="9270" w:hanging="180"/>
      </w:pPr>
    </w:lvl>
  </w:abstractNum>
  <w:abstractNum w:abstractNumId="3" w15:restartNumberingAfterBreak="0">
    <w:nsid w:val="30C231FF"/>
    <w:multiLevelType w:val="multilevel"/>
    <w:tmpl w:val="30C231F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3E4347E7"/>
    <w:multiLevelType w:val="multilevel"/>
    <w:tmpl w:val="3E4347E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41731BC3"/>
    <w:multiLevelType w:val="multilevel"/>
    <w:tmpl w:val="41731BC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4D700068"/>
    <w:multiLevelType w:val="multilevel"/>
    <w:tmpl w:val="4D70006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639775CB"/>
    <w:multiLevelType w:val="multilevel"/>
    <w:tmpl w:val="639775CB"/>
    <w:lvl w:ilvl="0">
      <w:start w:val="1"/>
      <w:numFmt w:val="decimal"/>
      <w:lvlText w:val="%1."/>
      <w:lvlJc w:val="left"/>
      <w:pPr>
        <w:ind w:left="525" w:hanging="435"/>
      </w:pPr>
      <w:rPr>
        <w:rFonts w:eastAsia="Courier New" w:cs="Courier New" w:hint="default"/>
        <w:color w:val="00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719C31F8"/>
    <w:multiLevelType w:val="multilevel"/>
    <w:tmpl w:val="719C31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7"/>
  </w:num>
  <w:num w:numId="3">
    <w:abstractNumId w:val="3"/>
  </w:num>
  <w:num w:numId="4">
    <w:abstractNumId w:val="0"/>
  </w:num>
  <w:num w:numId="5">
    <w:abstractNumId w:val="6"/>
  </w:num>
  <w:num w:numId="6">
    <w:abstractNumId w:val="5"/>
  </w:num>
  <w:num w:numId="7">
    <w:abstractNumId w:val="4"/>
  </w:num>
  <w:num w:numId="8">
    <w:abstractNumId w:val="1"/>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scar Cubillan">
    <w15:presenceInfo w15:providerId="Windows Live" w15:userId="a38270244f9cea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47E"/>
    <w:rsid w:val="000005FB"/>
    <w:rsid w:val="00017120"/>
    <w:rsid w:val="0001730E"/>
    <w:rsid w:val="0002678F"/>
    <w:rsid w:val="0003500F"/>
    <w:rsid w:val="00043390"/>
    <w:rsid w:val="00057B7B"/>
    <w:rsid w:val="000678C5"/>
    <w:rsid w:val="00082FF6"/>
    <w:rsid w:val="000A4187"/>
    <w:rsid w:val="000B0B70"/>
    <w:rsid w:val="000C6098"/>
    <w:rsid w:val="000D34A0"/>
    <w:rsid w:val="000D4D2F"/>
    <w:rsid w:val="000E1AB1"/>
    <w:rsid w:val="000E4F84"/>
    <w:rsid w:val="000E5B41"/>
    <w:rsid w:val="00107CEE"/>
    <w:rsid w:val="00110D7F"/>
    <w:rsid w:val="001146E1"/>
    <w:rsid w:val="00125A5B"/>
    <w:rsid w:val="0013164D"/>
    <w:rsid w:val="00150699"/>
    <w:rsid w:val="00163DB1"/>
    <w:rsid w:val="001703AE"/>
    <w:rsid w:val="00187A0F"/>
    <w:rsid w:val="001D282D"/>
    <w:rsid w:val="001D3587"/>
    <w:rsid w:val="001E389F"/>
    <w:rsid w:val="001F65DA"/>
    <w:rsid w:val="00202A0C"/>
    <w:rsid w:val="00211DDD"/>
    <w:rsid w:val="002128D1"/>
    <w:rsid w:val="002162C1"/>
    <w:rsid w:val="00221CF6"/>
    <w:rsid w:val="002276C5"/>
    <w:rsid w:val="002375B7"/>
    <w:rsid w:val="002441A4"/>
    <w:rsid w:val="00253477"/>
    <w:rsid w:val="0026107E"/>
    <w:rsid w:val="00276443"/>
    <w:rsid w:val="00284F83"/>
    <w:rsid w:val="0029079C"/>
    <w:rsid w:val="002943D2"/>
    <w:rsid w:val="002A26E0"/>
    <w:rsid w:val="002A5C9D"/>
    <w:rsid w:val="002B4E35"/>
    <w:rsid w:val="002C7272"/>
    <w:rsid w:val="002C743F"/>
    <w:rsid w:val="002D7CF3"/>
    <w:rsid w:val="002E2D6E"/>
    <w:rsid w:val="002E606E"/>
    <w:rsid w:val="002F285A"/>
    <w:rsid w:val="003032A8"/>
    <w:rsid w:val="003102D2"/>
    <w:rsid w:val="00315866"/>
    <w:rsid w:val="00330E21"/>
    <w:rsid w:val="00334B85"/>
    <w:rsid w:val="00334EB6"/>
    <w:rsid w:val="0033539C"/>
    <w:rsid w:val="003357A0"/>
    <w:rsid w:val="00335AAC"/>
    <w:rsid w:val="00350305"/>
    <w:rsid w:val="00352A20"/>
    <w:rsid w:val="00357744"/>
    <w:rsid w:val="0037793C"/>
    <w:rsid w:val="00385CA9"/>
    <w:rsid w:val="00387603"/>
    <w:rsid w:val="00387B04"/>
    <w:rsid w:val="003924A4"/>
    <w:rsid w:val="003A36F8"/>
    <w:rsid w:val="003A3A92"/>
    <w:rsid w:val="003D7BBA"/>
    <w:rsid w:val="003E763A"/>
    <w:rsid w:val="003F4764"/>
    <w:rsid w:val="003F7CFC"/>
    <w:rsid w:val="00413508"/>
    <w:rsid w:val="00414F14"/>
    <w:rsid w:val="00417A6A"/>
    <w:rsid w:val="004212CC"/>
    <w:rsid w:val="00427863"/>
    <w:rsid w:val="00451D32"/>
    <w:rsid w:val="00461B9A"/>
    <w:rsid w:val="0046256A"/>
    <w:rsid w:val="00482ECE"/>
    <w:rsid w:val="0048502C"/>
    <w:rsid w:val="00487022"/>
    <w:rsid w:val="004A2311"/>
    <w:rsid w:val="004A4FD4"/>
    <w:rsid w:val="004B1CE0"/>
    <w:rsid w:val="004B60FA"/>
    <w:rsid w:val="004D1C6F"/>
    <w:rsid w:val="004D3819"/>
    <w:rsid w:val="004E7568"/>
    <w:rsid w:val="00500122"/>
    <w:rsid w:val="00505BF0"/>
    <w:rsid w:val="00507A84"/>
    <w:rsid w:val="005107B6"/>
    <w:rsid w:val="00510E2A"/>
    <w:rsid w:val="005173DA"/>
    <w:rsid w:val="00517C34"/>
    <w:rsid w:val="00540A33"/>
    <w:rsid w:val="00546DD0"/>
    <w:rsid w:val="0055110D"/>
    <w:rsid w:val="00551F1B"/>
    <w:rsid w:val="005618DC"/>
    <w:rsid w:val="00567641"/>
    <w:rsid w:val="00570BE7"/>
    <w:rsid w:val="0057142E"/>
    <w:rsid w:val="00575818"/>
    <w:rsid w:val="005A03EB"/>
    <w:rsid w:val="005A0A9A"/>
    <w:rsid w:val="005B2CE6"/>
    <w:rsid w:val="005C0163"/>
    <w:rsid w:val="005C1718"/>
    <w:rsid w:val="005E10AD"/>
    <w:rsid w:val="005E12AB"/>
    <w:rsid w:val="00613D9A"/>
    <w:rsid w:val="006153DB"/>
    <w:rsid w:val="00615877"/>
    <w:rsid w:val="00623198"/>
    <w:rsid w:val="00627AF6"/>
    <w:rsid w:val="00661F5D"/>
    <w:rsid w:val="0067760E"/>
    <w:rsid w:val="00696ECC"/>
    <w:rsid w:val="006A5192"/>
    <w:rsid w:val="006A6B7E"/>
    <w:rsid w:val="006B524E"/>
    <w:rsid w:val="006B575A"/>
    <w:rsid w:val="006B6EE4"/>
    <w:rsid w:val="006C2629"/>
    <w:rsid w:val="006D7C18"/>
    <w:rsid w:val="006E7602"/>
    <w:rsid w:val="0070101B"/>
    <w:rsid w:val="00702885"/>
    <w:rsid w:val="00710111"/>
    <w:rsid w:val="00715686"/>
    <w:rsid w:val="00726EE4"/>
    <w:rsid w:val="00751697"/>
    <w:rsid w:val="00752B4D"/>
    <w:rsid w:val="00761B65"/>
    <w:rsid w:val="00762D1A"/>
    <w:rsid w:val="00774755"/>
    <w:rsid w:val="0077697C"/>
    <w:rsid w:val="00785122"/>
    <w:rsid w:val="0078602D"/>
    <w:rsid w:val="007A3772"/>
    <w:rsid w:val="007A7232"/>
    <w:rsid w:val="007B1850"/>
    <w:rsid w:val="007B1D7B"/>
    <w:rsid w:val="007B3C93"/>
    <w:rsid w:val="007C147E"/>
    <w:rsid w:val="007C396B"/>
    <w:rsid w:val="007C6D63"/>
    <w:rsid w:val="007D1F60"/>
    <w:rsid w:val="007E268D"/>
    <w:rsid w:val="007F7AE0"/>
    <w:rsid w:val="00806F9E"/>
    <w:rsid w:val="00821916"/>
    <w:rsid w:val="00832628"/>
    <w:rsid w:val="00834D51"/>
    <w:rsid w:val="008457BD"/>
    <w:rsid w:val="00861DC1"/>
    <w:rsid w:val="008749FF"/>
    <w:rsid w:val="0088569C"/>
    <w:rsid w:val="008A0A33"/>
    <w:rsid w:val="008A1508"/>
    <w:rsid w:val="008B1B05"/>
    <w:rsid w:val="008C2D2E"/>
    <w:rsid w:val="008D4DEE"/>
    <w:rsid w:val="008E11AE"/>
    <w:rsid w:val="008E5F22"/>
    <w:rsid w:val="008E636E"/>
    <w:rsid w:val="008F1B7E"/>
    <w:rsid w:val="009009A1"/>
    <w:rsid w:val="00901E06"/>
    <w:rsid w:val="00907536"/>
    <w:rsid w:val="00912495"/>
    <w:rsid w:val="009144EB"/>
    <w:rsid w:val="009167FB"/>
    <w:rsid w:val="00920A5B"/>
    <w:rsid w:val="00930C71"/>
    <w:rsid w:val="00987F38"/>
    <w:rsid w:val="0099413B"/>
    <w:rsid w:val="009969A8"/>
    <w:rsid w:val="009A1E40"/>
    <w:rsid w:val="009A3F3A"/>
    <w:rsid w:val="009B191D"/>
    <w:rsid w:val="009B28BA"/>
    <w:rsid w:val="009D02D0"/>
    <w:rsid w:val="009D4178"/>
    <w:rsid w:val="009D71DF"/>
    <w:rsid w:val="009E66D0"/>
    <w:rsid w:val="009E7444"/>
    <w:rsid w:val="009F7428"/>
    <w:rsid w:val="00A05D7C"/>
    <w:rsid w:val="00A07940"/>
    <w:rsid w:val="00A079EE"/>
    <w:rsid w:val="00A11FB9"/>
    <w:rsid w:val="00A14C4E"/>
    <w:rsid w:val="00A15A65"/>
    <w:rsid w:val="00A43095"/>
    <w:rsid w:val="00A465F5"/>
    <w:rsid w:val="00A618AE"/>
    <w:rsid w:val="00A6559B"/>
    <w:rsid w:val="00A77EDB"/>
    <w:rsid w:val="00A94FA0"/>
    <w:rsid w:val="00A960A9"/>
    <w:rsid w:val="00AA445F"/>
    <w:rsid w:val="00AB7224"/>
    <w:rsid w:val="00AC07A4"/>
    <w:rsid w:val="00B00735"/>
    <w:rsid w:val="00B063C6"/>
    <w:rsid w:val="00B0723E"/>
    <w:rsid w:val="00B07878"/>
    <w:rsid w:val="00B17639"/>
    <w:rsid w:val="00B201C7"/>
    <w:rsid w:val="00B42541"/>
    <w:rsid w:val="00B43552"/>
    <w:rsid w:val="00B513D7"/>
    <w:rsid w:val="00B60119"/>
    <w:rsid w:val="00B6148E"/>
    <w:rsid w:val="00B62919"/>
    <w:rsid w:val="00B667FE"/>
    <w:rsid w:val="00B67355"/>
    <w:rsid w:val="00B74FF0"/>
    <w:rsid w:val="00B80E4E"/>
    <w:rsid w:val="00B86793"/>
    <w:rsid w:val="00B91205"/>
    <w:rsid w:val="00B93CDF"/>
    <w:rsid w:val="00BA5C5E"/>
    <w:rsid w:val="00BB4C8B"/>
    <w:rsid w:val="00BC2E25"/>
    <w:rsid w:val="00BC5A3A"/>
    <w:rsid w:val="00BE41DB"/>
    <w:rsid w:val="00C05075"/>
    <w:rsid w:val="00C05AEA"/>
    <w:rsid w:val="00C13199"/>
    <w:rsid w:val="00C21FCD"/>
    <w:rsid w:val="00C26402"/>
    <w:rsid w:val="00C3712A"/>
    <w:rsid w:val="00C54373"/>
    <w:rsid w:val="00C602EE"/>
    <w:rsid w:val="00C648B0"/>
    <w:rsid w:val="00C6494E"/>
    <w:rsid w:val="00C64D51"/>
    <w:rsid w:val="00C6692B"/>
    <w:rsid w:val="00C82337"/>
    <w:rsid w:val="00C911D6"/>
    <w:rsid w:val="00C919BA"/>
    <w:rsid w:val="00CB0355"/>
    <w:rsid w:val="00CB174B"/>
    <w:rsid w:val="00CB40FE"/>
    <w:rsid w:val="00CD25EA"/>
    <w:rsid w:val="00CD5FC3"/>
    <w:rsid w:val="00CD7A2C"/>
    <w:rsid w:val="00CF090F"/>
    <w:rsid w:val="00CF56C7"/>
    <w:rsid w:val="00D02431"/>
    <w:rsid w:val="00D12D5F"/>
    <w:rsid w:val="00D153EE"/>
    <w:rsid w:val="00D16FC3"/>
    <w:rsid w:val="00D378FB"/>
    <w:rsid w:val="00D46308"/>
    <w:rsid w:val="00D5092C"/>
    <w:rsid w:val="00D52D5B"/>
    <w:rsid w:val="00D53229"/>
    <w:rsid w:val="00D63D7E"/>
    <w:rsid w:val="00D71CA4"/>
    <w:rsid w:val="00D72CEE"/>
    <w:rsid w:val="00D77BF5"/>
    <w:rsid w:val="00D80FFF"/>
    <w:rsid w:val="00D8139E"/>
    <w:rsid w:val="00D825A8"/>
    <w:rsid w:val="00D938C9"/>
    <w:rsid w:val="00DB7E7A"/>
    <w:rsid w:val="00DC0487"/>
    <w:rsid w:val="00DE1361"/>
    <w:rsid w:val="00DF11D8"/>
    <w:rsid w:val="00DF78CD"/>
    <w:rsid w:val="00E02F3F"/>
    <w:rsid w:val="00E12B95"/>
    <w:rsid w:val="00E12D28"/>
    <w:rsid w:val="00E13514"/>
    <w:rsid w:val="00E16BB2"/>
    <w:rsid w:val="00E26640"/>
    <w:rsid w:val="00E329E6"/>
    <w:rsid w:val="00E33729"/>
    <w:rsid w:val="00E708FA"/>
    <w:rsid w:val="00E73B98"/>
    <w:rsid w:val="00E84818"/>
    <w:rsid w:val="00E86959"/>
    <w:rsid w:val="00E90AE2"/>
    <w:rsid w:val="00E94E92"/>
    <w:rsid w:val="00E959A8"/>
    <w:rsid w:val="00E96BDE"/>
    <w:rsid w:val="00EA5FE5"/>
    <w:rsid w:val="00EB6B4A"/>
    <w:rsid w:val="00EC07E2"/>
    <w:rsid w:val="00ED1A4E"/>
    <w:rsid w:val="00ED4AD6"/>
    <w:rsid w:val="00ED64BB"/>
    <w:rsid w:val="00ED6B33"/>
    <w:rsid w:val="00ED7BC3"/>
    <w:rsid w:val="00EE2076"/>
    <w:rsid w:val="00EE64F4"/>
    <w:rsid w:val="00EF375E"/>
    <w:rsid w:val="00F30585"/>
    <w:rsid w:val="00F41891"/>
    <w:rsid w:val="00F47A8C"/>
    <w:rsid w:val="00F57C72"/>
    <w:rsid w:val="00F93700"/>
    <w:rsid w:val="00FA2C84"/>
    <w:rsid w:val="00FB332A"/>
    <w:rsid w:val="00FB726E"/>
    <w:rsid w:val="00FF1C91"/>
    <w:rsid w:val="00FF4454"/>
    <w:rsid w:val="1D1A7492"/>
    <w:rsid w:val="20F931B0"/>
    <w:rsid w:val="3438456B"/>
    <w:rsid w:val="36E049C0"/>
    <w:rsid w:val="4DEC05DA"/>
    <w:rsid w:val="5590175A"/>
    <w:rsid w:val="68882CBD"/>
    <w:rsid w:val="6A6B14E1"/>
    <w:rsid w:val="6B9A15D1"/>
    <w:rsid w:val="70B13C1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1EC3A"/>
  <w15:docId w15:val="{D254A3BB-8AEE-41EB-BDAB-9F3974657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480" w:lineRule="auto"/>
      <w:jc w:val="both"/>
    </w:pPr>
    <w:rPr>
      <w:rFonts w:ascii="Courier New" w:hAnsi="Courier New"/>
      <w:color w:val="0D0D0D" w:themeColor="text1" w:themeTint="F2"/>
      <w:sz w:val="24"/>
      <w:szCs w:val="22"/>
      <w:lang w:eastAsia="en-US"/>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spacing w:before="40" w:after="0"/>
      <w:outlineLvl w:val="3"/>
    </w:pPr>
    <w:rPr>
      <w:rFonts w:eastAsiaTheme="majorEastAsia" w:cstheme="majorBidi"/>
      <w:b/>
      <w:iCs/>
    </w:rPr>
  </w:style>
  <w:style w:type="paragraph" w:styleId="Heading5">
    <w:name w:val="heading 5"/>
    <w:basedOn w:val="Heading3"/>
    <w:next w:val="Normal"/>
    <w:link w:val="Heading5Char"/>
    <w:uiPriority w:val="9"/>
    <w:unhideWhenUsed/>
    <w:qFormat/>
    <w:pPr>
      <w:outlineLvl w:val="4"/>
    </w:pPr>
  </w:style>
  <w:style w:type="paragraph" w:styleId="Heading6">
    <w:name w:val="heading 6"/>
    <w:basedOn w:val="Normal"/>
    <w:next w:val="Normal"/>
    <w:link w:val="Heading6Char"/>
    <w:uiPriority w:val="9"/>
    <w:unhideWhenUsed/>
    <w:qFormat/>
    <w:rsid w:val="00CF090F"/>
    <w:pPr>
      <w:keepNext/>
      <w:keepLines/>
      <w:spacing w:before="40" w:after="0"/>
      <w:jc w:val="center"/>
      <w:outlineLvl w:val="5"/>
    </w:pPr>
    <w:rPr>
      <w:rFonts w:eastAsiaTheme="majorEastAsia" w:cstheme="majorBidi"/>
      <w:color w:val="000000"/>
      <w:sz w:val="20"/>
      <w14:textFill>
        <w14:solidFill>
          <w14:srgbClr w14:val="000000">
            <w14:lumMod w14:val="95000"/>
            <w14:lumOff w14:val="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NoSpacing">
    <w:name w:val="No Spacing"/>
    <w:uiPriority w:val="1"/>
    <w:qFormat/>
    <w:rPr>
      <w:sz w:val="22"/>
      <w:szCs w:val="22"/>
      <w:lang w:eastAsia="en-US"/>
    </w:rPr>
  </w:style>
  <w:style w:type="character" w:customStyle="1" w:styleId="Heading1Char">
    <w:name w:val="Heading 1 Char"/>
    <w:basedOn w:val="DefaultParagraphFont"/>
    <w:link w:val="Heading1"/>
    <w:uiPriority w:val="9"/>
    <w:qFormat/>
    <w:rPr>
      <w:rFonts w:ascii="Courier New" w:eastAsiaTheme="majorEastAsia" w:hAnsi="Courier New" w:cstheme="majorBidi"/>
      <w:b/>
      <w:color w:val="0D0D0D" w:themeColor="text1" w:themeTint="F2"/>
      <w:sz w:val="24"/>
      <w:szCs w:val="32"/>
      <w:lang w:eastAsia="en-US"/>
    </w:rPr>
  </w:style>
  <w:style w:type="character" w:customStyle="1" w:styleId="Heading2Char">
    <w:name w:val="Heading 2 Char"/>
    <w:basedOn w:val="DefaultParagraphFont"/>
    <w:link w:val="Heading2"/>
    <w:uiPriority w:val="9"/>
    <w:qFormat/>
    <w:rPr>
      <w:rFonts w:ascii="Courier New" w:eastAsiaTheme="majorEastAsia" w:hAnsi="Courier New" w:cstheme="majorBidi"/>
      <w:b/>
      <w:color w:val="0D0D0D" w:themeColor="text1" w:themeTint="F2"/>
      <w:sz w:val="24"/>
      <w:szCs w:val="26"/>
      <w:lang w:eastAsia="en-US"/>
    </w:rPr>
  </w:style>
  <w:style w:type="character" w:customStyle="1" w:styleId="Heading3Char">
    <w:name w:val="Heading 3 Char"/>
    <w:basedOn w:val="DefaultParagraphFont"/>
    <w:link w:val="Heading3"/>
    <w:uiPriority w:val="9"/>
    <w:qFormat/>
    <w:rPr>
      <w:rFonts w:ascii="Courier New" w:eastAsiaTheme="majorEastAsia" w:hAnsi="Courier New" w:cstheme="majorBidi"/>
      <w:b/>
      <w:color w:val="0D0D0D" w:themeColor="text1" w:themeTint="F2"/>
      <w:sz w:val="24"/>
      <w:szCs w:val="24"/>
      <w:lang w:eastAsia="en-US"/>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rFonts w:ascii="Courier New" w:hAnsi="Courier New"/>
      <w:color w:val="0D0D0D" w:themeColor="text1" w:themeTint="F2"/>
      <w:sz w:val="20"/>
      <w:szCs w:val="20"/>
    </w:rPr>
  </w:style>
  <w:style w:type="character" w:customStyle="1" w:styleId="CommentSubjectChar">
    <w:name w:val="Comment Subject Char"/>
    <w:basedOn w:val="CommentTextChar"/>
    <w:link w:val="CommentSubject"/>
    <w:uiPriority w:val="99"/>
    <w:semiHidden/>
    <w:qFormat/>
    <w:rPr>
      <w:rFonts w:ascii="Courier New" w:hAnsi="Courier New"/>
      <w:b/>
      <w:bCs/>
      <w:color w:val="0D0D0D" w:themeColor="text1" w:themeTint="F2"/>
      <w:sz w:val="20"/>
      <w:szCs w:val="20"/>
    </w:rPr>
  </w:style>
  <w:style w:type="character" w:customStyle="1" w:styleId="BalloonTextChar">
    <w:name w:val="Balloon Text Char"/>
    <w:basedOn w:val="DefaultParagraphFont"/>
    <w:link w:val="BalloonText"/>
    <w:uiPriority w:val="99"/>
    <w:semiHidden/>
    <w:qFormat/>
    <w:rPr>
      <w:rFonts w:ascii="Segoe UI" w:hAnsi="Segoe UI" w:cs="Segoe UI"/>
      <w:color w:val="0D0D0D" w:themeColor="text1" w:themeTint="F2"/>
      <w:sz w:val="18"/>
      <w:szCs w:val="18"/>
    </w:rPr>
  </w:style>
  <w:style w:type="paragraph" w:customStyle="1" w:styleId="TOCHeading1">
    <w:name w:val="TOC Heading1"/>
    <w:basedOn w:val="Heading1"/>
    <w:next w:val="Normal"/>
    <w:uiPriority w:val="39"/>
    <w:unhideWhenUsed/>
    <w:qFormat/>
    <w:pPr>
      <w:jc w:val="left"/>
      <w:outlineLvl w:val="9"/>
    </w:pPr>
    <w:rPr>
      <w:rFonts w:asciiTheme="majorHAnsi" w:hAnsiTheme="majorHAnsi"/>
      <w:b w:val="0"/>
      <w:color w:val="4472C4" w:themeColor="accent1"/>
      <w:sz w:val="32"/>
      <w:lang w:val="en-US"/>
      <w14:textFill>
        <w14:solidFill>
          <w14:schemeClr w14:val="accent1">
            <w14:lumMod w14:val="75000"/>
            <w14:lumMod w14:val="95000"/>
            <w14:lumOff w14:val="5000"/>
          </w14:schemeClr>
        </w14:solidFill>
      </w14:textFill>
    </w:rPr>
  </w:style>
  <w:style w:type="character" w:customStyle="1" w:styleId="Heading4Char">
    <w:name w:val="Heading 4 Char"/>
    <w:basedOn w:val="DefaultParagraphFont"/>
    <w:link w:val="Heading4"/>
    <w:uiPriority w:val="9"/>
    <w:qFormat/>
    <w:rPr>
      <w:rFonts w:ascii="Courier New" w:eastAsiaTheme="majorEastAsia" w:hAnsi="Courier New" w:cstheme="majorBidi"/>
      <w:b/>
      <w:iCs/>
      <w:color w:val="0D0D0D" w:themeColor="text1" w:themeTint="F2"/>
      <w:sz w:val="24"/>
      <w:szCs w:val="22"/>
      <w:lang w:eastAsia="en-US"/>
    </w:rPr>
  </w:style>
  <w:style w:type="character" w:customStyle="1" w:styleId="Heading5Char">
    <w:name w:val="Heading 5 Char"/>
    <w:basedOn w:val="DefaultParagraphFont"/>
    <w:link w:val="Heading5"/>
    <w:uiPriority w:val="9"/>
    <w:rPr>
      <w:rFonts w:ascii="Courier New" w:eastAsiaTheme="majorEastAsia" w:hAnsi="Courier New" w:cstheme="majorBidi"/>
      <w:b/>
      <w:color w:val="0D0D0D" w:themeColor="text1" w:themeTint="F2"/>
      <w:sz w:val="24"/>
      <w:szCs w:val="24"/>
      <w:lang w:eastAsia="en-US"/>
    </w:rPr>
  </w:style>
  <w:style w:type="character" w:customStyle="1" w:styleId="Heading6Char">
    <w:name w:val="Heading 6 Char"/>
    <w:basedOn w:val="DefaultParagraphFont"/>
    <w:link w:val="Heading6"/>
    <w:uiPriority w:val="9"/>
    <w:rsid w:val="00CF090F"/>
    <w:rPr>
      <w:rFonts w:ascii="Courier New" w:eastAsiaTheme="majorEastAsia" w:hAnsi="Courier New" w:cstheme="majorBidi"/>
      <w:color w:val="000000"/>
      <w:szCs w:val="22"/>
      <w:lang w:eastAsia="en-US"/>
      <w14:textFill>
        <w14:solidFill>
          <w14:srgbClr w14:val="000000">
            <w14:lumMod w14:val="95000"/>
            <w14:lumOff w14:val="5000"/>
          </w14:srgbClr>
        </w14:solidFill>
      </w14:textFill>
    </w:rPr>
  </w:style>
  <w:style w:type="paragraph" w:customStyle="1" w:styleId="TOCHeading2">
    <w:name w:val="TOC Heading2"/>
    <w:basedOn w:val="Heading1"/>
    <w:next w:val="Normal"/>
    <w:uiPriority w:val="39"/>
    <w:unhideWhenUsed/>
    <w:qFormat/>
    <w:pPr>
      <w:spacing w:line="259" w:lineRule="auto"/>
      <w:jc w:val="left"/>
      <w:outlineLvl w:val="9"/>
    </w:pPr>
    <w:rPr>
      <w:rFonts w:asciiTheme="majorHAnsi" w:hAnsiTheme="majorHAnsi"/>
      <w:b w:val="0"/>
      <w:color w:val="4472C4" w:themeColor="accent1"/>
      <w:sz w:val="32"/>
      <w:lang w:val="en-US"/>
      <w14:textFill>
        <w14:solidFill>
          <w14:schemeClr w14:val="accent1">
            <w14:lumMod w14:val="75000"/>
            <w14:lumMod w14:val="95000"/>
            <w14:lumOff w14:val="5000"/>
          </w14:scheme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2.jpg"/><Relationship Id="rId26" Type="http://schemas.openxmlformats.org/officeDocument/2006/relationships/image" Target="media/image10.png"/><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1.png"/><Relationship Id="rId17" Type="http://schemas.microsoft.com/office/2007/relationships/diagramDrawing" Target="diagrams/drawing1.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7.jpg"/><Relationship Id="rId28" Type="http://schemas.openxmlformats.org/officeDocument/2006/relationships/image" Target="media/image12.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1E833749-15E5-4B28-AE8E-D30A843D0BAD}" type="doc">
      <dgm:prSet loTypeId="urn:microsoft.com/office/officeart/2005/8/layout/bProcess3#1" loCatId="process" qsTypeId="urn:microsoft.com/office/officeart/2005/8/quickstyle/simple1#1" qsCatId="simple" csTypeId="urn:microsoft.com/office/officeart/2005/8/colors/accent0_1#1" csCatId="mainScheme" phldr="1"/>
      <dgm:spPr/>
      <dgm:t>
        <a:bodyPr/>
        <a:lstStyle/>
        <a:p>
          <a:endParaRPr lang="en-PH"/>
        </a:p>
      </dgm:t>
    </dgm:pt>
    <dgm:pt modelId="{E3C4EA28-54F7-4E17-9B5B-88B7824DFB54}">
      <dgm:prSet phldrT="[Text]"/>
      <dgm:spPr>
        <a:xfrm>
          <a:off x="296179" y="1857"/>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Job Hiring</a:t>
          </a:r>
        </a:p>
      </dgm:t>
    </dgm:pt>
    <dgm:pt modelId="{C7129D7B-33F5-43A4-BF7B-A31AC5225C90}" type="parTrans" cxnId="{53775DEF-E7F7-4886-898D-93D51E7DEA24}">
      <dgm:prSet/>
      <dgm:spPr/>
      <dgm:t>
        <a:bodyPr/>
        <a:lstStyle/>
        <a:p>
          <a:endParaRPr lang="en-PH"/>
        </a:p>
      </dgm:t>
    </dgm:pt>
    <dgm:pt modelId="{E87CFF73-CDAC-4810-83BE-EDB7EFA11DB5}" type="sibTrans" cxnId="{53775DEF-E7F7-4886-898D-93D51E7DEA24}">
      <dgm:prSet/>
      <dgm:spPr>
        <a:xfrm>
          <a:off x="1708842" y="380476"/>
          <a:ext cx="294726" cy="91440"/>
        </a:xfrm>
        <a:custGeom>
          <a:avLst/>
          <a:gdLst/>
          <a:ahLst/>
          <a:cxnLst/>
          <a:rect l="0" t="0" r="0" b="0"/>
          <a:pathLst>
            <a:path>
              <a:moveTo>
                <a:pt x="0" y="45720"/>
              </a:moveTo>
              <a:lnTo>
                <a:pt x="294726" y="45720"/>
              </a:lnTo>
            </a:path>
          </a:pathLst>
        </a:custGeom>
        <a:noFill/>
        <a:ln w="6350" cap="flat" cmpd="sng" algn="ctr">
          <a:solidFill>
            <a:sysClr val="windowText" lastClr="000000">
              <a:hueOff val="0"/>
              <a:satOff val="0"/>
              <a:lumOff val="0"/>
              <a:alphaOff val="0"/>
            </a:sysClr>
          </a:solidFill>
          <a:prstDash val="solid"/>
          <a:miter lim="800000"/>
          <a:tailEnd type="arrow"/>
        </a:ln>
        <a:effectLst/>
      </dgm:spPr>
      <dgm:t>
        <a:bodyPr/>
        <a:lstStyle/>
        <a:p>
          <a:pPr>
            <a:buNone/>
          </a:pPr>
          <a:endParaRPr lang="en-PH">
            <a:solidFill>
              <a:sysClr val="windowText" lastClr="000000">
                <a:hueOff val="0"/>
                <a:satOff val="0"/>
                <a:lumOff val="0"/>
                <a:alphaOff val="0"/>
              </a:sysClr>
            </a:solidFill>
            <a:latin typeface="Calibri" panose="020F0502020204030204"/>
            <a:ea typeface="+mn-ea"/>
            <a:cs typeface="+mn-cs"/>
          </a:endParaRPr>
        </a:p>
      </dgm:t>
    </dgm:pt>
    <dgm:pt modelId="{1DB2A3C8-6158-4231-BC6D-5FFDE715C18E}">
      <dgm:prSet phldrT="[Text]"/>
      <dgm:spPr>
        <a:xfrm>
          <a:off x="2035968" y="1857"/>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Submission of Job Application</a:t>
          </a:r>
        </a:p>
      </dgm:t>
    </dgm:pt>
    <dgm:pt modelId="{57D32507-FF25-4DD4-9FAF-7C45A19B3B1C}" type="parTrans" cxnId="{13B0700B-5DAD-483B-8490-6392CA32A33F}">
      <dgm:prSet/>
      <dgm:spPr/>
      <dgm:t>
        <a:bodyPr/>
        <a:lstStyle/>
        <a:p>
          <a:endParaRPr lang="en-PH"/>
        </a:p>
      </dgm:t>
    </dgm:pt>
    <dgm:pt modelId="{49DCFD6A-2CEF-4098-A6B8-CC8D82A79852}" type="sibTrans" cxnId="{13B0700B-5DAD-483B-8490-6392CA32A33F}">
      <dgm:prSet/>
      <dgm:spPr>
        <a:xfrm>
          <a:off x="3448631" y="380476"/>
          <a:ext cx="294726" cy="91440"/>
        </a:xfrm>
        <a:custGeom>
          <a:avLst/>
          <a:gdLst/>
          <a:ahLst/>
          <a:cxnLst/>
          <a:rect l="0" t="0" r="0" b="0"/>
          <a:pathLst>
            <a:path>
              <a:moveTo>
                <a:pt x="0" y="45720"/>
              </a:moveTo>
              <a:lnTo>
                <a:pt x="294726" y="45720"/>
              </a:lnTo>
            </a:path>
          </a:pathLst>
        </a:custGeom>
        <a:noFill/>
        <a:ln w="6350" cap="flat" cmpd="sng" algn="ctr">
          <a:solidFill>
            <a:sysClr val="windowText" lastClr="000000">
              <a:hueOff val="0"/>
              <a:satOff val="0"/>
              <a:lumOff val="0"/>
              <a:alphaOff val="0"/>
            </a:sysClr>
          </a:solidFill>
          <a:prstDash val="solid"/>
          <a:miter lim="800000"/>
          <a:tailEnd type="arrow"/>
        </a:ln>
        <a:effectLst/>
      </dgm:spPr>
      <dgm:t>
        <a:bodyPr/>
        <a:lstStyle/>
        <a:p>
          <a:pPr>
            <a:buNone/>
          </a:pPr>
          <a:endParaRPr lang="en-PH">
            <a:solidFill>
              <a:sysClr val="windowText" lastClr="000000">
                <a:hueOff val="0"/>
                <a:satOff val="0"/>
                <a:lumOff val="0"/>
                <a:alphaOff val="0"/>
              </a:sysClr>
            </a:solidFill>
            <a:latin typeface="Calibri" panose="020F0502020204030204"/>
            <a:ea typeface="+mn-ea"/>
            <a:cs typeface="+mn-cs"/>
          </a:endParaRPr>
        </a:p>
      </dgm:t>
    </dgm:pt>
    <dgm:pt modelId="{9B0E6A87-6E97-49EB-8F3F-C7752560067D}">
      <dgm:prSet phldrT="[Text]"/>
      <dgm:spPr>
        <a:xfrm>
          <a:off x="3775757" y="1857"/>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Review of Job Application</a:t>
          </a:r>
        </a:p>
      </dgm:t>
    </dgm:pt>
    <dgm:pt modelId="{DFB5186C-DE25-41C4-B405-672C9734836B}" type="parTrans" cxnId="{60753F97-81FF-4E1A-B3CE-EDF27DDF257E}">
      <dgm:prSet/>
      <dgm:spPr/>
      <dgm:t>
        <a:bodyPr/>
        <a:lstStyle/>
        <a:p>
          <a:endParaRPr lang="en-PH"/>
        </a:p>
      </dgm:t>
    </dgm:pt>
    <dgm:pt modelId="{8481FB4C-DCDB-48BD-B7E7-58A7C348C57D}" type="sibTrans" cxnId="{60753F97-81FF-4E1A-B3CE-EDF27DDF257E}">
      <dgm:prSet/>
      <dgm: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ysClr val="windowText" lastClr="000000">
              <a:hueOff val="0"/>
              <a:satOff val="0"/>
              <a:lumOff val="0"/>
              <a:alphaOff val="0"/>
            </a:sysClr>
          </a:solidFill>
          <a:prstDash val="solid"/>
          <a:miter lim="800000"/>
          <a:tailEnd type="arrow"/>
        </a:ln>
        <a:effectLst/>
      </dgm:spPr>
      <dgm:t>
        <a:bodyPr/>
        <a:lstStyle/>
        <a:p>
          <a:pPr>
            <a:buNone/>
          </a:pPr>
          <a:endParaRPr lang="en-PH">
            <a:solidFill>
              <a:sysClr val="windowText" lastClr="000000">
                <a:hueOff val="0"/>
                <a:satOff val="0"/>
                <a:lumOff val="0"/>
                <a:alphaOff val="0"/>
              </a:sysClr>
            </a:solidFill>
            <a:latin typeface="Calibri" panose="020F0502020204030204"/>
            <a:ea typeface="+mn-ea"/>
            <a:cs typeface="+mn-cs"/>
          </a:endParaRPr>
        </a:p>
      </dgm:t>
    </dgm:pt>
    <dgm:pt modelId="{C3A4903E-BCD0-4AD7-8108-E699721754D4}">
      <dgm:prSet phldrT="[Text]"/>
      <dgm:spPr>
        <a:xfrm>
          <a:off x="296179" y="1175861"/>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Parse Job Application into CSV format</a:t>
          </a:r>
        </a:p>
      </dgm:t>
    </dgm:pt>
    <dgm:pt modelId="{F14A50BA-7E53-4D59-95AE-2377FBFAEB45}" type="parTrans" cxnId="{2E18AD28-E599-43F7-9627-8D9AF64D653E}">
      <dgm:prSet/>
      <dgm:spPr/>
      <dgm:t>
        <a:bodyPr/>
        <a:lstStyle/>
        <a:p>
          <a:endParaRPr lang="en-PH"/>
        </a:p>
      </dgm:t>
    </dgm:pt>
    <dgm:pt modelId="{CEC52C94-3216-4C24-9C33-1F0A506A298B}" type="sibTrans" cxnId="{2E18AD28-E599-43F7-9627-8D9AF64D653E}">
      <dgm:prSet/>
      <dgm:spPr>
        <a:xfrm>
          <a:off x="1708842" y="1554480"/>
          <a:ext cx="294726" cy="91440"/>
        </a:xfrm>
        <a:custGeom>
          <a:avLst/>
          <a:gdLst/>
          <a:ahLst/>
          <a:cxnLst/>
          <a:rect l="0" t="0" r="0" b="0"/>
          <a:pathLst>
            <a:path>
              <a:moveTo>
                <a:pt x="0" y="45720"/>
              </a:moveTo>
              <a:lnTo>
                <a:pt x="294726" y="45720"/>
              </a:lnTo>
            </a:path>
          </a:pathLst>
        </a:custGeom>
        <a:noFill/>
        <a:ln w="6350" cap="flat" cmpd="sng" algn="ctr">
          <a:solidFill>
            <a:sysClr val="windowText" lastClr="000000">
              <a:hueOff val="0"/>
              <a:satOff val="0"/>
              <a:lumOff val="0"/>
              <a:alphaOff val="0"/>
            </a:sysClr>
          </a:solidFill>
          <a:prstDash val="solid"/>
          <a:miter lim="800000"/>
          <a:tailEnd type="arrow"/>
        </a:ln>
        <a:effectLst/>
      </dgm:spPr>
      <dgm:t>
        <a:bodyPr/>
        <a:lstStyle/>
        <a:p>
          <a:pPr>
            <a:buNone/>
          </a:pPr>
          <a:endParaRPr lang="en-PH">
            <a:solidFill>
              <a:sysClr val="windowText" lastClr="000000">
                <a:hueOff val="0"/>
                <a:satOff val="0"/>
                <a:lumOff val="0"/>
                <a:alphaOff val="0"/>
              </a:sysClr>
            </a:solidFill>
            <a:latin typeface="Calibri" panose="020F0502020204030204"/>
            <a:ea typeface="+mn-ea"/>
            <a:cs typeface="+mn-cs"/>
          </a:endParaRPr>
        </a:p>
      </dgm:t>
    </dgm:pt>
    <dgm:pt modelId="{0573A520-36EA-4DDA-BE60-25772C0F12C4}">
      <dgm:prSet phldrT="[Text]"/>
      <dgm:spPr>
        <a:xfrm>
          <a:off x="2035968" y="1175861"/>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Send Parsed Data to Davao</a:t>
          </a:r>
        </a:p>
      </dgm:t>
    </dgm:pt>
    <dgm:pt modelId="{C1309C8A-866D-4D1B-836F-37C58083FD20}" type="parTrans" cxnId="{D8C39343-99F3-4782-A36C-7C74C1939EFA}">
      <dgm:prSet/>
      <dgm:spPr/>
      <dgm:t>
        <a:bodyPr/>
        <a:lstStyle/>
        <a:p>
          <a:endParaRPr lang="en-PH"/>
        </a:p>
      </dgm:t>
    </dgm:pt>
    <dgm:pt modelId="{7CFF9DD0-9F5C-4CD6-BEA5-FCBB62F84CB3}" type="sibTrans" cxnId="{D8C39343-99F3-4782-A36C-7C74C1939EFA}">
      <dgm:prSet/>
      <dgm:spPr>
        <a:xfrm>
          <a:off x="3448631" y="1554480"/>
          <a:ext cx="294726" cy="91440"/>
        </a:xfrm>
        <a:custGeom>
          <a:avLst/>
          <a:gdLst/>
          <a:ahLst/>
          <a:cxnLst/>
          <a:rect l="0" t="0" r="0" b="0"/>
          <a:pathLst>
            <a:path>
              <a:moveTo>
                <a:pt x="0" y="45720"/>
              </a:moveTo>
              <a:lnTo>
                <a:pt x="294726" y="45720"/>
              </a:lnTo>
            </a:path>
          </a:pathLst>
        </a:custGeom>
        <a:noFill/>
        <a:ln w="6350" cap="flat" cmpd="sng" algn="ctr">
          <a:solidFill>
            <a:sysClr val="windowText" lastClr="000000">
              <a:hueOff val="0"/>
              <a:satOff val="0"/>
              <a:lumOff val="0"/>
              <a:alphaOff val="0"/>
            </a:sysClr>
          </a:solidFill>
          <a:prstDash val="solid"/>
          <a:miter lim="800000"/>
          <a:tailEnd type="arrow"/>
        </a:ln>
        <a:effectLst/>
      </dgm:spPr>
      <dgm:t>
        <a:bodyPr/>
        <a:lstStyle/>
        <a:p>
          <a:pPr>
            <a:buNone/>
          </a:pPr>
          <a:endParaRPr lang="en-PH">
            <a:solidFill>
              <a:sysClr val="windowText" lastClr="000000">
                <a:hueOff val="0"/>
                <a:satOff val="0"/>
                <a:lumOff val="0"/>
                <a:alphaOff val="0"/>
              </a:sysClr>
            </a:solidFill>
            <a:latin typeface="Calibri" panose="020F0502020204030204"/>
            <a:ea typeface="+mn-ea"/>
            <a:cs typeface="+mn-cs"/>
          </a:endParaRPr>
        </a:p>
      </dgm:t>
    </dgm:pt>
    <dgm:pt modelId="{B6DE72B0-536A-46B8-B2D6-B53C5C223466}">
      <dgm:prSet/>
      <dgm:spPr>
        <a:xfrm>
          <a:off x="3775757" y="1175861"/>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Review Parsed Data</a:t>
          </a:r>
        </a:p>
      </dgm:t>
    </dgm:pt>
    <dgm:pt modelId="{E65CA638-9419-4878-BA1C-038CFA55345E}" type="parTrans" cxnId="{4383E512-E2DA-45D6-AAC8-13016CE3EB94}">
      <dgm:prSet/>
      <dgm:spPr/>
      <dgm:t>
        <a:bodyPr/>
        <a:lstStyle/>
        <a:p>
          <a:endParaRPr lang="en-PH"/>
        </a:p>
      </dgm:t>
    </dgm:pt>
    <dgm:pt modelId="{C9DF2EF5-48CA-47AE-ADFE-CF0B422CF84E}" type="sibTrans" cxnId="{4383E512-E2DA-45D6-AAC8-13016CE3EB94}">
      <dgm:prSet/>
      <dgm: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ysClr val="windowText" lastClr="000000">
              <a:hueOff val="0"/>
              <a:satOff val="0"/>
              <a:lumOff val="0"/>
              <a:alphaOff val="0"/>
            </a:sysClr>
          </a:solidFill>
          <a:prstDash val="solid"/>
          <a:miter lim="800000"/>
          <a:tailEnd type="arrow"/>
        </a:ln>
        <a:effectLst/>
      </dgm:spPr>
      <dgm:t>
        <a:bodyPr/>
        <a:lstStyle/>
        <a:p>
          <a:pPr>
            <a:buNone/>
          </a:pPr>
          <a:endParaRPr lang="en-PH">
            <a:solidFill>
              <a:sysClr val="windowText" lastClr="000000">
                <a:hueOff val="0"/>
                <a:satOff val="0"/>
                <a:lumOff val="0"/>
                <a:alphaOff val="0"/>
              </a:sysClr>
            </a:solidFill>
            <a:latin typeface="Calibri" panose="020F0502020204030204"/>
            <a:ea typeface="+mn-ea"/>
            <a:cs typeface="+mn-cs"/>
          </a:endParaRPr>
        </a:p>
      </dgm:t>
    </dgm:pt>
    <dgm:pt modelId="{AA28B10B-EB7A-4134-BC4F-F735C2135B57}">
      <dgm:prSet/>
      <dgm:spPr>
        <a:xfrm>
          <a:off x="296179" y="2349865"/>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Send Notifacation of Acceptance</a:t>
          </a:r>
        </a:p>
      </dgm:t>
    </dgm:pt>
    <dgm:pt modelId="{D41AA550-F8A3-4218-918A-F72FF88DB086}" type="parTrans" cxnId="{CFA3E8E3-75E8-4C3F-A324-5B3EC3305D1F}">
      <dgm:prSet/>
      <dgm:spPr/>
      <dgm:t>
        <a:bodyPr/>
        <a:lstStyle/>
        <a:p>
          <a:endParaRPr lang="en-PH"/>
        </a:p>
      </dgm:t>
    </dgm:pt>
    <dgm:pt modelId="{23927DC9-B430-4179-B3D1-375730FC168A}" type="sibTrans" cxnId="{CFA3E8E3-75E8-4C3F-A324-5B3EC3305D1F}">
      <dgm:prSet/>
      <dgm:spPr>
        <a:xfrm>
          <a:off x="1708842" y="2728483"/>
          <a:ext cx="294726" cy="91440"/>
        </a:xfrm>
        <a:custGeom>
          <a:avLst/>
          <a:gdLst/>
          <a:ahLst/>
          <a:cxnLst/>
          <a:rect l="0" t="0" r="0" b="0"/>
          <a:pathLst>
            <a:path>
              <a:moveTo>
                <a:pt x="0" y="45720"/>
              </a:moveTo>
              <a:lnTo>
                <a:pt x="294726" y="45720"/>
              </a:lnTo>
            </a:path>
          </a:pathLst>
        </a:custGeom>
        <a:noFill/>
        <a:ln w="6350" cap="flat" cmpd="sng" algn="ctr">
          <a:solidFill>
            <a:sysClr val="windowText" lastClr="000000">
              <a:hueOff val="0"/>
              <a:satOff val="0"/>
              <a:lumOff val="0"/>
              <a:alphaOff val="0"/>
            </a:sysClr>
          </a:solidFill>
          <a:prstDash val="solid"/>
          <a:miter lim="800000"/>
          <a:tailEnd type="arrow"/>
        </a:ln>
        <a:effectLst/>
      </dgm:spPr>
      <dgm:t>
        <a:bodyPr/>
        <a:lstStyle/>
        <a:p>
          <a:pPr>
            <a:buNone/>
          </a:pPr>
          <a:endParaRPr lang="en-PH">
            <a:solidFill>
              <a:sysClr val="windowText" lastClr="000000">
                <a:hueOff val="0"/>
                <a:satOff val="0"/>
                <a:lumOff val="0"/>
                <a:alphaOff val="0"/>
              </a:sysClr>
            </a:solidFill>
            <a:latin typeface="Calibri" panose="020F0502020204030204"/>
            <a:ea typeface="+mn-ea"/>
            <a:cs typeface="+mn-cs"/>
          </a:endParaRPr>
        </a:p>
      </dgm:t>
    </dgm:pt>
    <dgm:pt modelId="{8D1E5014-DD95-47A4-B9C5-B674A2303D32}">
      <dgm:prSet/>
      <dgm:spPr>
        <a:xfrm>
          <a:off x="2035968" y="2349865"/>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Probationary Period</a:t>
          </a:r>
        </a:p>
      </dgm:t>
    </dgm:pt>
    <dgm:pt modelId="{AABC0CBF-F858-4A42-A44B-72941E2DC06B}" type="parTrans" cxnId="{7A84BAE9-9871-4224-868F-BE3CDA687CF4}">
      <dgm:prSet/>
      <dgm:spPr/>
      <dgm:t>
        <a:bodyPr/>
        <a:lstStyle/>
        <a:p>
          <a:endParaRPr lang="en-PH"/>
        </a:p>
      </dgm:t>
    </dgm:pt>
    <dgm:pt modelId="{82235B51-8056-4510-A41D-4AE05E5B8462}" type="sibTrans" cxnId="{7A84BAE9-9871-4224-868F-BE3CDA687CF4}">
      <dgm:prSet/>
      <dgm:spPr>
        <a:xfrm>
          <a:off x="3448631" y="2728483"/>
          <a:ext cx="294726" cy="91440"/>
        </a:xfrm>
        <a:custGeom>
          <a:avLst/>
          <a:gdLst/>
          <a:ahLst/>
          <a:cxnLst/>
          <a:rect l="0" t="0" r="0" b="0"/>
          <a:pathLst>
            <a:path>
              <a:moveTo>
                <a:pt x="0" y="45720"/>
              </a:moveTo>
              <a:lnTo>
                <a:pt x="294726" y="45720"/>
              </a:lnTo>
            </a:path>
          </a:pathLst>
        </a:custGeom>
        <a:noFill/>
        <a:ln w="6350" cap="flat" cmpd="sng" algn="ctr">
          <a:solidFill>
            <a:sysClr val="windowText" lastClr="000000">
              <a:hueOff val="0"/>
              <a:satOff val="0"/>
              <a:lumOff val="0"/>
              <a:alphaOff val="0"/>
            </a:sysClr>
          </a:solidFill>
          <a:prstDash val="solid"/>
          <a:miter lim="800000"/>
          <a:tailEnd type="arrow"/>
        </a:ln>
        <a:effectLst/>
      </dgm:spPr>
      <dgm:t>
        <a:bodyPr/>
        <a:lstStyle/>
        <a:p>
          <a:pPr>
            <a:buNone/>
          </a:pPr>
          <a:endParaRPr lang="en-PH">
            <a:solidFill>
              <a:sysClr val="windowText" lastClr="000000">
                <a:hueOff val="0"/>
                <a:satOff val="0"/>
                <a:lumOff val="0"/>
                <a:alphaOff val="0"/>
              </a:sysClr>
            </a:solidFill>
            <a:latin typeface="Calibri" panose="020F0502020204030204"/>
            <a:ea typeface="+mn-ea"/>
            <a:cs typeface="+mn-cs"/>
          </a:endParaRPr>
        </a:p>
      </dgm:t>
    </dgm:pt>
    <dgm:pt modelId="{27C9D569-9CB6-4669-9076-BDBC3D22EB73}">
      <dgm:prSet/>
      <dgm:spPr>
        <a:xfrm>
          <a:off x="3775757" y="2349865"/>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New Hired Personnel</a:t>
          </a:r>
        </a:p>
      </dgm:t>
    </dgm:pt>
    <dgm:pt modelId="{9033F55B-B844-4006-8DFA-1CFF3126E34D}" type="parTrans" cxnId="{FD140357-A998-4C1B-B355-78C8F76F6CC8}">
      <dgm:prSet/>
      <dgm:spPr/>
      <dgm:t>
        <a:bodyPr/>
        <a:lstStyle/>
        <a:p>
          <a:endParaRPr lang="en-PH"/>
        </a:p>
      </dgm:t>
    </dgm:pt>
    <dgm:pt modelId="{E9A4127A-E045-4E2F-87C5-0ABF72FEF609}" type="sibTrans" cxnId="{FD140357-A998-4C1B-B355-78C8F76F6CC8}">
      <dgm:prSet/>
      <dgm:spPr/>
      <dgm:t>
        <a:bodyPr/>
        <a:lstStyle/>
        <a:p>
          <a:endParaRPr lang="en-PH"/>
        </a:p>
      </dgm:t>
    </dgm:pt>
    <dgm:pt modelId="{79B37253-EE0B-43A1-A29D-EE54E72AE158}" type="pres">
      <dgm:prSet presAssocID="{1E833749-15E5-4B28-AE8E-D30A843D0BAD}" presName="Name0" presStyleCnt="0">
        <dgm:presLayoutVars>
          <dgm:dir/>
          <dgm:resizeHandles val="exact"/>
        </dgm:presLayoutVars>
      </dgm:prSet>
      <dgm:spPr/>
    </dgm:pt>
    <dgm:pt modelId="{AB9EEA98-EE6C-4BCF-B318-344D3DEB8873}" type="pres">
      <dgm:prSet presAssocID="{E3C4EA28-54F7-4E17-9B5B-88B7824DFB54}" presName="node" presStyleLbl="node1" presStyleIdx="0" presStyleCnt="9">
        <dgm:presLayoutVars>
          <dgm:bulletEnabled val="1"/>
        </dgm:presLayoutVars>
      </dgm:prSet>
      <dgm:spPr/>
    </dgm:pt>
    <dgm:pt modelId="{867F9858-A3B9-45BD-BD7D-FE2D62FA0ADE}" type="pres">
      <dgm:prSet presAssocID="{E87CFF73-CDAC-4810-83BE-EDB7EFA11DB5}" presName="sibTrans" presStyleLbl="sibTrans1D1" presStyleIdx="0" presStyleCnt="8"/>
      <dgm:spPr/>
    </dgm:pt>
    <dgm:pt modelId="{A32515B0-A0AF-420D-ABBF-32117DD62112}" type="pres">
      <dgm:prSet presAssocID="{E87CFF73-CDAC-4810-83BE-EDB7EFA11DB5}" presName="connectorText" presStyleLbl="sibTrans1D1" presStyleIdx="0" presStyleCnt="8"/>
      <dgm:spPr/>
    </dgm:pt>
    <dgm:pt modelId="{1BFAEB2B-D91D-4831-AE92-5F4A2D1B6215}" type="pres">
      <dgm:prSet presAssocID="{1DB2A3C8-6158-4231-BC6D-5FFDE715C18E}" presName="node" presStyleLbl="node1" presStyleIdx="1" presStyleCnt="9">
        <dgm:presLayoutVars>
          <dgm:bulletEnabled val="1"/>
        </dgm:presLayoutVars>
      </dgm:prSet>
      <dgm:spPr/>
    </dgm:pt>
    <dgm:pt modelId="{D1992134-DD63-434D-86BF-E73EB5F507EE}" type="pres">
      <dgm:prSet presAssocID="{49DCFD6A-2CEF-4098-A6B8-CC8D82A79852}" presName="sibTrans" presStyleLbl="sibTrans1D1" presStyleIdx="1" presStyleCnt="8"/>
      <dgm:spPr/>
    </dgm:pt>
    <dgm:pt modelId="{A95F0EA0-1DCC-41D8-A935-F812DEF6DFC8}" type="pres">
      <dgm:prSet presAssocID="{49DCFD6A-2CEF-4098-A6B8-CC8D82A79852}" presName="connectorText" presStyleLbl="sibTrans1D1" presStyleIdx="1" presStyleCnt="8"/>
      <dgm:spPr/>
    </dgm:pt>
    <dgm:pt modelId="{4DC1253D-261C-4CF9-B72C-0C6A858769F3}" type="pres">
      <dgm:prSet presAssocID="{9B0E6A87-6E97-49EB-8F3F-C7752560067D}" presName="node" presStyleLbl="node1" presStyleIdx="2" presStyleCnt="9">
        <dgm:presLayoutVars>
          <dgm:bulletEnabled val="1"/>
        </dgm:presLayoutVars>
      </dgm:prSet>
      <dgm:spPr/>
    </dgm:pt>
    <dgm:pt modelId="{38BD2A4D-FFA8-4F35-9820-BB9200D65D37}" type="pres">
      <dgm:prSet presAssocID="{8481FB4C-DCDB-48BD-B7E7-58A7C348C57D}" presName="sibTrans" presStyleLbl="sibTrans1D1" presStyleIdx="2" presStyleCnt="8"/>
      <dgm:spPr/>
    </dgm:pt>
    <dgm:pt modelId="{78BC27A7-9379-425E-8AAB-66593D3FA8B1}" type="pres">
      <dgm:prSet presAssocID="{8481FB4C-DCDB-48BD-B7E7-58A7C348C57D}" presName="connectorText" presStyleLbl="sibTrans1D1" presStyleIdx="2" presStyleCnt="8"/>
      <dgm:spPr/>
    </dgm:pt>
    <dgm:pt modelId="{E47F7129-C897-434C-8A4E-C1D96D2A1BF9}" type="pres">
      <dgm:prSet presAssocID="{C3A4903E-BCD0-4AD7-8108-E699721754D4}" presName="node" presStyleLbl="node1" presStyleIdx="3" presStyleCnt="9">
        <dgm:presLayoutVars>
          <dgm:bulletEnabled val="1"/>
        </dgm:presLayoutVars>
      </dgm:prSet>
      <dgm:spPr/>
    </dgm:pt>
    <dgm:pt modelId="{80F8CB93-9826-44FF-BDE6-9073BA195028}" type="pres">
      <dgm:prSet presAssocID="{CEC52C94-3216-4C24-9C33-1F0A506A298B}" presName="sibTrans" presStyleLbl="sibTrans1D1" presStyleIdx="3" presStyleCnt="8"/>
      <dgm:spPr/>
    </dgm:pt>
    <dgm:pt modelId="{CA2C5C27-A1C2-4963-8BF1-8EF9E6712C29}" type="pres">
      <dgm:prSet presAssocID="{CEC52C94-3216-4C24-9C33-1F0A506A298B}" presName="connectorText" presStyleLbl="sibTrans1D1" presStyleIdx="3" presStyleCnt="8"/>
      <dgm:spPr/>
    </dgm:pt>
    <dgm:pt modelId="{76627C0E-4B1E-4CB8-BACF-36001C58CEAC}" type="pres">
      <dgm:prSet presAssocID="{0573A520-36EA-4DDA-BE60-25772C0F12C4}" presName="node" presStyleLbl="node1" presStyleIdx="4" presStyleCnt="9">
        <dgm:presLayoutVars>
          <dgm:bulletEnabled val="1"/>
        </dgm:presLayoutVars>
      </dgm:prSet>
      <dgm:spPr/>
    </dgm:pt>
    <dgm:pt modelId="{4D99E400-1964-4181-9FEA-CA8DCEF386AF}" type="pres">
      <dgm:prSet presAssocID="{7CFF9DD0-9F5C-4CD6-BEA5-FCBB62F84CB3}" presName="sibTrans" presStyleLbl="sibTrans1D1" presStyleIdx="4" presStyleCnt="8"/>
      <dgm:spPr/>
    </dgm:pt>
    <dgm:pt modelId="{35EFEC8B-32F7-4E93-8AE0-C2C6C68886D7}" type="pres">
      <dgm:prSet presAssocID="{7CFF9DD0-9F5C-4CD6-BEA5-FCBB62F84CB3}" presName="connectorText" presStyleLbl="sibTrans1D1" presStyleIdx="4" presStyleCnt="8"/>
      <dgm:spPr/>
    </dgm:pt>
    <dgm:pt modelId="{AE56812A-5C73-47B5-ACBD-9B7336C2C36B}" type="pres">
      <dgm:prSet presAssocID="{B6DE72B0-536A-46B8-B2D6-B53C5C223466}" presName="node" presStyleLbl="node1" presStyleIdx="5" presStyleCnt="9">
        <dgm:presLayoutVars>
          <dgm:bulletEnabled val="1"/>
        </dgm:presLayoutVars>
      </dgm:prSet>
      <dgm:spPr/>
    </dgm:pt>
    <dgm:pt modelId="{FEBFCEE3-15C7-45AB-9611-320380906A40}" type="pres">
      <dgm:prSet presAssocID="{C9DF2EF5-48CA-47AE-ADFE-CF0B422CF84E}" presName="sibTrans" presStyleLbl="sibTrans1D1" presStyleIdx="5" presStyleCnt="8"/>
      <dgm:spPr/>
    </dgm:pt>
    <dgm:pt modelId="{64D07310-99B0-48F3-9BB5-7E84F3EBD308}" type="pres">
      <dgm:prSet presAssocID="{C9DF2EF5-48CA-47AE-ADFE-CF0B422CF84E}" presName="connectorText" presStyleLbl="sibTrans1D1" presStyleIdx="5" presStyleCnt="8"/>
      <dgm:spPr/>
    </dgm:pt>
    <dgm:pt modelId="{463B695C-6EE8-4FA4-ADC2-6C0BCC869589}" type="pres">
      <dgm:prSet presAssocID="{AA28B10B-EB7A-4134-BC4F-F735C2135B57}" presName="node" presStyleLbl="node1" presStyleIdx="6" presStyleCnt="9">
        <dgm:presLayoutVars>
          <dgm:bulletEnabled val="1"/>
        </dgm:presLayoutVars>
      </dgm:prSet>
      <dgm:spPr/>
    </dgm:pt>
    <dgm:pt modelId="{459EE0EC-0942-42B3-BA68-4396615E2B5F}" type="pres">
      <dgm:prSet presAssocID="{23927DC9-B430-4179-B3D1-375730FC168A}" presName="sibTrans" presStyleLbl="sibTrans1D1" presStyleIdx="6" presStyleCnt="8"/>
      <dgm:spPr/>
    </dgm:pt>
    <dgm:pt modelId="{9F6601E2-3C22-45DB-AEB3-BA6BDFB1B715}" type="pres">
      <dgm:prSet presAssocID="{23927DC9-B430-4179-B3D1-375730FC168A}" presName="connectorText" presStyleLbl="sibTrans1D1" presStyleIdx="6" presStyleCnt="8"/>
      <dgm:spPr/>
    </dgm:pt>
    <dgm:pt modelId="{E1F7FB76-F134-428F-BDF9-360A8F3B6723}" type="pres">
      <dgm:prSet presAssocID="{8D1E5014-DD95-47A4-B9C5-B674A2303D32}" presName="node" presStyleLbl="node1" presStyleIdx="7" presStyleCnt="9">
        <dgm:presLayoutVars>
          <dgm:bulletEnabled val="1"/>
        </dgm:presLayoutVars>
      </dgm:prSet>
      <dgm:spPr/>
    </dgm:pt>
    <dgm:pt modelId="{9676EFE8-A020-4455-B9B5-704F074B29E0}" type="pres">
      <dgm:prSet presAssocID="{82235B51-8056-4510-A41D-4AE05E5B8462}" presName="sibTrans" presStyleLbl="sibTrans1D1" presStyleIdx="7" presStyleCnt="8"/>
      <dgm:spPr/>
    </dgm:pt>
    <dgm:pt modelId="{240FCEB7-CB29-4DCE-8D46-9168AC11FA0C}" type="pres">
      <dgm:prSet presAssocID="{82235B51-8056-4510-A41D-4AE05E5B8462}" presName="connectorText" presStyleLbl="sibTrans1D1" presStyleIdx="7" presStyleCnt="8"/>
      <dgm:spPr/>
    </dgm:pt>
    <dgm:pt modelId="{0DAC1FFC-FE16-4057-A330-A73751978761}" type="pres">
      <dgm:prSet presAssocID="{27C9D569-9CB6-4669-9076-BDBC3D22EB73}" presName="node" presStyleLbl="node1" presStyleIdx="8" presStyleCnt="9">
        <dgm:presLayoutVars>
          <dgm:bulletEnabled val="1"/>
        </dgm:presLayoutVars>
      </dgm:prSet>
      <dgm:spPr/>
    </dgm:pt>
  </dgm:ptLst>
  <dgm:cxnLst>
    <dgm:cxn modelId="{482D5D06-F6BA-4F07-AB74-0199DACF6110}" type="presOf" srcId="{8481FB4C-DCDB-48BD-B7E7-58A7C348C57D}" destId="{78BC27A7-9379-425E-8AAB-66593D3FA8B1}" srcOrd="1" destOrd="0" presId="urn:microsoft.com/office/officeart/2005/8/layout/bProcess3#1"/>
    <dgm:cxn modelId="{13B0700B-5DAD-483B-8490-6392CA32A33F}" srcId="{1E833749-15E5-4B28-AE8E-D30A843D0BAD}" destId="{1DB2A3C8-6158-4231-BC6D-5FFDE715C18E}" srcOrd="1" destOrd="0" parTransId="{57D32507-FF25-4DD4-9FAF-7C45A19B3B1C}" sibTransId="{49DCFD6A-2CEF-4098-A6B8-CC8D82A79852}"/>
    <dgm:cxn modelId="{7879A40E-D6B0-493E-BDBC-831F2ACAF897}" type="presOf" srcId="{C3A4903E-BCD0-4AD7-8108-E699721754D4}" destId="{E47F7129-C897-434C-8A4E-C1D96D2A1BF9}" srcOrd="0" destOrd="0" presId="urn:microsoft.com/office/officeart/2005/8/layout/bProcess3#1"/>
    <dgm:cxn modelId="{4383E512-E2DA-45D6-AAC8-13016CE3EB94}" srcId="{1E833749-15E5-4B28-AE8E-D30A843D0BAD}" destId="{B6DE72B0-536A-46B8-B2D6-B53C5C223466}" srcOrd="5" destOrd="0" parTransId="{E65CA638-9419-4878-BA1C-038CFA55345E}" sibTransId="{C9DF2EF5-48CA-47AE-ADFE-CF0B422CF84E}"/>
    <dgm:cxn modelId="{DE35AB19-9F5A-406B-A195-A658B5A95DC3}" type="presOf" srcId="{C9DF2EF5-48CA-47AE-ADFE-CF0B422CF84E}" destId="{FEBFCEE3-15C7-45AB-9611-320380906A40}" srcOrd="0" destOrd="0" presId="urn:microsoft.com/office/officeart/2005/8/layout/bProcess3#1"/>
    <dgm:cxn modelId="{1499AC1C-69EA-46AC-A8B1-1F15AAC15581}" type="presOf" srcId="{AA28B10B-EB7A-4134-BC4F-F735C2135B57}" destId="{463B695C-6EE8-4FA4-ADC2-6C0BCC869589}" srcOrd="0" destOrd="0" presId="urn:microsoft.com/office/officeart/2005/8/layout/bProcess3#1"/>
    <dgm:cxn modelId="{2E18AD28-E599-43F7-9627-8D9AF64D653E}" srcId="{1E833749-15E5-4B28-AE8E-D30A843D0BAD}" destId="{C3A4903E-BCD0-4AD7-8108-E699721754D4}" srcOrd="3" destOrd="0" parTransId="{F14A50BA-7E53-4D59-95AE-2377FBFAEB45}" sibTransId="{CEC52C94-3216-4C24-9C33-1F0A506A298B}"/>
    <dgm:cxn modelId="{A0FD2529-D768-499E-A073-F44AAA132598}" type="presOf" srcId="{27C9D569-9CB6-4669-9076-BDBC3D22EB73}" destId="{0DAC1FFC-FE16-4057-A330-A73751978761}" srcOrd="0" destOrd="0" presId="urn:microsoft.com/office/officeart/2005/8/layout/bProcess3#1"/>
    <dgm:cxn modelId="{B9FAEA2E-2327-46C5-9199-9BE04EEC9819}" type="presOf" srcId="{B6DE72B0-536A-46B8-B2D6-B53C5C223466}" destId="{AE56812A-5C73-47B5-ACBD-9B7336C2C36B}" srcOrd="0" destOrd="0" presId="urn:microsoft.com/office/officeart/2005/8/layout/bProcess3#1"/>
    <dgm:cxn modelId="{5FE4BD3E-B532-44D0-8850-5DF4585678D0}" type="presOf" srcId="{8481FB4C-DCDB-48BD-B7E7-58A7C348C57D}" destId="{38BD2A4D-FFA8-4F35-9820-BB9200D65D37}" srcOrd="0" destOrd="0" presId="urn:microsoft.com/office/officeart/2005/8/layout/bProcess3#1"/>
    <dgm:cxn modelId="{16018340-0806-41C7-B722-C4704746FC2A}" type="presOf" srcId="{CEC52C94-3216-4C24-9C33-1F0A506A298B}" destId="{80F8CB93-9826-44FF-BDE6-9073BA195028}" srcOrd="0" destOrd="0" presId="urn:microsoft.com/office/officeart/2005/8/layout/bProcess3#1"/>
    <dgm:cxn modelId="{6612655B-7736-40E5-AA06-692BE8A7CF45}" type="presOf" srcId="{0573A520-36EA-4DDA-BE60-25772C0F12C4}" destId="{76627C0E-4B1E-4CB8-BACF-36001C58CEAC}" srcOrd="0" destOrd="0" presId="urn:microsoft.com/office/officeart/2005/8/layout/bProcess3#1"/>
    <dgm:cxn modelId="{D8C39343-99F3-4782-A36C-7C74C1939EFA}" srcId="{1E833749-15E5-4B28-AE8E-D30A843D0BAD}" destId="{0573A520-36EA-4DDA-BE60-25772C0F12C4}" srcOrd="4" destOrd="0" parTransId="{C1309C8A-866D-4D1B-836F-37C58083FD20}" sibTransId="{7CFF9DD0-9F5C-4CD6-BEA5-FCBB62F84CB3}"/>
    <dgm:cxn modelId="{25005644-D460-451F-AA21-53E4BBB2E79F}" type="presOf" srcId="{8D1E5014-DD95-47A4-B9C5-B674A2303D32}" destId="{E1F7FB76-F134-428F-BDF9-360A8F3B6723}" srcOrd="0" destOrd="0" presId="urn:microsoft.com/office/officeart/2005/8/layout/bProcess3#1"/>
    <dgm:cxn modelId="{B2CAD645-CC58-4C5B-A17F-243CE428DD2A}" type="presOf" srcId="{CEC52C94-3216-4C24-9C33-1F0A506A298B}" destId="{CA2C5C27-A1C2-4963-8BF1-8EF9E6712C29}" srcOrd="1" destOrd="0" presId="urn:microsoft.com/office/officeart/2005/8/layout/bProcess3#1"/>
    <dgm:cxn modelId="{4E9CB047-785D-4563-97F9-4175D6FA579C}" type="presOf" srcId="{1E833749-15E5-4B28-AE8E-D30A843D0BAD}" destId="{79B37253-EE0B-43A1-A29D-EE54E72AE158}" srcOrd="0" destOrd="0" presId="urn:microsoft.com/office/officeart/2005/8/layout/bProcess3#1"/>
    <dgm:cxn modelId="{1B5D5A6B-5382-4ED6-A5BF-F7C1C95938AE}" type="presOf" srcId="{C9DF2EF5-48CA-47AE-ADFE-CF0B422CF84E}" destId="{64D07310-99B0-48F3-9BB5-7E84F3EBD308}" srcOrd="1" destOrd="0" presId="urn:microsoft.com/office/officeart/2005/8/layout/bProcess3#1"/>
    <dgm:cxn modelId="{A615F96D-4975-491B-B424-65570CFB5A2F}" type="presOf" srcId="{49DCFD6A-2CEF-4098-A6B8-CC8D82A79852}" destId="{A95F0EA0-1DCC-41D8-A935-F812DEF6DFC8}" srcOrd="1" destOrd="0" presId="urn:microsoft.com/office/officeart/2005/8/layout/bProcess3#1"/>
    <dgm:cxn modelId="{E84FD554-0305-476A-B9B3-E69BF2F5F4A6}" type="presOf" srcId="{23927DC9-B430-4179-B3D1-375730FC168A}" destId="{459EE0EC-0942-42B3-BA68-4396615E2B5F}" srcOrd="0" destOrd="0" presId="urn:microsoft.com/office/officeart/2005/8/layout/bProcess3#1"/>
    <dgm:cxn modelId="{FD140357-A998-4C1B-B355-78C8F76F6CC8}" srcId="{1E833749-15E5-4B28-AE8E-D30A843D0BAD}" destId="{27C9D569-9CB6-4669-9076-BDBC3D22EB73}" srcOrd="8" destOrd="0" parTransId="{9033F55B-B844-4006-8DFA-1CFF3126E34D}" sibTransId="{E9A4127A-E045-4E2F-87C5-0ABF72FEF609}"/>
    <dgm:cxn modelId="{C038DD87-1868-4780-AD33-DA29D6F45F4A}" type="presOf" srcId="{E87CFF73-CDAC-4810-83BE-EDB7EFA11DB5}" destId="{A32515B0-A0AF-420D-ABBF-32117DD62112}" srcOrd="1" destOrd="0" presId="urn:microsoft.com/office/officeart/2005/8/layout/bProcess3#1"/>
    <dgm:cxn modelId="{6A737893-D78A-4EED-85D9-9BD1E8F722F7}" type="presOf" srcId="{7CFF9DD0-9F5C-4CD6-BEA5-FCBB62F84CB3}" destId="{35EFEC8B-32F7-4E93-8AE0-C2C6C68886D7}" srcOrd="1" destOrd="0" presId="urn:microsoft.com/office/officeart/2005/8/layout/bProcess3#1"/>
    <dgm:cxn modelId="{60753F97-81FF-4E1A-B3CE-EDF27DDF257E}" srcId="{1E833749-15E5-4B28-AE8E-D30A843D0BAD}" destId="{9B0E6A87-6E97-49EB-8F3F-C7752560067D}" srcOrd="2" destOrd="0" parTransId="{DFB5186C-DE25-41C4-B405-672C9734836B}" sibTransId="{8481FB4C-DCDB-48BD-B7E7-58A7C348C57D}"/>
    <dgm:cxn modelId="{1BD3E29A-6A7B-4436-8CB6-FA24C578ADF5}" type="presOf" srcId="{49DCFD6A-2CEF-4098-A6B8-CC8D82A79852}" destId="{D1992134-DD63-434D-86BF-E73EB5F507EE}" srcOrd="0" destOrd="0" presId="urn:microsoft.com/office/officeart/2005/8/layout/bProcess3#1"/>
    <dgm:cxn modelId="{9591CE9E-2140-4400-A193-651752A5C09E}" type="presOf" srcId="{E87CFF73-CDAC-4810-83BE-EDB7EFA11DB5}" destId="{867F9858-A3B9-45BD-BD7D-FE2D62FA0ADE}" srcOrd="0" destOrd="0" presId="urn:microsoft.com/office/officeart/2005/8/layout/bProcess3#1"/>
    <dgm:cxn modelId="{32A010AD-5D56-4715-8C74-DED3C18FAB0B}" type="presOf" srcId="{82235B51-8056-4510-A41D-4AE05E5B8462}" destId="{240FCEB7-CB29-4DCE-8D46-9168AC11FA0C}" srcOrd="1" destOrd="0" presId="urn:microsoft.com/office/officeart/2005/8/layout/bProcess3#1"/>
    <dgm:cxn modelId="{1DCF44BC-2A0C-45F7-A639-16E4BFC3C1BA}" type="presOf" srcId="{E3C4EA28-54F7-4E17-9B5B-88B7824DFB54}" destId="{AB9EEA98-EE6C-4BCF-B318-344D3DEB8873}" srcOrd="0" destOrd="0" presId="urn:microsoft.com/office/officeart/2005/8/layout/bProcess3#1"/>
    <dgm:cxn modelId="{4185E1BC-640B-48D6-89AE-55EEC69A89FF}" type="presOf" srcId="{1DB2A3C8-6158-4231-BC6D-5FFDE715C18E}" destId="{1BFAEB2B-D91D-4831-AE92-5F4A2D1B6215}" srcOrd="0" destOrd="0" presId="urn:microsoft.com/office/officeart/2005/8/layout/bProcess3#1"/>
    <dgm:cxn modelId="{C5C9AECD-BECD-4680-9860-B5357E67D07F}" type="presOf" srcId="{82235B51-8056-4510-A41D-4AE05E5B8462}" destId="{9676EFE8-A020-4455-B9B5-704F074B29E0}" srcOrd="0" destOrd="0" presId="urn:microsoft.com/office/officeart/2005/8/layout/bProcess3#1"/>
    <dgm:cxn modelId="{82185EDE-F55B-4CCC-848F-D3A6E46D796A}" type="presOf" srcId="{7CFF9DD0-9F5C-4CD6-BEA5-FCBB62F84CB3}" destId="{4D99E400-1964-4181-9FEA-CA8DCEF386AF}" srcOrd="0" destOrd="0" presId="urn:microsoft.com/office/officeart/2005/8/layout/bProcess3#1"/>
    <dgm:cxn modelId="{CFA3E8E3-75E8-4C3F-A324-5B3EC3305D1F}" srcId="{1E833749-15E5-4B28-AE8E-D30A843D0BAD}" destId="{AA28B10B-EB7A-4134-BC4F-F735C2135B57}" srcOrd="6" destOrd="0" parTransId="{D41AA550-F8A3-4218-918A-F72FF88DB086}" sibTransId="{23927DC9-B430-4179-B3D1-375730FC168A}"/>
    <dgm:cxn modelId="{21541DE5-3C5E-483C-A936-F9A6151E46CE}" type="presOf" srcId="{9B0E6A87-6E97-49EB-8F3F-C7752560067D}" destId="{4DC1253D-261C-4CF9-B72C-0C6A858769F3}" srcOrd="0" destOrd="0" presId="urn:microsoft.com/office/officeart/2005/8/layout/bProcess3#1"/>
    <dgm:cxn modelId="{7A84BAE9-9871-4224-868F-BE3CDA687CF4}" srcId="{1E833749-15E5-4B28-AE8E-D30A843D0BAD}" destId="{8D1E5014-DD95-47A4-B9C5-B674A2303D32}" srcOrd="7" destOrd="0" parTransId="{AABC0CBF-F858-4A42-A44B-72941E2DC06B}" sibTransId="{82235B51-8056-4510-A41D-4AE05E5B8462}"/>
    <dgm:cxn modelId="{8E2239EE-B94A-4B8F-BD1A-AFB0A1F85137}" type="presOf" srcId="{23927DC9-B430-4179-B3D1-375730FC168A}" destId="{9F6601E2-3C22-45DB-AEB3-BA6BDFB1B715}" srcOrd="1" destOrd="0" presId="urn:microsoft.com/office/officeart/2005/8/layout/bProcess3#1"/>
    <dgm:cxn modelId="{53775DEF-E7F7-4886-898D-93D51E7DEA24}" srcId="{1E833749-15E5-4B28-AE8E-D30A843D0BAD}" destId="{E3C4EA28-54F7-4E17-9B5B-88B7824DFB54}" srcOrd="0" destOrd="0" parTransId="{C7129D7B-33F5-43A4-BF7B-A31AC5225C90}" sibTransId="{E87CFF73-CDAC-4810-83BE-EDB7EFA11DB5}"/>
    <dgm:cxn modelId="{138EE3F5-9D43-4AB6-B85C-1C6283A69A8C}" type="presParOf" srcId="{79B37253-EE0B-43A1-A29D-EE54E72AE158}" destId="{AB9EEA98-EE6C-4BCF-B318-344D3DEB8873}" srcOrd="0" destOrd="0" presId="urn:microsoft.com/office/officeart/2005/8/layout/bProcess3#1"/>
    <dgm:cxn modelId="{01A319E1-4F7D-4057-8AC2-4E18C4F23DF5}" type="presParOf" srcId="{79B37253-EE0B-43A1-A29D-EE54E72AE158}" destId="{867F9858-A3B9-45BD-BD7D-FE2D62FA0ADE}" srcOrd="1" destOrd="0" presId="urn:microsoft.com/office/officeart/2005/8/layout/bProcess3#1"/>
    <dgm:cxn modelId="{DF43ABF0-686A-4A85-89B4-9F2FADF80B29}" type="presParOf" srcId="{867F9858-A3B9-45BD-BD7D-FE2D62FA0ADE}" destId="{A32515B0-A0AF-420D-ABBF-32117DD62112}" srcOrd="0" destOrd="0" presId="urn:microsoft.com/office/officeart/2005/8/layout/bProcess3#1"/>
    <dgm:cxn modelId="{F37B31D9-0B48-4911-85BB-54C214E27B19}" type="presParOf" srcId="{79B37253-EE0B-43A1-A29D-EE54E72AE158}" destId="{1BFAEB2B-D91D-4831-AE92-5F4A2D1B6215}" srcOrd="2" destOrd="0" presId="urn:microsoft.com/office/officeart/2005/8/layout/bProcess3#1"/>
    <dgm:cxn modelId="{D7ABD5BF-8486-4AFB-9DD5-DE54F3A37BD7}" type="presParOf" srcId="{79B37253-EE0B-43A1-A29D-EE54E72AE158}" destId="{D1992134-DD63-434D-86BF-E73EB5F507EE}" srcOrd="3" destOrd="0" presId="urn:microsoft.com/office/officeart/2005/8/layout/bProcess3#1"/>
    <dgm:cxn modelId="{00917479-B980-4002-A7A5-A830A254C8D9}" type="presParOf" srcId="{D1992134-DD63-434D-86BF-E73EB5F507EE}" destId="{A95F0EA0-1DCC-41D8-A935-F812DEF6DFC8}" srcOrd="0" destOrd="0" presId="urn:microsoft.com/office/officeart/2005/8/layout/bProcess3#1"/>
    <dgm:cxn modelId="{CE8E5A8F-6C6E-448C-ADEF-5E35F3258790}" type="presParOf" srcId="{79B37253-EE0B-43A1-A29D-EE54E72AE158}" destId="{4DC1253D-261C-4CF9-B72C-0C6A858769F3}" srcOrd="4" destOrd="0" presId="urn:microsoft.com/office/officeart/2005/8/layout/bProcess3#1"/>
    <dgm:cxn modelId="{B2F900E6-B238-4ED7-A169-8BB91FB35A1C}" type="presParOf" srcId="{79B37253-EE0B-43A1-A29D-EE54E72AE158}" destId="{38BD2A4D-FFA8-4F35-9820-BB9200D65D37}" srcOrd="5" destOrd="0" presId="urn:microsoft.com/office/officeart/2005/8/layout/bProcess3#1"/>
    <dgm:cxn modelId="{63216EFA-28BA-4787-AE53-027202492756}" type="presParOf" srcId="{38BD2A4D-FFA8-4F35-9820-BB9200D65D37}" destId="{78BC27A7-9379-425E-8AAB-66593D3FA8B1}" srcOrd="0" destOrd="0" presId="urn:microsoft.com/office/officeart/2005/8/layout/bProcess3#1"/>
    <dgm:cxn modelId="{BF0F5308-69C3-4EFE-97DB-CE2E50E8EE53}" type="presParOf" srcId="{79B37253-EE0B-43A1-A29D-EE54E72AE158}" destId="{E47F7129-C897-434C-8A4E-C1D96D2A1BF9}" srcOrd="6" destOrd="0" presId="urn:microsoft.com/office/officeart/2005/8/layout/bProcess3#1"/>
    <dgm:cxn modelId="{CC7C8CDF-F4AF-4CA7-A566-584435DA04B3}" type="presParOf" srcId="{79B37253-EE0B-43A1-A29D-EE54E72AE158}" destId="{80F8CB93-9826-44FF-BDE6-9073BA195028}" srcOrd="7" destOrd="0" presId="urn:microsoft.com/office/officeart/2005/8/layout/bProcess3#1"/>
    <dgm:cxn modelId="{E42DCF92-7FA5-4E98-B7EC-9340D4BD4B15}" type="presParOf" srcId="{80F8CB93-9826-44FF-BDE6-9073BA195028}" destId="{CA2C5C27-A1C2-4963-8BF1-8EF9E6712C29}" srcOrd="0" destOrd="0" presId="urn:microsoft.com/office/officeart/2005/8/layout/bProcess3#1"/>
    <dgm:cxn modelId="{0BBE5E86-840C-4EDB-B139-8DAA8B76DDBE}" type="presParOf" srcId="{79B37253-EE0B-43A1-A29D-EE54E72AE158}" destId="{76627C0E-4B1E-4CB8-BACF-36001C58CEAC}" srcOrd="8" destOrd="0" presId="urn:microsoft.com/office/officeart/2005/8/layout/bProcess3#1"/>
    <dgm:cxn modelId="{9BA67514-9A9B-45DA-8483-A767E7B1539F}" type="presParOf" srcId="{79B37253-EE0B-43A1-A29D-EE54E72AE158}" destId="{4D99E400-1964-4181-9FEA-CA8DCEF386AF}" srcOrd="9" destOrd="0" presId="urn:microsoft.com/office/officeart/2005/8/layout/bProcess3#1"/>
    <dgm:cxn modelId="{DE4C1FC0-8C30-4654-998A-996429433011}" type="presParOf" srcId="{4D99E400-1964-4181-9FEA-CA8DCEF386AF}" destId="{35EFEC8B-32F7-4E93-8AE0-C2C6C68886D7}" srcOrd="0" destOrd="0" presId="urn:microsoft.com/office/officeart/2005/8/layout/bProcess3#1"/>
    <dgm:cxn modelId="{198FCE1D-C8C8-45D5-B9D8-B55C0D28C627}" type="presParOf" srcId="{79B37253-EE0B-43A1-A29D-EE54E72AE158}" destId="{AE56812A-5C73-47B5-ACBD-9B7336C2C36B}" srcOrd="10" destOrd="0" presId="urn:microsoft.com/office/officeart/2005/8/layout/bProcess3#1"/>
    <dgm:cxn modelId="{97E98867-D018-4A2A-8419-D72CE6FEF1C9}" type="presParOf" srcId="{79B37253-EE0B-43A1-A29D-EE54E72AE158}" destId="{FEBFCEE3-15C7-45AB-9611-320380906A40}" srcOrd="11" destOrd="0" presId="urn:microsoft.com/office/officeart/2005/8/layout/bProcess3#1"/>
    <dgm:cxn modelId="{3C75EB88-806F-4095-AF55-1DF053997B4C}" type="presParOf" srcId="{FEBFCEE3-15C7-45AB-9611-320380906A40}" destId="{64D07310-99B0-48F3-9BB5-7E84F3EBD308}" srcOrd="0" destOrd="0" presId="urn:microsoft.com/office/officeart/2005/8/layout/bProcess3#1"/>
    <dgm:cxn modelId="{30264906-2948-4965-A09D-F711384B4D15}" type="presParOf" srcId="{79B37253-EE0B-43A1-A29D-EE54E72AE158}" destId="{463B695C-6EE8-4FA4-ADC2-6C0BCC869589}" srcOrd="12" destOrd="0" presId="urn:microsoft.com/office/officeart/2005/8/layout/bProcess3#1"/>
    <dgm:cxn modelId="{FAC7F662-4E01-4EAF-9A0A-331B02BFB2D9}" type="presParOf" srcId="{79B37253-EE0B-43A1-A29D-EE54E72AE158}" destId="{459EE0EC-0942-42B3-BA68-4396615E2B5F}" srcOrd="13" destOrd="0" presId="urn:microsoft.com/office/officeart/2005/8/layout/bProcess3#1"/>
    <dgm:cxn modelId="{A7F4FA7B-AD15-4FDF-957F-6C14AAE6BCE2}" type="presParOf" srcId="{459EE0EC-0942-42B3-BA68-4396615E2B5F}" destId="{9F6601E2-3C22-45DB-AEB3-BA6BDFB1B715}" srcOrd="0" destOrd="0" presId="urn:microsoft.com/office/officeart/2005/8/layout/bProcess3#1"/>
    <dgm:cxn modelId="{D320065C-FF83-4E25-BAAC-20CE97CB0A22}" type="presParOf" srcId="{79B37253-EE0B-43A1-A29D-EE54E72AE158}" destId="{E1F7FB76-F134-428F-BDF9-360A8F3B6723}" srcOrd="14" destOrd="0" presId="urn:microsoft.com/office/officeart/2005/8/layout/bProcess3#1"/>
    <dgm:cxn modelId="{553B5FF5-474D-4B50-9784-013EFDFF3AF4}" type="presParOf" srcId="{79B37253-EE0B-43A1-A29D-EE54E72AE158}" destId="{9676EFE8-A020-4455-B9B5-704F074B29E0}" srcOrd="15" destOrd="0" presId="urn:microsoft.com/office/officeart/2005/8/layout/bProcess3#1"/>
    <dgm:cxn modelId="{8F2DEA19-D57D-4C1B-955B-C1A728364BD2}" type="presParOf" srcId="{9676EFE8-A020-4455-B9B5-704F074B29E0}" destId="{240FCEB7-CB29-4DCE-8D46-9168AC11FA0C}" srcOrd="0" destOrd="0" presId="urn:microsoft.com/office/officeart/2005/8/layout/bProcess3#1"/>
    <dgm:cxn modelId="{3B9AC9C6-8395-494B-87B2-3D044B111D35}" type="presParOf" srcId="{79B37253-EE0B-43A1-A29D-EE54E72AE158}" destId="{0DAC1FFC-FE16-4057-A330-A73751978761}" srcOrd="16" destOrd="0" presId="urn:microsoft.com/office/officeart/2005/8/layout/bProcess3#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7F9858-A3B9-45BD-BD7D-FE2D62FA0ADE}">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6350" cap="flat" cmpd="sng" algn="ctr">
          <a:solidFill>
            <a:sysClr val="windowText" lastClr="000000">
              <a:hueOff val="0"/>
              <a:satOff val="0"/>
              <a:lumOff val="0"/>
              <a:alphaOff val="0"/>
            </a:sys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PH" sz="500" kern="1200">
            <a:solidFill>
              <a:sysClr val="windowText" lastClr="000000">
                <a:hueOff val="0"/>
                <a:satOff val="0"/>
                <a:lumOff val="0"/>
                <a:alphaOff val="0"/>
              </a:sysClr>
            </a:solidFill>
            <a:latin typeface="Calibri" panose="020F0502020204030204"/>
            <a:ea typeface="+mn-ea"/>
            <a:cs typeface="+mn-cs"/>
          </a:endParaRPr>
        </a:p>
      </dsp:txBody>
      <dsp:txXfrm>
        <a:off x="1848072" y="424569"/>
        <a:ext cx="0" cy="0"/>
      </dsp:txXfrm>
    </dsp:sp>
    <dsp:sp modelId="{AB9EEA98-EE6C-4BCF-B318-344D3DEB8873}">
      <dsp:nvSpPr>
        <dsp:cNvPr id="0" name=""/>
        <dsp:cNvSpPr/>
      </dsp:nvSpPr>
      <dsp:spPr>
        <a:xfrm>
          <a:off x="296179" y="1857"/>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PH" sz="1400" kern="1200">
              <a:solidFill>
                <a:sysClr val="windowText" lastClr="000000">
                  <a:hueOff val="0"/>
                  <a:satOff val="0"/>
                  <a:lumOff val="0"/>
                  <a:alphaOff val="0"/>
                </a:sysClr>
              </a:solidFill>
              <a:latin typeface="Calibri" panose="020F0502020204030204"/>
              <a:ea typeface="+mn-ea"/>
              <a:cs typeface="+mn-cs"/>
            </a:rPr>
            <a:t>Job Hiring</a:t>
          </a:r>
        </a:p>
      </dsp:txBody>
      <dsp:txXfrm>
        <a:off x="296179" y="1857"/>
        <a:ext cx="1414462" cy="848677"/>
      </dsp:txXfrm>
    </dsp:sp>
    <dsp:sp modelId="{D1992134-DD63-434D-86BF-E73EB5F507EE}">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6350" cap="flat" cmpd="sng" algn="ctr">
          <a:solidFill>
            <a:sysClr val="windowText" lastClr="000000">
              <a:hueOff val="0"/>
              <a:satOff val="0"/>
              <a:lumOff val="0"/>
              <a:alphaOff val="0"/>
            </a:sys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PH" sz="500" kern="1200">
            <a:solidFill>
              <a:sysClr val="windowText" lastClr="000000">
                <a:hueOff val="0"/>
                <a:satOff val="0"/>
                <a:lumOff val="0"/>
                <a:alphaOff val="0"/>
              </a:sysClr>
            </a:solidFill>
            <a:latin typeface="Calibri" panose="020F0502020204030204"/>
            <a:ea typeface="+mn-ea"/>
            <a:cs typeface="+mn-cs"/>
          </a:endParaRPr>
        </a:p>
      </dsp:txBody>
      <dsp:txXfrm>
        <a:off x="3587861" y="424569"/>
        <a:ext cx="0" cy="0"/>
      </dsp:txXfrm>
    </dsp:sp>
    <dsp:sp modelId="{1BFAEB2B-D91D-4831-AE92-5F4A2D1B6215}">
      <dsp:nvSpPr>
        <dsp:cNvPr id="0" name=""/>
        <dsp:cNvSpPr/>
      </dsp:nvSpPr>
      <dsp:spPr>
        <a:xfrm>
          <a:off x="2035968" y="1857"/>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PH" sz="1400" kern="1200">
              <a:solidFill>
                <a:sysClr val="windowText" lastClr="000000">
                  <a:hueOff val="0"/>
                  <a:satOff val="0"/>
                  <a:lumOff val="0"/>
                  <a:alphaOff val="0"/>
                </a:sysClr>
              </a:solidFill>
              <a:latin typeface="Calibri" panose="020F0502020204030204"/>
              <a:ea typeface="+mn-ea"/>
              <a:cs typeface="+mn-cs"/>
            </a:rPr>
            <a:t>Submission of Job Application</a:t>
          </a:r>
        </a:p>
      </dsp:txBody>
      <dsp:txXfrm>
        <a:off x="2035968" y="1857"/>
        <a:ext cx="1414462" cy="848677"/>
      </dsp:txXfrm>
    </dsp:sp>
    <dsp:sp modelId="{38BD2A4D-FFA8-4F35-9820-BB9200D65D37}">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ysClr val="windowText" lastClr="000000">
              <a:hueOff val="0"/>
              <a:satOff val="0"/>
              <a:lumOff val="0"/>
              <a:alphaOff val="0"/>
            </a:sys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PH" sz="500" kern="1200">
            <a:solidFill>
              <a:sysClr val="windowText" lastClr="000000">
                <a:hueOff val="0"/>
                <a:satOff val="0"/>
                <a:lumOff val="0"/>
                <a:alphaOff val="0"/>
              </a:sysClr>
            </a:solidFill>
            <a:latin typeface="Calibri" panose="020F0502020204030204"/>
            <a:ea typeface="+mn-ea"/>
            <a:cs typeface="+mn-cs"/>
          </a:endParaRPr>
        </a:p>
      </dsp:txBody>
      <dsp:txXfrm>
        <a:off x="2655831" y="994471"/>
        <a:ext cx="0" cy="0"/>
      </dsp:txXfrm>
    </dsp:sp>
    <dsp:sp modelId="{4DC1253D-261C-4CF9-B72C-0C6A858769F3}">
      <dsp:nvSpPr>
        <dsp:cNvPr id="0" name=""/>
        <dsp:cNvSpPr/>
      </dsp:nvSpPr>
      <dsp:spPr>
        <a:xfrm>
          <a:off x="3775757" y="1857"/>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PH" sz="1400" kern="1200">
              <a:solidFill>
                <a:sysClr val="windowText" lastClr="000000">
                  <a:hueOff val="0"/>
                  <a:satOff val="0"/>
                  <a:lumOff val="0"/>
                  <a:alphaOff val="0"/>
                </a:sysClr>
              </a:solidFill>
              <a:latin typeface="Calibri" panose="020F0502020204030204"/>
              <a:ea typeface="+mn-ea"/>
              <a:cs typeface="+mn-cs"/>
            </a:rPr>
            <a:t>Review of Job Application</a:t>
          </a:r>
        </a:p>
      </dsp:txBody>
      <dsp:txXfrm>
        <a:off x="3775757" y="1857"/>
        <a:ext cx="1414462" cy="848677"/>
      </dsp:txXfrm>
    </dsp:sp>
    <dsp:sp modelId="{80F8CB93-9826-44FF-BDE6-9073BA195028}">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6350" cap="flat" cmpd="sng" algn="ctr">
          <a:solidFill>
            <a:sysClr val="windowText" lastClr="000000">
              <a:hueOff val="0"/>
              <a:satOff val="0"/>
              <a:lumOff val="0"/>
              <a:alphaOff val="0"/>
            </a:sys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PH" sz="500" kern="1200">
            <a:solidFill>
              <a:sysClr val="windowText" lastClr="000000">
                <a:hueOff val="0"/>
                <a:satOff val="0"/>
                <a:lumOff val="0"/>
                <a:alphaOff val="0"/>
              </a:sysClr>
            </a:solidFill>
            <a:latin typeface="Calibri" panose="020F0502020204030204"/>
            <a:ea typeface="+mn-ea"/>
            <a:cs typeface="+mn-cs"/>
          </a:endParaRPr>
        </a:p>
      </dsp:txBody>
      <dsp:txXfrm>
        <a:off x="1848072" y="1598573"/>
        <a:ext cx="0" cy="0"/>
      </dsp:txXfrm>
    </dsp:sp>
    <dsp:sp modelId="{E47F7129-C897-434C-8A4E-C1D96D2A1BF9}">
      <dsp:nvSpPr>
        <dsp:cNvPr id="0" name=""/>
        <dsp:cNvSpPr/>
      </dsp:nvSpPr>
      <dsp:spPr>
        <a:xfrm>
          <a:off x="296179" y="1175861"/>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PH" sz="1400" kern="1200">
              <a:solidFill>
                <a:sysClr val="windowText" lastClr="000000">
                  <a:hueOff val="0"/>
                  <a:satOff val="0"/>
                  <a:lumOff val="0"/>
                  <a:alphaOff val="0"/>
                </a:sysClr>
              </a:solidFill>
              <a:latin typeface="Calibri" panose="020F0502020204030204"/>
              <a:ea typeface="+mn-ea"/>
              <a:cs typeface="+mn-cs"/>
            </a:rPr>
            <a:t>Parse Job Application into CSV format</a:t>
          </a:r>
        </a:p>
      </dsp:txBody>
      <dsp:txXfrm>
        <a:off x="296179" y="1175861"/>
        <a:ext cx="1414462" cy="848677"/>
      </dsp:txXfrm>
    </dsp:sp>
    <dsp:sp modelId="{4D99E400-1964-4181-9FEA-CA8DCEF386AF}">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6350" cap="flat" cmpd="sng" algn="ctr">
          <a:solidFill>
            <a:sysClr val="windowText" lastClr="000000">
              <a:hueOff val="0"/>
              <a:satOff val="0"/>
              <a:lumOff val="0"/>
              <a:alphaOff val="0"/>
            </a:sys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PH" sz="500" kern="1200">
            <a:solidFill>
              <a:sysClr val="windowText" lastClr="000000">
                <a:hueOff val="0"/>
                <a:satOff val="0"/>
                <a:lumOff val="0"/>
                <a:alphaOff val="0"/>
              </a:sysClr>
            </a:solidFill>
            <a:latin typeface="Calibri" panose="020F0502020204030204"/>
            <a:ea typeface="+mn-ea"/>
            <a:cs typeface="+mn-cs"/>
          </a:endParaRPr>
        </a:p>
      </dsp:txBody>
      <dsp:txXfrm>
        <a:off x="3587861" y="1598573"/>
        <a:ext cx="0" cy="0"/>
      </dsp:txXfrm>
    </dsp:sp>
    <dsp:sp modelId="{76627C0E-4B1E-4CB8-BACF-36001C58CEAC}">
      <dsp:nvSpPr>
        <dsp:cNvPr id="0" name=""/>
        <dsp:cNvSpPr/>
      </dsp:nvSpPr>
      <dsp:spPr>
        <a:xfrm>
          <a:off x="2035968" y="1175861"/>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PH" sz="1400" kern="1200">
              <a:solidFill>
                <a:sysClr val="windowText" lastClr="000000">
                  <a:hueOff val="0"/>
                  <a:satOff val="0"/>
                  <a:lumOff val="0"/>
                  <a:alphaOff val="0"/>
                </a:sysClr>
              </a:solidFill>
              <a:latin typeface="Calibri" panose="020F0502020204030204"/>
              <a:ea typeface="+mn-ea"/>
              <a:cs typeface="+mn-cs"/>
            </a:rPr>
            <a:t>Send Parsed Data to Davao</a:t>
          </a:r>
        </a:p>
      </dsp:txBody>
      <dsp:txXfrm>
        <a:off x="2035968" y="1175861"/>
        <a:ext cx="1414462" cy="848677"/>
      </dsp:txXfrm>
    </dsp:sp>
    <dsp:sp modelId="{FEBFCEE3-15C7-45AB-9611-320380906A40}">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ysClr val="windowText" lastClr="000000">
              <a:hueOff val="0"/>
              <a:satOff val="0"/>
              <a:lumOff val="0"/>
              <a:alphaOff val="0"/>
            </a:sys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PH" sz="500" kern="1200">
            <a:solidFill>
              <a:sysClr val="windowText" lastClr="000000">
                <a:hueOff val="0"/>
                <a:satOff val="0"/>
                <a:lumOff val="0"/>
                <a:alphaOff val="0"/>
              </a:sysClr>
            </a:solidFill>
            <a:latin typeface="Calibri" panose="020F0502020204030204"/>
            <a:ea typeface="+mn-ea"/>
            <a:cs typeface="+mn-cs"/>
          </a:endParaRPr>
        </a:p>
      </dsp:txBody>
      <dsp:txXfrm>
        <a:off x="2655831" y="2168475"/>
        <a:ext cx="0" cy="0"/>
      </dsp:txXfrm>
    </dsp:sp>
    <dsp:sp modelId="{AE56812A-5C73-47B5-ACBD-9B7336C2C36B}">
      <dsp:nvSpPr>
        <dsp:cNvPr id="0" name=""/>
        <dsp:cNvSpPr/>
      </dsp:nvSpPr>
      <dsp:spPr>
        <a:xfrm>
          <a:off x="3775757" y="1175861"/>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PH" sz="1400" kern="1200">
              <a:solidFill>
                <a:sysClr val="windowText" lastClr="000000">
                  <a:hueOff val="0"/>
                  <a:satOff val="0"/>
                  <a:lumOff val="0"/>
                  <a:alphaOff val="0"/>
                </a:sysClr>
              </a:solidFill>
              <a:latin typeface="Calibri" panose="020F0502020204030204"/>
              <a:ea typeface="+mn-ea"/>
              <a:cs typeface="+mn-cs"/>
            </a:rPr>
            <a:t>Review Parsed Data</a:t>
          </a:r>
        </a:p>
      </dsp:txBody>
      <dsp:txXfrm>
        <a:off x="3775757" y="1175861"/>
        <a:ext cx="1414462" cy="848677"/>
      </dsp:txXfrm>
    </dsp:sp>
    <dsp:sp modelId="{459EE0EC-0942-42B3-BA68-4396615E2B5F}">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6350" cap="flat" cmpd="sng" algn="ctr">
          <a:solidFill>
            <a:sysClr val="windowText" lastClr="000000">
              <a:hueOff val="0"/>
              <a:satOff val="0"/>
              <a:lumOff val="0"/>
              <a:alphaOff val="0"/>
            </a:sys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PH" sz="500" kern="1200">
            <a:solidFill>
              <a:sysClr val="windowText" lastClr="000000">
                <a:hueOff val="0"/>
                <a:satOff val="0"/>
                <a:lumOff val="0"/>
                <a:alphaOff val="0"/>
              </a:sysClr>
            </a:solidFill>
            <a:latin typeface="Calibri" panose="020F0502020204030204"/>
            <a:ea typeface="+mn-ea"/>
            <a:cs typeface="+mn-cs"/>
          </a:endParaRPr>
        </a:p>
      </dsp:txBody>
      <dsp:txXfrm>
        <a:off x="1848072" y="2772577"/>
        <a:ext cx="0" cy="0"/>
      </dsp:txXfrm>
    </dsp:sp>
    <dsp:sp modelId="{463B695C-6EE8-4FA4-ADC2-6C0BCC869589}">
      <dsp:nvSpPr>
        <dsp:cNvPr id="0" name=""/>
        <dsp:cNvSpPr/>
      </dsp:nvSpPr>
      <dsp:spPr>
        <a:xfrm>
          <a:off x="296179" y="2349865"/>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PH" sz="1400" kern="1200">
              <a:solidFill>
                <a:sysClr val="windowText" lastClr="000000">
                  <a:hueOff val="0"/>
                  <a:satOff val="0"/>
                  <a:lumOff val="0"/>
                  <a:alphaOff val="0"/>
                </a:sysClr>
              </a:solidFill>
              <a:latin typeface="Calibri" panose="020F0502020204030204"/>
              <a:ea typeface="+mn-ea"/>
              <a:cs typeface="+mn-cs"/>
            </a:rPr>
            <a:t>Send Notifacation of Acceptance</a:t>
          </a:r>
        </a:p>
      </dsp:txBody>
      <dsp:txXfrm>
        <a:off x="296179" y="2349865"/>
        <a:ext cx="1414462" cy="848677"/>
      </dsp:txXfrm>
    </dsp:sp>
    <dsp:sp modelId="{9676EFE8-A020-4455-B9B5-704F074B29E0}">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6350" cap="flat" cmpd="sng" algn="ctr">
          <a:solidFill>
            <a:sysClr val="windowText" lastClr="000000">
              <a:hueOff val="0"/>
              <a:satOff val="0"/>
              <a:lumOff val="0"/>
              <a:alphaOff val="0"/>
            </a:sys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PH" sz="500" kern="1200">
            <a:solidFill>
              <a:sysClr val="windowText" lastClr="000000">
                <a:hueOff val="0"/>
                <a:satOff val="0"/>
                <a:lumOff val="0"/>
                <a:alphaOff val="0"/>
              </a:sysClr>
            </a:solidFill>
            <a:latin typeface="Calibri" panose="020F0502020204030204"/>
            <a:ea typeface="+mn-ea"/>
            <a:cs typeface="+mn-cs"/>
          </a:endParaRPr>
        </a:p>
      </dsp:txBody>
      <dsp:txXfrm>
        <a:off x="3587861" y="2772577"/>
        <a:ext cx="0" cy="0"/>
      </dsp:txXfrm>
    </dsp:sp>
    <dsp:sp modelId="{E1F7FB76-F134-428F-BDF9-360A8F3B6723}">
      <dsp:nvSpPr>
        <dsp:cNvPr id="0" name=""/>
        <dsp:cNvSpPr/>
      </dsp:nvSpPr>
      <dsp:spPr>
        <a:xfrm>
          <a:off x="2035968" y="2349865"/>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PH" sz="1400" kern="1200">
              <a:solidFill>
                <a:sysClr val="windowText" lastClr="000000">
                  <a:hueOff val="0"/>
                  <a:satOff val="0"/>
                  <a:lumOff val="0"/>
                  <a:alphaOff val="0"/>
                </a:sysClr>
              </a:solidFill>
              <a:latin typeface="Calibri" panose="020F0502020204030204"/>
              <a:ea typeface="+mn-ea"/>
              <a:cs typeface="+mn-cs"/>
            </a:rPr>
            <a:t>Probationary Period</a:t>
          </a:r>
        </a:p>
      </dsp:txBody>
      <dsp:txXfrm>
        <a:off x="2035968" y="2349865"/>
        <a:ext cx="1414462" cy="848677"/>
      </dsp:txXfrm>
    </dsp:sp>
    <dsp:sp modelId="{0DAC1FFC-FE16-4057-A330-A73751978761}">
      <dsp:nvSpPr>
        <dsp:cNvPr id="0" name=""/>
        <dsp:cNvSpPr/>
      </dsp:nvSpPr>
      <dsp:spPr>
        <a:xfrm>
          <a:off x="3775757" y="2349865"/>
          <a:ext cx="1414462" cy="8486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PH" sz="1400" kern="1200">
              <a:solidFill>
                <a:sysClr val="windowText" lastClr="000000">
                  <a:hueOff val="0"/>
                  <a:satOff val="0"/>
                  <a:lumOff val="0"/>
                  <a:alphaOff val="0"/>
                </a:sysClr>
              </a:solidFill>
              <a:latin typeface="Calibri" panose="020F0502020204030204"/>
              <a:ea typeface="+mn-ea"/>
              <a:cs typeface="+mn-cs"/>
            </a:rPr>
            <a:t>New Hired Personnel</a:t>
          </a:r>
        </a:p>
      </dsp:txBody>
      <dsp:txXfrm>
        <a:off x="3775757" y="2349865"/>
        <a:ext cx="1414462" cy="84867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1">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bkpt" val="endCnv"/>
          <dgm:param type="contDir" val="sameDir"/>
          <dgm:param type="grDir" val="tL"/>
          <dgm:param type="flowDir" val="row"/>
        </dgm:alg>
      </dgm:if>
      <dgm:else name="Name3">
        <dgm:alg type="snake">
          <dgm:param type="bkpt" val="endCnv"/>
          <dgm:param type="contDir" val="sameDir"/>
          <dgm:param type="grDir" val="tR"/>
          <dgm:param type="flowDir" val="row"/>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dim" val="1D"/>
                <dgm:param type="connRout" val="bend"/>
                <dgm:param type="begPts" val="midR bCtr"/>
                <dgm:param type="endPts" val="midL tCtr"/>
              </dgm:alg>
            </dgm:if>
            <dgm:else name="Name6">
              <dgm:alg type="conn">
                <dgm:param type="dim" val="1D"/>
                <dgm:param type="connRout" val="ben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FF26B-E567-408B-860B-48C5A60A5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45</Pages>
  <Words>12750</Words>
  <Characters>72681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Oscar Cubillan</dc:creator>
  <cp:lastModifiedBy>Oscar Cubillan</cp:lastModifiedBy>
  <cp:revision>41</cp:revision>
  <dcterms:created xsi:type="dcterms:W3CDTF">2021-11-25T11:15:00Z</dcterms:created>
  <dcterms:modified xsi:type="dcterms:W3CDTF">2021-12-03T06:18:00Z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d3be48f7-4f71-32f6-90a9-e54e91dcbd84</vt:lpwstr>
  </property>
  <property fmtid="{D5CDD505-2E9C-101B-9397-08002B2CF9AE}" pid="24" name="Mendeley Citation Style_1">
    <vt:lpwstr>http://www.zotero.org/styles/apa</vt:lpwstr>
  </property>
  <property fmtid="{D5CDD505-2E9C-101B-9397-08002B2CF9AE}" pid="25" name="KSOProductBuildVer">
    <vt:lpwstr>1033-11.2.0.10382</vt:lpwstr>
  </property>
  <property fmtid="{D5CDD505-2E9C-101B-9397-08002B2CF9AE}" pid="26" name="ICV">
    <vt:lpwstr>83FB0574366446FCA4B733F4A94F5A07</vt:lpwstr>
  </property>
</Properties>
</file>