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3B99" w14:textId="77777777" w:rsidR="00065890" w:rsidRPr="00065890" w:rsidRDefault="00065890" w:rsidP="00065890">
      <w:pPr>
        <w:rPr>
          <w:sz w:val="24"/>
          <w:szCs w:val="24"/>
        </w:rPr>
      </w:pPr>
    </w:p>
    <w:p w14:paraId="53B91A40" w14:textId="758B8BA9" w:rsidR="00065890" w:rsidRPr="00065890" w:rsidRDefault="00065890" w:rsidP="00065890">
      <w:pPr>
        <w:rPr>
          <w:b/>
          <w:bCs/>
          <w:sz w:val="24"/>
          <w:szCs w:val="24"/>
        </w:rPr>
      </w:pPr>
      <w:r w:rsidRPr="00065890">
        <w:rPr>
          <w:b/>
          <w:bCs/>
          <w:sz w:val="24"/>
          <w:szCs w:val="24"/>
        </w:rPr>
        <w:t>Adoption of a Secure Coding Standard:</w:t>
      </w:r>
    </w:p>
    <w:p w14:paraId="1236F303" w14:textId="0579CA82" w:rsidR="00065890" w:rsidRPr="00065890" w:rsidRDefault="00065890" w:rsidP="00065890">
      <w:pPr>
        <w:rPr>
          <w:sz w:val="24"/>
          <w:szCs w:val="24"/>
        </w:rPr>
      </w:pPr>
      <w:r w:rsidRPr="00065890">
        <w:rPr>
          <w:sz w:val="24"/>
          <w:szCs w:val="24"/>
        </w:rPr>
        <w:t>Adopting a secure coding standard from the outset of a software development project is crucial to building secure applications. It's not enough to consider security as an afterthought. As emphasized by the course readings, such as the OWASP Top Ten and best practices in secure coding, understanding and implementing secure coding principles are fundamental. For instance, adhering to OWASP guidelines can help prevent common vulnerabilities like SQL injection, XSS, and CSRF. Incorporating secure coding practices from the beginning of a project reduces the likelihood of introducing security vulnerabilities later in the development cycle, which would be more costly to fix.</w:t>
      </w:r>
    </w:p>
    <w:p w14:paraId="61157A27" w14:textId="77777777" w:rsidR="00065890" w:rsidRPr="00065890" w:rsidRDefault="00065890" w:rsidP="00065890">
      <w:pPr>
        <w:rPr>
          <w:b/>
          <w:bCs/>
          <w:sz w:val="24"/>
          <w:szCs w:val="24"/>
        </w:rPr>
      </w:pPr>
      <w:r w:rsidRPr="00065890">
        <w:rPr>
          <w:b/>
          <w:bCs/>
          <w:sz w:val="24"/>
          <w:szCs w:val="24"/>
        </w:rPr>
        <w:t>Evaluation and Assessment of Risk and Cost-Benefit Analysis:</w:t>
      </w:r>
    </w:p>
    <w:p w14:paraId="0FFC0FA0" w14:textId="77777777" w:rsidR="00065890" w:rsidRPr="00065890" w:rsidRDefault="00065890" w:rsidP="00065890">
      <w:pPr>
        <w:rPr>
          <w:sz w:val="24"/>
          <w:szCs w:val="24"/>
        </w:rPr>
      </w:pPr>
    </w:p>
    <w:p w14:paraId="3DC9497F" w14:textId="2C5A974C" w:rsidR="00065890" w:rsidRPr="00065890" w:rsidRDefault="00065890" w:rsidP="00065890">
      <w:pPr>
        <w:rPr>
          <w:sz w:val="24"/>
          <w:szCs w:val="24"/>
        </w:rPr>
      </w:pPr>
      <w:r w:rsidRPr="00065890">
        <w:rPr>
          <w:sz w:val="24"/>
          <w:szCs w:val="24"/>
        </w:rPr>
        <w:t>Understanding risk and conducting a cost-benefit analysis of security measures is essential. The "Security Engineering" book by Ross J. Anderson highlights the importance of risk assessment in designing secure systems. This process involves identifying potential threats and vulnerabilities and then determining the impact and likelihood of these risks. By assessing the potential costs and benefits of security mitigation measures, organizations can make informed decisions about where to allocate resources. This approach ensures that resources are used efficiently to address the most critical security risks.</w:t>
      </w:r>
    </w:p>
    <w:p w14:paraId="4752C886" w14:textId="2A6B0FAF" w:rsidR="00065890" w:rsidRPr="00065890" w:rsidRDefault="00065890" w:rsidP="00065890">
      <w:pPr>
        <w:rPr>
          <w:b/>
          <w:bCs/>
          <w:sz w:val="24"/>
          <w:szCs w:val="24"/>
        </w:rPr>
      </w:pPr>
      <w:r w:rsidRPr="00065890">
        <w:rPr>
          <w:b/>
          <w:bCs/>
          <w:sz w:val="24"/>
          <w:szCs w:val="24"/>
        </w:rPr>
        <w:t>Zero Trust:</w:t>
      </w:r>
    </w:p>
    <w:p w14:paraId="31512420" w14:textId="68457494" w:rsidR="00065890" w:rsidRPr="00065890" w:rsidRDefault="00065890" w:rsidP="00065890">
      <w:pPr>
        <w:rPr>
          <w:sz w:val="24"/>
          <w:szCs w:val="24"/>
        </w:rPr>
      </w:pPr>
      <w:r w:rsidRPr="00065890">
        <w:rPr>
          <w:sz w:val="24"/>
          <w:szCs w:val="24"/>
        </w:rPr>
        <w:t>The concept of Zero Trust, as popularized by the NIST and discussed in various readings, challenges traditional network security models. It advocates for continuous verification and the principle of "never trust, always verify." Zero Trust recognizes that threats can come from both external and internal sources and that trust should not be automatically granted. This approach aligns with modern network architectures and cloud computing environments. As highlighted in the course readings, Zero Trust's principles, like identity and access management, micro-segmentation, and continuous monitoring, can significantly enhance security.</w:t>
      </w:r>
    </w:p>
    <w:p w14:paraId="0874BCC1" w14:textId="4B9640F5" w:rsidR="00065890" w:rsidRPr="00065890" w:rsidRDefault="00065890" w:rsidP="00065890">
      <w:pPr>
        <w:rPr>
          <w:b/>
          <w:bCs/>
          <w:sz w:val="24"/>
          <w:szCs w:val="24"/>
        </w:rPr>
      </w:pPr>
      <w:r w:rsidRPr="00065890">
        <w:rPr>
          <w:b/>
          <w:bCs/>
          <w:sz w:val="24"/>
          <w:szCs w:val="24"/>
        </w:rPr>
        <w:t>Implementation and Recommendations of Security Policies:</w:t>
      </w:r>
    </w:p>
    <w:p w14:paraId="0179F615" w14:textId="77777777" w:rsidR="00065890" w:rsidRPr="00065890" w:rsidRDefault="00065890" w:rsidP="00065890">
      <w:pPr>
        <w:rPr>
          <w:sz w:val="24"/>
          <w:szCs w:val="24"/>
        </w:rPr>
      </w:pPr>
      <w:r w:rsidRPr="00065890">
        <w:rPr>
          <w:sz w:val="24"/>
          <w:szCs w:val="24"/>
        </w:rPr>
        <w:t>The development and implementation of comprehensive security policies are essential for ensuring consistent security practices within an organization. The course readings on security policies and standards stress the need for clearly defined guidelines for employees and stakeholders. Security policies should cover areas like access control, data protection, incident response, and encryption. These policies should be regularly reviewed and updated to adapt to evolving threats and technology.</w:t>
      </w:r>
    </w:p>
    <w:p w14:paraId="3EE23F6C" w14:textId="77777777" w:rsidR="00065890" w:rsidRPr="00065890" w:rsidRDefault="00065890" w:rsidP="00065890">
      <w:pPr>
        <w:rPr>
          <w:sz w:val="24"/>
          <w:szCs w:val="24"/>
        </w:rPr>
      </w:pPr>
    </w:p>
    <w:p w14:paraId="75B3F314" w14:textId="77CAB531" w:rsidR="00807C07" w:rsidRPr="00065890" w:rsidRDefault="00065890" w:rsidP="00065890">
      <w:pPr>
        <w:rPr>
          <w:sz w:val="24"/>
          <w:szCs w:val="24"/>
        </w:rPr>
      </w:pPr>
      <w:proofErr w:type="gramStart"/>
      <w:r>
        <w:rPr>
          <w:sz w:val="24"/>
          <w:szCs w:val="24"/>
        </w:rPr>
        <w:t xml:space="preserve">This </w:t>
      </w:r>
      <w:r w:rsidRPr="00065890">
        <w:rPr>
          <w:sz w:val="24"/>
          <w:szCs w:val="24"/>
        </w:rPr>
        <w:t xml:space="preserve"> course</w:t>
      </w:r>
      <w:proofErr w:type="gramEnd"/>
      <w:r w:rsidRPr="00065890">
        <w:rPr>
          <w:sz w:val="24"/>
          <w:szCs w:val="24"/>
        </w:rPr>
        <w:t xml:space="preserve"> has provided a well-rounded understanding of the importance of secure coding standards, risk assessment, Zero Trust, and security policies in the context of building and </w:t>
      </w:r>
      <w:r w:rsidRPr="00065890">
        <w:rPr>
          <w:sz w:val="24"/>
          <w:szCs w:val="24"/>
        </w:rPr>
        <w:lastRenderedPageBreak/>
        <w:t xml:space="preserve">maintaining secure software systems. It's clear that security should be an integral part of the software development process, not an afterthought. </w:t>
      </w:r>
      <w:r>
        <w:rPr>
          <w:sz w:val="24"/>
          <w:szCs w:val="24"/>
        </w:rPr>
        <w:t>F</w:t>
      </w:r>
      <w:r w:rsidRPr="00065890">
        <w:rPr>
          <w:sz w:val="24"/>
          <w:szCs w:val="24"/>
        </w:rPr>
        <w:t>ollowing best practices, conducting risk assessments, and implementing security policies, organizations can better protect their assets and data in an ever-evolving threat landscape</w:t>
      </w:r>
    </w:p>
    <w:sectPr w:rsidR="00807C07" w:rsidRPr="000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07"/>
    <w:rsid w:val="00065890"/>
    <w:rsid w:val="002E0B70"/>
    <w:rsid w:val="003704A4"/>
    <w:rsid w:val="003A2FE0"/>
    <w:rsid w:val="004952A1"/>
    <w:rsid w:val="00807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9BD9"/>
  <w15:chartTrackingRefBased/>
  <w15:docId w15:val="{F5AFF9E5-3A49-48C5-A55F-EA33235C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Jha</dc:creator>
  <cp:keywords/>
  <dc:description/>
  <cp:lastModifiedBy>Rakhi Jha</cp:lastModifiedBy>
  <cp:revision>2</cp:revision>
  <dcterms:created xsi:type="dcterms:W3CDTF">2023-10-15T06:57:00Z</dcterms:created>
  <dcterms:modified xsi:type="dcterms:W3CDTF">2023-10-15T06:57:00Z</dcterms:modified>
</cp:coreProperties>
</file>