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480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Charlene Centeno</w:t>
      </w:r>
    </w:p>
    <w:p>
      <w:pPr>
        <w:pStyle w:val="Body"/>
        <w:spacing w:line="480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CSD340</w:t>
      </w:r>
    </w:p>
    <w:p>
      <w:pPr>
        <w:pStyle w:val="Body"/>
        <w:spacing w:line="480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Module 11.2</w:t>
      </w:r>
    </w:p>
    <w:p>
      <w:pPr>
        <w:pStyle w:val="Body"/>
        <w:spacing w:line="480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48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>Web Browser Development Tools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</w:p>
    <w:p>
      <w:pPr>
        <w:pStyle w:val="Body"/>
        <w:spacing w:line="48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48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480" w:lineRule="auto"/>
        <w:jc w:val="left"/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GitHub Page - 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instrText xml:space="preserve"> HYPERLINK "https://charleneyc1985.github.io/csd-340/"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rtl w:val="0"/>
          <w:lang w:val="en-US"/>
        </w:rPr>
        <w:t>https://charleneyc1985.github.io/csd-340/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362570</wp:posOffset>
            </wp:positionV>
            <wp:extent cx="5943600" cy="327285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5"/>
                <wp:lineTo x="0" y="21605"/>
                <wp:lineTo x="0" y="0"/>
              </wp:wrapPolygon>
            </wp:wrapThrough>
            <wp:docPr id="1073741825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8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