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DDC8A" w14:textId="00AB354A" w:rsidR="00D6017B" w:rsidRPr="00D6017B" w:rsidRDefault="00D6017B" w:rsidP="00D6017B">
      <w:pPr>
        <w:rPr>
          <w:lang w:val="en-GH"/>
        </w:rPr>
      </w:pPr>
    </w:p>
    <w:p w14:paraId="028F2429" w14:textId="71D87F23" w:rsidR="00D6017B" w:rsidRPr="00D6017B" w:rsidRDefault="00D6017B" w:rsidP="00D6017B">
      <w:pPr>
        <w:rPr>
          <w:b/>
          <w:bCs/>
          <w:lang w:val="en-GH"/>
        </w:rPr>
      </w:pPr>
      <w:proofErr w:type="spellStart"/>
      <w:r w:rsidRPr="00D6017B">
        <w:rPr>
          <w:b/>
          <w:bCs/>
          <w:lang w:val="en-GH"/>
        </w:rPr>
        <w:t>SkillBoost</w:t>
      </w:r>
      <w:proofErr w:type="spellEnd"/>
      <w:r w:rsidRPr="00D6017B">
        <w:rPr>
          <w:b/>
          <w:bCs/>
          <w:lang w:val="en-GH"/>
        </w:rPr>
        <w:t xml:space="preserve"> Analytics Platform Documentation</w:t>
      </w:r>
    </w:p>
    <w:p w14:paraId="486AFD4E" w14:textId="19924DD7" w:rsidR="00D6017B" w:rsidRPr="00D6017B" w:rsidRDefault="00D6017B" w:rsidP="00D6017B">
      <w:pPr>
        <w:rPr>
          <w:b/>
          <w:bCs/>
          <w:lang w:val="en-GH"/>
        </w:rPr>
      </w:pPr>
      <w:r w:rsidRPr="00D6017B">
        <w:rPr>
          <w:b/>
          <w:bCs/>
          <w:lang w:val="en-GH"/>
        </w:rPr>
        <w:t xml:space="preserve"> Overview</w:t>
      </w:r>
    </w:p>
    <w:p w14:paraId="4B846CF5" w14:textId="77777777" w:rsidR="00D6017B" w:rsidRPr="00D6017B" w:rsidRDefault="00D6017B" w:rsidP="00D6017B">
      <w:pPr>
        <w:rPr>
          <w:lang w:val="en-GH"/>
        </w:rPr>
      </w:pPr>
      <w:r w:rsidRPr="00D6017B">
        <w:rPr>
          <w:lang w:val="en-GH"/>
        </w:rPr>
        <w:t xml:space="preserve">The </w:t>
      </w:r>
      <w:proofErr w:type="spellStart"/>
      <w:r w:rsidRPr="00D6017B">
        <w:rPr>
          <w:b/>
          <w:bCs/>
          <w:lang w:val="en-GH"/>
        </w:rPr>
        <w:t>SkillBoost</w:t>
      </w:r>
      <w:proofErr w:type="spellEnd"/>
      <w:r w:rsidRPr="00D6017B">
        <w:rPr>
          <w:b/>
          <w:bCs/>
          <w:lang w:val="en-GH"/>
        </w:rPr>
        <w:t xml:space="preserve"> Analytics Platform</w:t>
      </w:r>
      <w:r w:rsidRPr="00D6017B">
        <w:rPr>
          <w:lang w:val="en-GH"/>
        </w:rPr>
        <w:t xml:space="preserve"> is a batch-oriented, modern data pipeline system designed to support data-driven decision-making. It ingests operational data from a PostgreSQL-based RDS source system into an Amazon Redshift data warehouse using an orchestrated ETL flow powered by AWS Glue and Step Functions. The architecture adheres to Medallion Architecture principles, providing structured layers of transformation: raw (bronze), curated (silver), and presentation (gold).</w:t>
      </w:r>
    </w:p>
    <w:p w14:paraId="3254D8C2" w14:textId="77777777" w:rsidR="00D6017B" w:rsidRPr="00D6017B" w:rsidRDefault="00D6017B" w:rsidP="00D6017B">
      <w:pPr>
        <w:rPr>
          <w:lang w:val="en-GH"/>
        </w:rPr>
      </w:pPr>
      <w:r w:rsidRPr="00D6017B">
        <w:rPr>
          <w:lang w:val="en-GH"/>
        </w:rPr>
        <w:pict w14:anchorId="0530FC01">
          <v:rect id="_x0000_i1104" style="width:0;height:1.5pt" o:hralign="center" o:hrstd="t" o:hr="t" fillcolor="#a0a0a0" stroked="f"/>
        </w:pict>
      </w:r>
    </w:p>
    <w:p w14:paraId="7C0C5793" w14:textId="1CC0E8C8" w:rsidR="00D6017B" w:rsidRPr="00D6017B" w:rsidRDefault="00D6017B" w:rsidP="00D6017B">
      <w:pPr>
        <w:rPr>
          <w:b/>
          <w:bCs/>
          <w:lang w:val="en-GH"/>
        </w:rPr>
      </w:pPr>
      <w:r w:rsidRPr="00D6017B">
        <w:rPr>
          <w:b/>
          <w:bCs/>
          <w:lang w:val="en-GH"/>
        </w:rPr>
        <w:t xml:space="preserve"> Architecture Components</w:t>
      </w:r>
    </w:p>
    <w:p w14:paraId="00889F16" w14:textId="77777777" w:rsidR="00D6017B" w:rsidRPr="00D6017B" w:rsidRDefault="00D6017B" w:rsidP="00D6017B">
      <w:pPr>
        <w:rPr>
          <w:b/>
          <w:bCs/>
          <w:lang w:val="en-GH"/>
        </w:rPr>
      </w:pPr>
      <w:r w:rsidRPr="00D6017B">
        <w:rPr>
          <w:b/>
          <w:bCs/>
          <w:lang w:val="en-GH"/>
        </w:rPr>
        <w:t>Core Services Used:</w:t>
      </w:r>
    </w:p>
    <w:p w14:paraId="144BCC10" w14:textId="77777777" w:rsidR="00D6017B" w:rsidRPr="00D6017B" w:rsidRDefault="00D6017B" w:rsidP="00D6017B">
      <w:pPr>
        <w:numPr>
          <w:ilvl w:val="0"/>
          <w:numId w:val="1"/>
        </w:numPr>
        <w:rPr>
          <w:lang w:val="en-GH"/>
        </w:rPr>
      </w:pPr>
      <w:r w:rsidRPr="00D6017B">
        <w:rPr>
          <w:b/>
          <w:bCs/>
          <w:lang w:val="en-GH"/>
        </w:rPr>
        <w:t>Amazon RDS (PostgreSQL)</w:t>
      </w:r>
      <w:r w:rsidRPr="00D6017B">
        <w:rPr>
          <w:lang w:val="en-GH"/>
        </w:rPr>
        <w:t xml:space="preserve"> – Source operational database (external; Dev team AWS account)</w:t>
      </w:r>
    </w:p>
    <w:p w14:paraId="3AE036B7" w14:textId="77777777" w:rsidR="00D6017B" w:rsidRPr="00D6017B" w:rsidRDefault="00D6017B" w:rsidP="00D6017B">
      <w:pPr>
        <w:numPr>
          <w:ilvl w:val="0"/>
          <w:numId w:val="1"/>
        </w:numPr>
        <w:rPr>
          <w:lang w:val="en-GH"/>
        </w:rPr>
      </w:pPr>
      <w:r w:rsidRPr="00D6017B">
        <w:rPr>
          <w:b/>
          <w:bCs/>
          <w:lang w:val="en-GH"/>
        </w:rPr>
        <w:t>AWS Glue</w:t>
      </w:r>
      <w:r w:rsidRPr="00D6017B">
        <w:rPr>
          <w:lang w:val="en-GH"/>
        </w:rPr>
        <w:t xml:space="preserve"> – Performs ETL from RDS to Redshift</w:t>
      </w:r>
    </w:p>
    <w:p w14:paraId="469FD299" w14:textId="77777777" w:rsidR="00D6017B" w:rsidRPr="00D6017B" w:rsidRDefault="00D6017B" w:rsidP="00D6017B">
      <w:pPr>
        <w:numPr>
          <w:ilvl w:val="0"/>
          <w:numId w:val="1"/>
        </w:numPr>
        <w:rPr>
          <w:lang w:val="en-GH"/>
        </w:rPr>
      </w:pPr>
      <w:r w:rsidRPr="00D6017B">
        <w:rPr>
          <w:b/>
          <w:bCs/>
          <w:lang w:val="en-GH"/>
        </w:rPr>
        <w:t>Amazon Redshift</w:t>
      </w:r>
      <w:r w:rsidRPr="00D6017B">
        <w:rPr>
          <w:lang w:val="en-GH"/>
        </w:rPr>
        <w:t xml:space="preserve"> – Target data warehouse with three schemas:</w:t>
      </w:r>
    </w:p>
    <w:p w14:paraId="7C5F1E15" w14:textId="77777777" w:rsidR="00D6017B" w:rsidRPr="00D6017B" w:rsidRDefault="00D6017B" w:rsidP="00D6017B">
      <w:pPr>
        <w:numPr>
          <w:ilvl w:val="1"/>
          <w:numId w:val="1"/>
        </w:numPr>
        <w:rPr>
          <w:lang w:val="en-GH"/>
        </w:rPr>
      </w:pPr>
      <w:r w:rsidRPr="00D6017B">
        <w:rPr>
          <w:lang w:val="en-GH"/>
        </w:rPr>
        <w:t>raw (Bronze layer)</w:t>
      </w:r>
    </w:p>
    <w:p w14:paraId="6811F80C" w14:textId="77777777" w:rsidR="00D6017B" w:rsidRPr="00D6017B" w:rsidRDefault="00D6017B" w:rsidP="00D6017B">
      <w:pPr>
        <w:numPr>
          <w:ilvl w:val="1"/>
          <w:numId w:val="1"/>
        </w:numPr>
        <w:rPr>
          <w:lang w:val="en-GH"/>
        </w:rPr>
      </w:pPr>
      <w:r w:rsidRPr="00D6017B">
        <w:rPr>
          <w:lang w:val="en-GH"/>
        </w:rPr>
        <w:t>curated (Silver layer)</w:t>
      </w:r>
    </w:p>
    <w:p w14:paraId="1465DE45" w14:textId="77777777" w:rsidR="00D6017B" w:rsidRPr="00D6017B" w:rsidRDefault="00D6017B" w:rsidP="00D6017B">
      <w:pPr>
        <w:numPr>
          <w:ilvl w:val="1"/>
          <w:numId w:val="1"/>
        </w:numPr>
        <w:rPr>
          <w:lang w:val="en-GH"/>
        </w:rPr>
      </w:pPr>
      <w:r w:rsidRPr="00D6017B">
        <w:rPr>
          <w:lang w:val="en-GH"/>
        </w:rPr>
        <w:t>presentation (Gold layer)</w:t>
      </w:r>
    </w:p>
    <w:p w14:paraId="230CC4DA" w14:textId="77777777" w:rsidR="00D6017B" w:rsidRPr="00D6017B" w:rsidRDefault="00D6017B" w:rsidP="00D6017B">
      <w:pPr>
        <w:numPr>
          <w:ilvl w:val="0"/>
          <w:numId w:val="1"/>
        </w:numPr>
        <w:rPr>
          <w:lang w:val="en-GH"/>
        </w:rPr>
      </w:pPr>
      <w:r w:rsidRPr="00D6017B">
        <w:rPr>
          <w:b/>
          <w:bCs/>
          <w:lang w:val="en-GH"/>
        </w:rPr>
        <w:t>AWS Step Functions</w:t>
      </w:r>
      <w:r w:rsidRPr="00D6017B">
        <w:rPr>
          <w:lang w:val="en-GH"/>
        </w:rPr>
        <w:t xml:space="preserve"> – Orchestrates the ETL workflow</w:t>
      </w:r>
    </w:p>
    <w:p w14:paraId="3BE8931F" w14:textId="77777777" w:rsidR="00D6017B" w:rsidRPr="00D6017B" w:rsidRDefault="00D6017B" w:rsidP="00D6017B">
      <w:pPr>
        <w:numPr>
          <w:ilvl w:val="0"/>
          <w:numId w:val="1"/>
        </w:numPr>
        <w:rPr>
          <w:lang w:val="en-GH"/>
        </w:rPr>
      </w:pPr>
      <w:r w:rsidRPr="00D6017B">
        <w:rPr>
          <w:b/>
          <w:bCs/>
          <w:lang w:val="en-GH"/>
        </w:rPr>
        <w:t xml:space="preserve">Amazon </w:t>
      </w:r>
      <w:proofErr w:type="spellStart"/>
      <w:r w:rsidRPr="00D6017B">
        <w:rPr>
          <w:b/>
          <w:bCs/>
          <w:lang w:val="en-GH"/>
        </w:rPr>
        <w:t>EventBridge</w:t>
      </w:r>
      <w:proofErr w:type="spellEnd"/>
      <w:r w:rsidRPr="00D6017B">
        <w:rPr>
          <w:lang w:val="en-GH"/>
        </w:rPr>
        <w:t xml:space="preserve"> – Triggers Step Function daily at 6:00 AM</w:t>
      </w:r>
    </w:p>
    <w:p w14:paraId="6460E161" w14:textId="77777777" w:rsidR="00D6017B" w:rsidRPr="00D6017B" w:rsidRDefault="00D6017B" w:rsidP="00D6017B">
      <w:pPr>
        <w:numPr>
          <w:ilvl w:val="0"/>
          <w:numId w:val="1"/>
        </w:numPr>
        <w:rPr>
          <w:lang w:val="en-GH"/>
        </w:rPr>
      </w:pPr>
      <w:r w:rsidRPr="00D6017B">
        <w:rPr>
          <w:b/>
          <w:bCs/>
          <w:lang w:val="en-GH"/>
        </w:rPr>
        <w:t>AWS Lambda</w:t>
      </w:r>
      <w:r w:rsidRPr="00D6017B">
        <w:rPr>
          <w:lang w:val="en-GH"/>
        </w:rPr>
        <w:t xml:space="preserve"> – Triggers stored procedure execution in Redshift</w:t>
      </w:r>
    </w:p>
    <w:p w14:paraId="3BDC5A2D" w14:textId="654FCA5E" w:rsidR="00D6017B" w:rsidRDefault="00D6017B" w:rsidP="00D6017B">
      <w:pPr>
        <w:rPr>
          <w:lang w:val="en-GH"/>
        </w:rPr>
      </w:pPr>
    </w:p>
    <w:p w14:paraId="4AB2FE58" w14:textId="77777777" w:rsidR="00E43A34" w:rsidRDefault="00E43A34" w:rsidP="00D6017B">
      <w:pPr>
        <w:rPr>
          <w:lang w:val="en-GH"/>
        </w:rPr>
      </w:pPr>
    </w:p>
    <w:p w14:paraId="1D012127" w14:textId="77777777" w:rsidR="00E43A34" w:rsidRDefault="00E43A34" w:rsidP="00D6017B">
      <w:pPr>
        <w:rPr>
          <w:lang w:val="en-GH"/>
        </w:rPr>
      </w:pPr>
    </w:p>
    <w:p w14:paraId="6DA11E25" w14:textId="77777777" w:rsidR="00E43A34" w:rsidRDefault="00E43A34" w:rsidP="00D6017B">
      <w:pPr>
        <w:rPr>
          <w:lang w:val="en-GH"/>
        </w:rPr>
      </w:pPr>
    </w:p>
    <w:p w14:paraId="1550D08F" w14:textId="77777777" w:rsidR="00E43A34" w:rsidRDefault="00E43A34" w:rsidP="00D6017B">
      <w:pPr>
        <w:rPr>
          <w:lang w:val="en-GH"/>
        </w:rPr>
      </w:pPr>
    </w:p>
    <w:p w14:paraId="20BC6E1F" w14:textId="77777777" w:rsidR="00E43A34" w:rsidRDefault="00E43A34" w:rsidP="00D6017B">
      <w:pPr>
        <w:rPr>
          <w:lang w:val="en-GH"/>
        </w:rPr>
      </w:pPr>
    </w:p>
    <w:p w14:paraId="6866468B" w14:textId="77777777" w:rsidR="00E43A34" w:rsidRDefault="00E43A34" w:rsidP="00D6017B">
      <w:pPr>
        <w:rPr>
          <w:lang w:val="en-GH"/>
        </w:rPr>
      </w:pPr>
    </w:p>
    <w:p w14:paraId="2D553C30" w14:textId="77777777" w:rsidR="00E43A34" w:rsidRDefault="00E43A34" w:rsidP="00D6017B">
      <w:pPr>
        <w:rPr>
          <w:lang w:val="en-GH"/>
        </w:rPr>
      </w:pPr>
    </w:p>
    <w:p w14:paraId="313CF2DE" w14:textId="56002E3D" w:rsidR="00E43A34" w:rsidRDefault="00E43A34" w:rsidP="00D6017B">
      <w:pPr>
        <w:rPr>
          <w:lang w:val="en-GH"/>
        </w:rPr>
      </w:pPr>
      <w:r w:rsidRPr="00D6017B">
        <w:rPr>
          <w:b/>
          <w:bCs/>
          <w:lang w:val="en-GH"/>
        </w:rPr>
        <w:lastRenderedPageBreak/>
        <w:t>Architecture Design</w:t>
      </w:r>
    </w:p>
    <w:p w14:paraId="08D06751" w14:textId="3C09D778" w:rsidR="00D6017B" w:rsidRDefault="00E43A34" w:rsidP="00D6017B">
      <w:pPr>
        <w:rPr>
          <w:lang w:val="en-GH"/>
        </w:rPr>
      </w:pPr>
      <w:r>
        <w:rPr>
          <w:noProof/>
          <w:lang w:val="en-GH"/>
        </w:rPr>
        <mc:AlternateContent>
          <mc:Choice Requires="wps">
            <w:drawing>
              <wp:anchor distT="0" distB="0" distL="114300" distR="114300" simplePos="0" relativeHeight="251659264" behindDoc="0" locked="0" layoutInCell="1" allowOverlap="1" wp14:anchorId="6B269998" wp14:editId="20281066">
                <wp:simplePos x="0" y="0"/>
                <wp:positionH relativeFrom="column">
                  <wp:posOffset>-12700</wp:posOffset>
                </wp:positionH>
                <wp:positionV relativeFrom="paragraph">
                  <wp:posOffset>95885</wp:posOffset>
                </wp:positionV>
                <wp:extent cx="6191250" cy="2813050"/>
                <wp:effectExtent l="0" t="0" r="19050" b="25400"/>
                <wp:wrapNone/>
                <wp:docPr id="1160688894" name="Rectangle 5"/>
                <wp:cNvGraphicFramePr/>
                <a:graphic xmlns:a="http://schemas.openxmlformats.org/drawingml/2006/main">
                  <a:graphicData uri="http://schemas.microsoft.com/office/word/2010/wordprocessingShape">
                    <wps:wsp>
                      <wps:cNvSpPr/>
                      <wps:spPr>
                        <a:xfrm>
                          <a:off x="0" y="0"/>
                          <a:ext cx="6191250" cy="2813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EBF70" id="Rectangle 5" o:spid="_x0000_s1026" style="position:absolute;margin-left:-1pt;margin-top:7.55pt;width:487.5pt;height:2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" filled="f" strokecolor="#030e13 [484]" strokeweight="1pt"/>
            </w:pict>
          </mc:Fallback>
        </mc:AlternateContent>
      </w:r>
      <w:r w:rsidR="00D6017B">
        <w:rPr>
          <w:noProof/>
          <w:lang w:val="en-GH"/>
        </w:rPr>
        <w:drawing>
          <wp:inline distT="0" distB="0" distL="0" distR="0" wp14:anchorId="5BD079D2" wp14:editId="554AF135">
            <wp:extent cx="5847614" cy="2622550"/>
            <wp:effectExtent l="0" t="0" r="1270" b="6350"/>
            <wp:docPr id="481060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60232" name="Picture 481060232"/>
                    <pic:cNvPicPr/>
                  </pic:nvPicPr>
                  <pic:blipFill>
                    <a:blip r:embed="rId5">
                      <a:extLst>
                        <a:ext uri="{28A0092B-C50C-407E-A947-70E740481C1C}">
                          <a14:useLocalDpi xmlns:a14="http://schemas.microsoft.com/office/drawing/2010/main" val="0"/>
                        </a:ext>
                      </a:extLst>
                    </a:blip>
                    <a:stretch>
                      <a:fillRect/>
                    </a:stretch>
                  </pic:blipFill>
                  <pic:spPr>
                    <a:xfrm>
                      <a:off x="0" y="0"/>
                      <a:ext cx="5865522" cy="2630581"/>
                    </a:xfrm>
                    <a:prstGeom prst="rect">
                      <a:avLst/>
                    </a:prstGeom>
                  </pic:spPr>
                </pic:pic>
              </a:graphicData>
            </a:graphic>
          </wp:inline>
        </w:drawing>
      </w:r>
    </w:p>
    <w:p w14:paraId="0F7C4D7D" w14:textId="5E9FCE67" w:rsidR="00D6017B" w:rsidRPr="00D6017B" w:rsidRDefault="00D6017B" w:rsidP="00D6017B">
      <w:pPr>
        <w:rPr>
          <w:b/>
          <w:bCs/>
          <w:lang w:val="en-GH"/>
        </w:rPr>
      </w:pPr>
    </w:p>
    <w:p w14:paraId="2EB55F6C" w14:textId="5CE1E691" w:rsidR="00D6017B" w:rsidRPr="00D6017B" w:rsidRDefault="00D6017B" w:rsidP="00D6017B">
      <w:pPr>
        <w:rPr>
          <w:lang w:val="en-GH"/>
        </w:rPr>
      </w:pPr>
      <w:r w:rsidRPr="00D6017B">
        <w:rPr>
          <w:lang w:val="en-GH"/>
        </w:rPr>
        <mc:AlternateContent>
          <mc:Choice Requires="wps">
            <w:drawing>
              <wp:inline distT="0" distB="0" distL="0" distR="0" wp14:anchorId="169E7127" wp14:editId="07A4EB42">
                <wp:extent cx="304800" cy="304800"/>
                <wp:effectExtent l="0" t="0" r="0" b="0"/>
                <wp:docPr id="177759173" name="Rectangle 2" descr="SkillBoost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6194A" id="Rectangle 2" o:spid="_x0000_s1026" alt="SkillBoost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DF776" w14:textId="202973FF" w:rsidR="00D6017B" w:rsidRPr="00D6017B" w:rsidRDefault="00D6017B" w:rsidP="00D6017B">
      <w:pPr>
        <w:rPr>
          <w:lang w:val="en-GH"/>
        </w:rPr>
      </w:pPr>
      <w:r w:rsidRPr="00D6017B">
        <w:rPr>
          <w:b/>
          <w:bCs/>
          <w:lang w:val="en-GH"/>
        </w:rPr>
        <w:t>Note:</w:t>
      </w:r>
      <w:r w:rsidRPr="00D6017B">
        <w:rPr>
          <w:lang w:val="en-GH"/>
        </w:rPr>
        <w:t xml:space="preserve"> The Step Function is scheduled via </w:t>
      </w:r>
      <w:r w:rsidRPr="00D6017B">
        <w:rPr>
          <w:b/>
          <w:bCs/>
          <w:lang w:val="en-GH"/>
        </w:rPr>
        <w:t xml:space="preserve">Amazon </w:t>
      </w:r>
      <w:proofErr w:type="spellStart"/>
      <w:r w:rsidRPr="00D6017B">
        <w:rPr>
          <w:b/>
          <w:bCs/>
          <w:lang w:val="en-GH"/>
        </w:rPr>
        <w:t>EventBridge</w:t>
      </w:r>
      <w:proofErr w:type="spellEnd"/>
      <w:r w:rsidRPr="00D6017B">
        <w:rPr>
          <w:lang w:val="en-GH"/>
        </w:rPr>
        <w:t xml:space="preserve"> to run </w:t>
      </w:r>
      <w:r w:rsidRPr="00D6017B">
        <w:rPr>
          <w:b/>
          <w:bCs/>
          <w:lang w:val="en-GH"/>
        </w:rPr>
        <w:t>daily at 6:00 AM GMT</w:t>
      </w:r>
      <w:r w:rsidRPr="00D6017B">
        <w:rPr>
          <w:lang w:val="en-GH"/>
        </w:rPr>
        <w:t>.</w:t>
      </w:r>
    </w:p>
    <w:p w14:paraId="484B341F" w14:textId="659C30BD" w:rsidR="00D6017B" w:rsidRPr="00D6017B" w:rsidRDefault="00D6017B" w:rsidP="00D6017B">
      <w:pPr>
        <w:rPr>
          <w:b/>
          <w:bCs/>
          <w:lang w:val="en-GH"/>
        </w:rPr>
      </w:pPr>
      <w:r w:rsidRPr="00D6017B">
        <w:rPr>
          <w:b/>
          <w:bCs/>
          <w:lang w:val="en-GH"/>
        </w:rPr>
        <w:t xml:space="preserve"> Project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5714"/>
      </w:tblGrid>
      <w:tr w:rsidR="00D6017B" w:rsidRPr="00D6017B" w14:paraId="28B8CBF6" w14:textId="77777777" w:rsidTr="00D6017B">
        <w:trPr>
          <w:tblHeader/>
          <w:tblCellSpacing w:w="15" w:type="dxa"/>
        </w:trPr>
        <w:tc>
          <w:tcPr>
            <w:tcW w:w="0" w:type="auto"/>
            <w:vAlign w:val="center"/>
            <w:hideMark/>
          </w:tcPr>
          <w:p w14:paraId="081B6354" w14:textId="77777777" w:rsidR="00D6017B" w:rsidRPr="00D6017B" w:rsidRDefault="00D6017B" w:rsidP="00D6017B">
            <w:pPr>
              <w:rPr>
                <w:b/>
                <w:bCs/>
                <w:lang w:val="en-GH"/>
              </w:rPr>
            </w:pPr>
            <w:r w:rsidRPr="00D6017B">
              <w:rPr>
                <w:b/>
                <w:bCs/>
                <w:lang w:val="en-GH"/>
              </w:rPr>
              <w:t>File</w:t>
            </w:r>
          </w:p>
        </w:tc>
        <w:tc>
          <w:tcPr>
            <w:tcW w:w="0" w:type="auto"/>
            <w:vAlign w:val="center"/>
            <w:hideMark/>
          </w:tcPr>
          <w:p w14:paraId="1DBE4DBB" w14:textId="77777777" w:rsidR="00D6017B" w:rsidRPr="00D6017B" w:rsidRDefault="00D6017B" w:rsidP="00D6017B">
            <w:pPr>
              <w:rPr>
                <w:b/>
                <w:bCs/>
                <w:lang w:val="en-GH"/>
              </w:rPr>
            </w:pPr>
            <w:r w:rsidRPr="00D6017B">
              <w:rPr>
                <w:b/>
                <w:bCs/>
                <w:lang w:val="en-GH"/>
              </w:rPr>
              <w:t>Description</w:t>
            </w:r>
          </w:p>
        </w:tc>
      </w:tr>
      <w:tr w:rsidR="00D6017B" w:rsidRPr="00D6017B" w14:paraId="4A5C94CB" w14:textId="77777777" w:rsidTr="00D6017B">
        <w:trPr>
          <w:tblCellSpacing w:w="15" w:type="dxa"/>
        </w:trPr>
        <w:tc>
          <w:tcPr>
            <w:tcW w:w="0" w:type="auto"/>
            <w:vAlign w:val="center"/>
            <w:hideMark/>
          </w:tcPr>
          <w:p w14:paraId="54756BB7" w14:textId="77777777" w:rsidR="00D6017B" w:rsidRPr="00D6017B" w:rsidRDefault="00D6017B" w:rsidP="00D6017B">
            <w:pPr>
              <w:rPr>
                <w:lang w:val="en-GH"/>
              </w:rPr>
            </w:pPr>
            <w:r w:rsidRPr="00D6017B">
              <w:rPr>
                <w:lang w:val="en-GH"/>
              </w:rPr>
              <w:t>main.tf</w:t>
            </w:r>
          </w:p>
        </w:tc>
        <w:tc>
          <w:tcPr>
            <w:tcW w:w="0" w:type="auto"/>
            <w:vAlign w:val="center"/>
            <w:hideMark/>
          </w:tcPr>
          <w:p w14:paraId="37B23308" w14:textId="77777777" w:rsidR="00D6017B" w:rsidRPr="00D6017B" w:rsidRDefault="00D6017B" w:rsidP="00D6017B">
            <w:pPr>
              <w:rPr>
                <w:lang w:val="en-GH"/>
              </w:rPr>
            </w:pPr>
            <w:r w:rsidRPr="00D6017B">
              <w:rPr>
                <w:lang w:val="en-GH"/>
              </w:rPr>
              <w:t>Entry point that includes all modules</w:t>
            </w:r>
          </w:p>
        </w:tc>
      </w:tr>
      <w:tr w:rsidR="00D6017B" w:rsidRPr="00D6017B" w14:paraId="0602B92C" w14:textId="77777777" w:rsidTr="00D6017B">
        <w:trPr>
          <w:tblCellSpacing w:w="15" w:type="dxa"/>
        </w:trPr>
        <w:tc>
          <w:tcPr>
            <w:tcW w:w="0" w:type="auto"/>
            <w:vAlign w:val="center"/>
            <w:hideMark/>
          </w:tcPr>
          <w:p w14:paraId="5CC5163F" w14:textId="77777777" w:rsidR="00D6017B" w:rsidRPr="00D6017B" w:rsidRDefault="00D6017B" w:rsidP="00D6017B">
            <w:pPr>
              <w:rPr>
                <w:lang w:val="en-GH"/>
              </w:rPr>
            </w:pPr>
            <w:r w:rsidRPr="00D6017B">
              <w:rPr>
                <w:lang w:val="en-GH"/>
              </w:rPr>
              <w:t>provider.tf</w:t>
            </w:r>
          </w:p>
        </w:tc>
        <w:tc>
          <w:tcPr>
            <w:tcW w:w="0" w:type="auto"/>
            <w:vAlign w:val="center"/>
            <w:hideMark/>
          </w:tcPr>
          <w:p w14:paraId="0FF35B50" w14:textId="77777777" w:rsidR="00D6017B" w:rsidRPr="00D6017B" w:rsidRDefault="00D6017B" w:rsidP="00D6017B">
            <w:pPr>
              <w:rPr>
                <w:lang w:val="en-GH"/>
              </w:rPr>
            </w:pPr>
            <w:r w:rsidRPr="00D6017B">
              <w:rPr>
                <w:lang w:val="en-GH"/>
              </w:rPr>
              <w:t>AWS provider and region setup</w:t>
            </w:r>
          </w:p>
        </w:tc>
      </w:tr>
      <w:tr w:rsidR="00D6017B" w:rsidRPr="00D6017B" w14:paraId="5846280F" w14:textId="77777777" w:rsidTr="00D6017B">
        <w:trPr>
          <w:tblCellSpacing w:w="15" w:type="dxa"/>
        </w:trPr>
        <w:tc>
          <w:tcPr>
            <w:tcW w:w="0" w:type="auto"/>
            <w:vAlign w:val="center"/>
            <w:hideMark/>
          </w:tcPr>
          <w:p w14:paraId="31868DCC" w14:textId="77777777" w:rsidR="00D6017B" w:rsidRPr="00D6017B" w:rsidRDefault="00D6017B" w:rsidP="00D6017B">
            <w:pPr>
              <w:rPr>
                <w:lang w:val="en-GH"/>
              </w:rPr>
            </w:pPr>
            <w:r w:rsidRPr="00D6017B">
              <w:rPr>
                <w:lang w:val="en-GH"/>
              </w:rPr>
              <w:t>variables.tf</w:t>
            </w:r>
          </w:p>
        </w:tc>
        <w:tc>
          <w:tcPr>
            <w:tcW w:w="0" w:type="auto"/>
            <w:vAlign w:val="center"/>
            <w:hideMark/>
          </w:tcPr>
          <w:p w14:paraId="11FAA986" w14:textId="77777777" w:rsidR="00D6017B" w:rsidRPr="00D6017B" w:rsidRDefault="00D6017B" w:rsidP="00D6017B">
            <w:pPr>
              <w:rPr>
                <w:lang w:val="en-GH"/>
              </w:rPr>
            </w:pPr>
            <w:r w:rsidRPr="00D6017B">
              <w:rPr>
                <w:lang w:val="en-GH"/>
              </w:rPr>
              <w:t>Input variables for Terraform</w:t>
            </w:r>
          </w:p>
        </w:tc>
      </w:tr>
      <w:tr w:rsidR="00D6017B" w:rsidRPr="00D6017B" w14:paraId="1A860F99" w14:textId="77777777" w:rsidTr="00D6017B">
        <w:trPr>
          <w:tblCellSpacing w:w="15" w:type="dxa"/>
        </w:trPr>
        <w:tc>
          <w:tcPr>
            <w:tcW w:w="0" w:type="auto"/>
            <w:vAlign w:val="center"/>
            <w:hideMark/>
          </w:tcPr>
          <w:p w14:paraId="167BB200" w14:textId="77777777" w:rsidR="00D6017B" w:rsidRPr="00D6017B" w:rsidRDefault="00D6017B" w:rsidP="00D6017B">
            <w:pPr>
              <w:rPr>
                <w:lang w:val="en-GH"/>
              </w:rPr>
            </w:pPr>
            <w:r w:rsidRPr="00D6017B">
              <w:rPr>
                <w:lang w:val="en-GH"/>
              </w:rPr>
              <w:t>outputs.tf</w:t>
            </w:r>
          </w:p>
        </w:tc>
        <w:tc>
          <w:tcPr>
            <w:tcW w:w="0" w:type="auto"/>
            <w:vAlign w:val="center"/>
            <w:hideMark/>
          </w:tcPr>
          <w:p w14:paraId="226868B8" w14:textId="77777777" w:rsidR="00D6017B" w:rsidRPr="00D6017B" w:rsidRDefault="00D6017B" w:rsidP="00D6017B">
            <w:pPr>
              <w:rPr>
                <w:lang w:val="en-GH"/>
              </w:rPr>
            </w:pPr>
            <w:r w:rsidRPr="00D6017B">
              <w:rPr>
                <w:lang w:val="en-GH"/>
              </w:rPr>
              <w:t>Output endpoints (e.g., Redshift, Step Function)</w:t>
            </w:r>
          </w:p>
        </w:tc>
      </w:tr>
      <w:tr w:rsidR="00D6017B" w:rsidRPr="00D6017B" w14:paraId="73A2E6A5" w14:textId="77777777" w:rsidTr="00D6017B">
        <w:trPr>
          <w:tblCellSpacing w:w="15" w:type="dxa"/>
        </w:trPr>
        <w:tc>
          <w:tcPr>
            <w:tcW w:w="0" w:type="auto"/>
            <w:vAlign w:val="center"/>
            <w:hideMark/>
          </w:tcPr>
          <w:p w14:paraId="24110F44" w14:textId="77777777" w:rsidR="00D6017B" w:rsidRPr="00D6017B" w:rsidRDefault="00D6017B" w:rsidP="00D6017B">
            <w:pPr>
              <w:rPr>
                <w:lang w:val="en-GH"/>
              </w:rPr>
            </w:pPr>
            <w:r w:rsidRPr="00D6017B">
              <w:rPr>
                <w:lang w:val="en-GH"/>
              </w:rPr>
              <w:t>iam.tf</w:t>
            </w:r>
          </w:p>
        </w:tc>
        <w:tc>
          <w:tcPr>
            <w:tcW w:w="0" w:type="auto"/>
            <w:vAlign w:val="center"/>
            <w:hideMark/>
          </w:tcPr>
          <w:p w14:paraId="3D835D66" w14:textId="77777777" w:rsidR="00D6017B" w:rsidRPr="00D6017B" w:rsidRDefault="00D6017B" w:rsidP="00D6017B">
            <w:pPr>
              <w:rPr>
                <w:lang w:val="en-GH"/>
              </w:rPr>
            </w:pPr>
            <w:r w:rsidRPr="00D6017B">
              <w:rPr>
                <w:lang w:val="en-GH"/>
              </w:rPr>
              <w:t>IAM roles and permissions for Glue and Step Functions</w:t>
            </w:r>
          </w:p>
        </w:tc>
      </w:tr>
      <w:tr w:rsidR="00D6017B" w:rsidRPr="00D6017B" w14:paraId="2387D0E2" w14:textId="77777777" w:rsidTr="00D6017B">
        <w:trPr>
          <w:tblCellSpacing w:w="15" w:type="dxa"/>
        </w:trPr>
        <w:tc>
          <w:tcPr>
            <w:tcW w:w="0" w:type="auto"/>
            <w:vAlign w:val="center"/>
            <w:hideMark/>
          </w:tcPr>
          <w:p w14:paraId="4B774AEA" w14:textId="77777777" w:rsidR="00D6017B" w:rsidRPr="00D6017B" w:rsidRDefault="00D6017B" w:rsidP="00D6017B">
            <w:pPr>
              <w:rPr>
                <w:lang w:val="en-GH"/>
              </w:rPr>
            </w:pPr>
            <w:r w:rsidRPr="00D6017B">
              <w:rPr>
                <w:lang w:val="en-GH"/>
              </w:rPr>
              <w:t>glue.tf</w:t>
            </w:r>
          </w:p>
        </w:tc>
        <w:tc>
          <w:tcPr>
            <w:tcW w:w="0" w:type="auto"/>
            <w:vAlign w:val="center"/>
            <w:hideMark/>
          </w:tcPr>
          <w:p w14:paraId="3A81E054" w14:textId="77777777" w:rsidR="00D6017B" w:rsidRPr="00D6017B" w:rsidRDefault="00D6017B" w:rsidP="00D6017B">
            <w:pPr>
              <w:rPr>
                <w:lang w:val="en-GH"/>
              </w:rPr>
            </w:pPr>
            <w:r w:rsidRPr="00D6017B">
              <w:rPr>
                <w:lang w:val="en-GH"/>
              </w:rPr>
              <w:t>Definition of AWS Glue job</w:t>
            </w:r>
          </w:p>
        </w:tc>
      </w:tr>
      <w:tr w:rsidR="00D6017B" w:rsidRPr="00D6017B" w14:paraId="38B296CC" w14:textId="77777777" w:rsidTr="00D6017B">
        <w:trPr>
          <w:tblCellSpacing w:w="15" w:type="dxa"/>
        </w:trPr>
        <w:tc>
          <w:tcPr>
            <w:tcW w:w="0" w:type="auto"/>
            <w:vAlign w:val="center"/>
            <w:hideMark/>
          </w:tcPr>
          <w:p w14:paraId="2C6523D4" w14:textId="77777777" w:rsidR="00D6017B" w:rsidRPr="00D6017B" w:rsidRDefault="00D6017B" w:rsidP="00D6017B">
            <w:pPr>
              <w:rPr>
                <w:lang w:val="en-GH"/>
              </w:rPr>
            </w:pPr>
            <w:r w:rsidRPr="00D6017B">
              <w:rPr>
                <w:lang w:val="en-GH"/>
              </w:rPr>
              <w:t>connection.tf</w:t>
            </w:r>
          </w:p>
        </w:tc>
        <w:tc>
          <w:tcPr>
            <w:tcW w:w="0" w:type="auto"/>
            <w:vAlign w:val="center"/>
            <w:hideMark/>
          </w:tcPr>
          <w:p w14:paraId="3F1C388F" w14:textId="77777777" w:rsidR="00D6017B" w:rsidRPr="00D6017B" w:rsidRDefault="00D6017B" w:rsidP="00D6017B">
            <w:pPr>
              <w:rPr>
                <w:lang w:val="en-GH"/>
              </w:rPr>
            </w:pPr>
            <w:r w:rsidRPr="00D6017B">
              <w:rPr>
                <w:lang w:val="en-GH"/>
              </w:rPr>
              <w:t>JDBC connection config for RDS access</w:t>
            </w:r>
          </w:p>
        </w:tc>
      </w:tr>
      <w:tr w:rsidR="00D6017B" w:rsidRPr="00D6017B" w14:paraId="1E389237" w14:textId="77777777" w:rsidTr="00D6017B">
        <w:trPr>
          <w:tblCellSpacing w:w="15" w:type="dxa"/>
        </w:trPr>
        <w:tc>
          <w:tcPr>
            <w:tcW w:w="0" w:type="auto"/>
            <w:vAlign w:val="center"/>
            <w:hideMark/>
          </w:tcPr>
          <w:p w14:paraId="364FE993" w14:textId="77777777" w:rsidR="00D6017B" w:rsidRPr="00D6017B" w:rsidRDefault="00D6017B" w:rsidP="00D6017B">
            <w:pPr>
              <w:rPr>
                <w:lang w:val="en-GH"/>
              </w:rPr>
            </w:pPr>
            <w:r w:rsidRPr="00D6017B">
              <w:rPr>
                <w:lang w:val="en-GH"/>
              </w:rPr>
              <w:t>redshift.tf</w:t>
            </w:r>
          </w:p>
        </w:tc>
        <w:tc>
          <w:tcPr>
            <w:tcW w:w="0" w:type="auto"/>
            <w:vAlign w:val="center"/>
            <w:hideMark/>
          </w:tcPr>
          <w:p w14:paraId="32C08199" w14:textId="77777777" w:rsidR="00D6017B" w:rsidRPr="00D6017B" w:rsidRDefault="00D6017B" w:rsidP="00D6017B">
            <w:pPr>
              <w:rPr>
                <w:lang w:val="en-GH"/>
              </w:rPr>
            </w:pPr>
            <w:r w:rsidRPr="00D6017B">
              <w:rPr>
                <w:lang w:val="en-GH"/>
              </w:rPr>
              <w:t>Redshift schema and optional cluster setup</w:t>
            </w:r>
          </w:p>
        </w:tc>
      </w:tr>
      <w:tr w:rsidR="00D6017B" w:rsidRPr="00D6017B" w14:paraId="2150B097" w14:textId="77777777" w:rsidTr="00D6017B">
        <w:trPr>
          <w:tblCellSpacing w:w="15" w:type="dxa"/>
        </w:trPr>
        <w:tc>
          <w:tcPr>
            <w:tcW w:w="0" w:type="auto"/>
            <w:vAlign w:val="center"/>
            <w:hideMark/>
          </w:tcPr>
          <w:p w14:paraId="7B4E1454" w14:textId="77777777" w:rsidR="00D6017B" w:rsidRPr="00D6017B" w:rsidRDefault="00D6017B" w:rsidP="00D6017B">
            <w:pPr>
              <w:rPr>
                <w:lang w:val="en-GH"/>
              </w:rPr>
            </w:pPr>
            <w:r w:rsidRPr="00D6017B">
              <w:rPr>
                <w:lang w:val="en-GH"/>
              </w:rPr>
              <w:t>stepfunctions.tf</w:t>
            </w:r>
          </w:p>
        </w:tc>
        <w:tc>
          <w:tcPr>
            <w:tcW w:w="0" w:type="auto"/>
            <w:vAlign w:val="center"/>
            <w:hideMark/>
          </w:tcPr>
          <w:p w14:paraId="7D6EDE3C" w14:textId="162D155C" w:rsidR="00D6017B" w:rsidRPr="00D6017B" w:rsidRDefault="00D6017B" w:rsidP="00D6017B">
            <w:pPr>
              <w:rPr>
                <w:lang w:val="en-GH"/>
              </w:rPr>
            </w:pPr>
            <w:r>
              <w:rPr>
                <w:lang w:val="en-GH"/>
              </w:rPr>
              <w:t xml:space="preserve"> </w:t>
            </w:r>
            <w:r w:rsidRPr="00D6017B">
              <w:rPr>
                <w:lang w:val="en-GH"/>
              </w:rPr>
              <w:t>ETL orchestration logic with Step Functions</w:t>
            </w:r>
          </w:p>
        </w:tc>
      </w:tr>
      <w:tr w:rsidR="00D6017B" w:rsidRPr="00D6017B" w14:paraId="413B7B8E" w14:textId="77777777" w:rsidTr="00D6017B">
        <w:trPr>
          <w:tblCellSpacing w:w="15" w:type="dxa"/>
        </w:trPr>
        <w:tc>
          <w:tcPr>
            <w:tcW w:w="0" w:type="auto"/>
            <w:vAlign w:val="center"/>
            <w:hideMark/>
          </w:tcPr>
          <w:p w14:paraId="2F935005" w14:textId="77777777" w:rsidR="00D6017B" w:rsidRPr="00D6017B" w:rsidRDefault="00D6017B" w:rsidP="00D6017B">
            <w:pPr>
              <w:rPr>
                <w:lang w:val="en-GH"/>
              </w:rPr>
            </w:pPr>
            <w:r w:rsidRPr="00D6017B">
              <w:rPr>
                <w:lang w:val="en-GH"/>
              </w:rPr>
              <w:t>scripts/</w:t>
            </w:r>
          </w:p>
        </w:tc>
        <w:tc>
          <w:tcPr>
            <w:tcW w:w="0" w:type="auto"/>
            <w:vAlign w:val="center"/>
            <w:hideMark/>
          </w:tcPr>
          <w:p w14:paraId="4171AE60" w14:textId="77777777" w:rsidR="00D6017B" w:rsidRPr="00D6017B" w:rsidRDefault="00D6017B" w:rsidP="00D6017B">
            <w:pPr>
              <w:rPr>
                <w:lang w:val="en-GH"/>
              </w:rPr>
            </w:pPr>
            <w:r w:rsidRPr="00D6017B">
              <w:rPr>
                <w:lang w:val="en-GH"/>
              </w:rPr>
              <w:t>Reference ETL and SQL transformation scripts</w:t>
            </w:r>
          </w:p>
        </w:tc>
      </w:tr>
    </w:tbl>
    <w:p w14:paraId="21FFD8E5" w14:textId="5A992B9C" w:rsidR="00D6017B" w:rsidRPr="00D6017B" w:rsidRDefault="00D6017B" w:rsidP="00D6017B">
      <w:pPr>
        <w:rPr>
          <w:lang w:val="en-GH"/>
        </w:rPr>
      </w:pPr>
    </w:p>
    <w:p w14:paraId="6F3088A7" w14:textId="02A5D634" w:rsidR="00D6017B" w:rsidRPr="00D6017B" w:rsidRDefault="00D6017B" w:rsidP="00D6017B">
      <w:pPr>
        <w:rPr>
          <w:b/>
          <w:bCs/>
          <w:lang w:val="en-GH"/>
        </w:rPr>
      </w:pPr>
      <w:r>
        <w:rPr>
          <w:rFonts w:ascii="Segoe UI Emoji" w:hAnsi="Segoe UI Emoji" w:cs="Segoe UI Emoji"/>
          <w:b/>
          <w:bCs/>
          <w:lang w:val="en-GH"/>
        </w:rPr>
        <w:lastRenderedPageBreak/>
        <w:t xml:space="preserve"> </w:t>
      </w:r>
      <w:r w:rsidRPr="00D6017B">
        <w:rPr>
          <w:b/>
          <w:bCs/>
          <w:lang w:val="en-GH"/>
        </w:rPr>
        <w:t>Prerequisites</w:t>
      </w:r>
    </w:p>
    <w:p w14:paraId="33F7691A" w14:textId="77777777" w:rsidR="00D6017B" w:rsidRPr="00D6017B" w:rsidRDefault="00D6017B" w:rsidP="00D6017B">
      <w:pPr>
        <w:numPr>
          <w:ilvl w:val="0"/>
          <w:numId w:val="2"/>
        </w:numPr>
        <w:rPr>
          <w:lang w:val="en-GH"/>
        </w:rPr>
      </w:pPr>
      <w:r w:rsidRPr="00D6017B">
        <w:rPr>
          <w:lang w:val="en-GH"/>
        </w:rPr>
        <w:t>AWS CLI configured with credentials</w:t>
      </w:r>
    </w:p>
    <w:p w14:paraId="3587DCCB" w14:textId="77777777" w:rsidR="00D6017B" w:rsidRPr="00D6017B" w:rsidRDefault="00D6017B" w:rsidP="00D6017B">
      <w:pPr>
        <w:numPr>
          <w:ilvl w:val="0"/>
          <w:numId w:val="2"/>
        </w:numPr>
        <w:rPr>
          <w:lang w:val="en-GH"/>
        </w:rPr>
      </w:pPr>
      <w:r w:rsidRPr="00D6017B">
        <w:rPr>
          <w:lang w:val="en-GH"/>
        </w:rPr>
        <w:t>Terraform CLI installed</w:t>
      </w:r>
    </w:p>
    <w:p w14:paraId="382E2320" w14:textId="77777777" w:rsidR="00D6017B" w:rsidRPr="00D6017B" w:rsidRDefault="00D6017B" w:rsidP="00D6017B">
      <w:pPr>
        <w:numPr>
          <w:ilvl w:val="0"/>
          <w:numId w:val="2"/>
        </w:numPr>
        <w:rPr>
          <w:lang w:val="en-GH"/>
        </w:rPr>
      </w:pPr>
      <w:r w:rsidRPr="00D6017B">
        <w:rPr>
          <w:lang w:val="en-GH"/>
        </w:rPr>
        <w:t>Access to RDS instance (security group + VPC connectivity configured)</w:t>
      </w:r>
    </w:p>
    <w:p w14:paraId="5D06521F" w14:textId="77777777" w:rsidR="00D6017B" w:rsidRPr="00D6017B" w:rsidRDefault="00D6017B" w:rsidP="00D6017B">
      <w:pPr>
        <w:numPr>
          <w:ilvl w:val="0"/>
          <w:numId w:val="2"/>
        </w:numPr>
        <w:rPr>
          <w:lang w:val="en-GH"/>
        </w:rPr>
      </w:pPr>
      <w:r w:rsidRPr="00D6017B">
        <w:rPr>
          <w:lang w:val="en-GH"/>
        </w:rPr>
        <w:t>Redshift cluster (optional if external cluster is used)</w:t>
      </w:r>
    </w:p>
    <w:p w14:paraId="568964C0" w14:textId="287F5ED1" w:rsidR="00D6017B" w:rsidRDefault="00D6017B" w:rsidP="00D6017B">
      <w:pPr>
        <w:rPr>
          <w:lang w:val="en-GH"/>
        </w:rPr>
      </w:pPr>
    </w:p>
    <w:p w14:paraId="7D60B07F" w14:textId="77777777" w:rsidR="00D6017B" w:rsidRDefault="00D6017B" w:rsidP="00D6017B">
      <w:pPr>
        <w:rPr>
          <w:lang w:val="en-GH"/>
        </w:rPr>
      </w:pPr>
    </w:p>
    <w:p w14:paraId="56A7D74E" w14:textId="77777777" w:rsidR="00D6017B" w:rsidRPr="00D6017B" w:rsidRDefault="00D6017B" w:rsidP="00D6017B">
      <w:pPr>
        <w:rPr>
          <w:lang w:val="en-GH"/>
        </w:rPr>
      </w:pPr>
    </w:p>
    <w:p w14:paraId="6FEAEC65" w14:textId="2F173600" w:rsidR="00D6017B" w:rsidRPr="00D6017B" w:rsidRDefault="00D6017B" w:rsidP="00D6017B">
      <w:pPr>
        <w:rPr>
          <w:b/>
          <w:bCs/>
          <w:lang w:val="en-GH"/>
        </w:rPr>
      </w:pPr>
      <w:r w:rsidRPr="00D6017B">
        <w:rPr>
          <w:b/>
          <w:bCs/>
          <w:lang w:val="en-GH"/>
        </w:rPr>
        <w:t xml:space="preserve"> Usage Instructions</w:t>
      </w:r>
    </w:p>
    <w:p w14:paraId="227BC5F2" w14:textId="77777777" w:rsidR="00D6017B" w:rsidRPr="00D6017B" w:rsidRDefault="00D6017B" w:rsidP="00D6017B">
      <w:pPr>
        <w:rPr>
          <w:b/>
          <w:bCs/>
          <w:lang w:val="en-GH"/>
        </w:rPr>
      </w:pPr>
      <w:r w:rsidRPr="00D6017B">
        <w:rPr>
          <w:b/>
          <w:bCs/>
          <w:lang w:val="en-GH"/>
        </w:rPr>
        <w:t>1. Clone the Repository</w:t>
      </w:r>
    </w:p>
    <w:p w14:paraId="01659415" w14:textId="77777777" w:rsidR="00D6017B" w:rsidRPr="00D6017B" w:rsidRDefault="00D6017B" w:rsidP="00D6017B">
      <w:pPr>
        <w:rPr>
          <w:lang w:val="en-GH"/>
        </w:rPr>
      </w:pPr>
      <w:r w:rsidRPr="00D6017B">
        <w:rPr>
          <w:lang w:val="en-GH"/>
        </w:rPr>
        <w:t>git clone https://github.com/charles-amali/SkillBoost-DataPipeline.git</w:t>
      </w:r>
    </w:p>
    <w:p w14:paraId="30EEA1D4" w14:textId="77777777" w:rsidR="00D6017B" w:rsidRPr="00D6017B" w:rsidRDefault="00D6017B" w:rsidP="00D6017B">
      <w:pPr>
        <w:rPr>
          <w:lang w:val="en-GH"/>
        </w:rPr>
      </w:pPr>
      <w:r w:rsidRPr="00D6017B">
        <w:rPr>
          <w:lang w:val="en-GH"/>
        </w:rPr>
        <w:t xml:space="preserve">cd </w:t>
      </w:r>
      <w:proofErr w:type="spellStart"/>
      <w:r w:rsidRPr="00D6017B">
        <w:rPr>
          <w:lang w:val="en-GH"/>
        </w:rPr>
        <w:t>SkillBoost-DataPipeline</w:t>
      </w:r>
      <w:proofErr w:type="spellEnd"/>
    </w:p>
    <w:p w14:paraId="4DC2FE55" w14:textId="77777777" w:rsidR="00D6017B" w:rsidRPr="00D6017B" w:rsidRDefault="00D6017B" w:rsidP="00D6017B">
      <w:pPr>
        <w:rPr>
          <w:b/>
          <w:bCs/>
          <w:lang w:val="en-GH"/>
        </w:rPr>
      </w:pPr>
      <w:r w:rsidRPr="00D6017B">
        <w:rPr>
          <w:b/>
          <w:bCs/>
          <w:lang w:val="en-GH"/>
        </w:rPr>
        <w:t>2. Initialize Terraform</w:t>
      </w:r>
    </w:p>
    <w:p w14:paraId="4CA3F0B0" w14:textId="77777777" w:rsidR="00D6017B" w:rsidRPr="00D6017B" w:rsidRDefault="00D6017B" w:rsidP="00D6017B">
      <w:pPr>
        <w:rPr>
          <w:lang w:val="en-GH"/>
        </w:rPr>
      </w:pPr>
      <w:r w:rsidRPr="00D6017B">
        <w:rPr>
          <w:lang w:val="en-GH"/>
        </w:rPr>
        <w:t xml:space="preserve">terraform </w:t>
      </w:r>
      <w:proofErr w:type="spellStart"/>
      <w:r w:rsidRPr="00D6017B">
        <w:rPr>
          <w:lang w:val="en-GH"/>
        </w:rPr>
        <w:t>init</w:t>
      </w:r>
      <w:proofErr w:type="spellEnd"/>
    </w:p>
    <w:p w14:paraId="48555E03" w14:textId="77777777" w:rsidR="00D6017B" w:rsidRPr="00D6017B" w:rsidRDefault="00D6017B" w:rsidP="00D6017B">
      <w:pPr>
        <w:rPr>
          <w:b/>
          <w:bCs/>
          <w:lang w:val="en-GH"/>
        </w:rPr>
      </w:pPr>
      <w:r w:rsidRPr="00D6017B">
        <w:rPr>
          <w:b/>
          <w:bCs/>
          <w:lang w:val="en-GH"/>
        </w:rPr>
        <w:t>3. Apply Terraform</w:t>
      </w:r>
    </w:p>
    <w:p w14:paraId="0E047D46" w14:textId="77777777" w:rsidR="00D6017B" w:rsidRPr="00D6017B" w:rsidRDefault="00D6017B" w:rsidP="00D6017B">
      <w:pPr>
        <w:rPr>
          <w:lang w:val="en-GH"/>
        </w:rPr>
      </w:pPr>
      <w:r w:rsidRPr="00D6017B">
        <w:rPr>
          <w:lang w:val="en-GH"/>
        </w:rPr>
        <w:t>terraform apply</w:t>
      </w:r>
    </w:p>
    <w:p w14:paraId="5D469449" w14:textId="77777777" w:rsidR="00D6017B" w:rsidRPr="00D6017B" w:rsidRDefault="00D6017B" w:rsidP="00D6017B">
      <w:pPr>
        <w:rPr>
          <w:lang w:val="en-GH"/>
        </w:rPr>
      </w:pPr>
      <w:r w:rsidRPr="00D6017B">
        <w:rPr>
          <w:lang w:val="en-GH"/>
        </w:rPr>
        <w:t>This deploys:</w:t>
      </w:r>
    </w:p>
    <w:p w14:paraId="77B394A6" w14:textId="77777777" w:rsidR="00D6017B" w:rsidRPr="00D6017B" w:rsidRDefault="00D6017B" w:rsidP="00D6017B">
      <w:pPr>
        <w:numPr>
          <w:ilvl w:val="0"/>
          <w:numId w:val="3"/>
        </w:numPr>
        <w:rPr>
          <w:lang w:val="en-GH"/>
        </w:rPr>
      </w:pPr>
      <w:r w:rsidRPr="00D6017B">
        <w:rPr>
          <w:lang w:val="en-GH"/>
        </w:rPr>
        <w:t>IAM roles</w:t>
      </w:r>
    </w:p>
    <w:p w14:paraId="3F5AA63B" w14:textId="77777777" w:rsidR="00D6017B" w:rsidRPr="00D6017B" w:rsidRDefault="00D6017B" w:rsidP="00D6017B">
      <w:pPr>
        <w:numPr>
          <w:ilvl w:val="0"/>
          <w:numId w:val="3"/>
        </w:numPr>
        <w:rPr>
          <w:lang w:val="en-GH"/>
        </w:rPr>
      </w:pPr>
      <w:r w:rsidRPr="00D6017B">
        <w:rPr>
          <w:lang w:val="en-GH"/>
        </w:rPr>
        <w:t>Glue job</w:t>
      </w:r>
    </w:p>
    <w:p w14:paraId="13A7FE14" w14:textId="77777777" w:rsidR="00D6017B" w:rsidRPr="00D6017B" w:rsidRDefault="00D6017B" w:rsidP="00D6017B">
      <w:pPr>
        <w:numPr>
          <w:ilvl w:val="0"/>
          <w:numId w:val="3"/>
        </w:numPr>
        <w:rPr>
          <w:lang w:val="en-GH"/>
        </w:rPr>
      </w:pPr>
      <w:r w:rsidRPr="00D6017B">
        <w:rPr>
          <w:lang w:val="en-GH"/>
        </w:rPr>
        <w:t>Redshift schemas</w:t>
      </w:r>
    </w:p>
    <w:p w14:paraId="2ECAF42C" w14:textId="77777777" w:rsidR="00D6017B" w:rsidRPr="00D6017B" w:rsidRDefault="00D6017B" w:rsidP="00D6017B">
      <w:pPr>
        <w:numPr>
          <w:ilvl w:val="0"/>
          <w:numId w:val="3"/>
        </w:numPr>
        <w:rPr>
          <w:lang w:val="en-GH"/>
        </w:rPr>
      </w:pPr>
      <w:r w:rsidRPr="00D6017B">
        <w:rPr>
          <w:lang w:val="en-GH"/>
        </w:rPr>
        <w:t>Step Function state machine</w:t>
      </w:r>
    </w:p>
    <w:p w14:paraId="3B060A96" w14:textId="6828CF72" w:rsidR="00D6017B" w:rsidRPr="00D6017B" w:rsidRDefault="00D6017B" w:rsidP="00D6017B">
      <w:pPr>
        <w:numPr>
          <w:ilvl w:val="0"/>
          <w:numId w:val="3"/>
        </w:numPr>
        <w:rPr>
          <w:lang w:val="en-GH"/>
        </w:rPr>
      </w:pPr>
      <w:r w:rsidRPr="00D6017B">
        <w:rPr>
          <w:lang w:val="en-GH"/>
        </w:rPr>
        <w:t>Redshift cluster</w:t>
      </w:r>
    </w:p>
    <w:p w14:paraId="71D0E4B8" w14:textId="7FFBA672" w:rsidR="00D6017B" w:rsidRPr="00D6017B" w:rsidRDefault="00D6017B" w:rsidP="00D6017B">
      <w:pPr>
        <w:rPr>
          <w:lang w:val="en-GH"/>
        </w:rPr>
      </w:pPr>
    </w:p>
    <w:p w14:paraId="75E36AF0" w14:textId="54A96538" w:rsidR="00D6017B" w:rsidRPr="00D6017B" w:rsidRDefault="00D6017B" w:rsidP="00D6017B">
      <w:pPr>
        <w:rPr>
          <w:b/>
          <w:bCs/>
          <w:lang w:val="en-GH"/>
        </w:rPr>
      </w:pPr>
      <w:r>
        <w:rPr>
          <w:rFonts w:ascii="Segoe UI Emoji" w:hAnsi="Segoe UI Emoji" w:cs="Segoe UI Emoji"/>
          <w:b/>
          <w:bCs/>
          <w:lang w:val="en-GH"/>
        </w:rPr>
        <w:t xml:space="preserve"> </w:t>
      </w:r>
      <w:r w:rsidRPr="00D6017B">
        <w:rPr>
          <w:b/>
          <w:bCs/>
          <w:lang w:val="en-GH"/>
        </w:rPr>
        <w:t xml:space="preserve"> ETL Data Flow</w:t>
      </w:r>
    </w:p>
    <w:p w14:paraId="308A8262" w14:textId="77777777" w:rsidR="00D6017B" w:rsidRPr="00D6017B" w:rsidRDefault="00D6017B" w:rsidP="00D6017B">
      <w:pPr>
        <w:numPr>
          <w:ilvl w:val="0"/>
          <w:numId w:val="4"/>
        </w:numPr>
        <w:rPr>
          <w:lang w:val="en-GH"/>
        </w:rPr>
      </w:pPr>
      <w:r w:rsidRPr="00D6017B">
        <w:rPr>
          <w:b/>
          <w:bCs/>
          <w:lang w:val="en-GH"/>
        </w:rPr>
        <w:t>Extract</w:t>
      </w:r>
      <w:r w:rsidRPr="00D6017B">
        <w:rPr>
          <w:lang w:val="en-GH"/>
        </w:rPr>
        <w:t>: AWS Glue pulls data from RDS PostgreSQL</w:t>
      </w:r>
    </w:p>
    <w:p w14:paraId="4CB8B38E" w14:textId="77777777" w:rsidR="00D6017B" w:rsidRPr="00D6017B" w:rsidRDefault="00D6017B" w:rsidP="00D6017B">
      <w:pPr>
        <w:numPr>
          <w:ilvl w:val="0"/>
          <w:numId w:val="4"/>
        </w:numPr>
        <w:rPr>
          <w:lang w:val="en-GH"/>
        </w:rPr>
      </w:pPr>
      <w:r w:rsidRPr="00D6017B">
        <w:rPr>
          <w:b/>
          <w:bCs/>
          <w:lang w:val="en-GH"/>
        </w:rPr>
        <w:t>Load (Bronze)</w:t>
      </w:r>
      <w:r w:rsidRPr="00D6017B">
        <w:rPr>
          <w:lang w:val="en-GH"/>
        </w:rPr>
        <w:t>: Loads into Redshift raw schema</w:t>
      </w:r>
    </w:p>
    <w:p w14:paraId="64CD3323" w14:textId="77777777" w:rsidR="00D6017B" w:rsidRPr="00D6017B" w:rsidRDefault="00D6017B" w:rsidP="00D6017B">
      <w:pPr>
        <w:numPr>
          <w:ilvl w:val="0"/>
          <w:numId w:val="4"/>
        </w:numPr>
        <w:rPr>
          <w:lang w:val="en-GH"/>
        </w:rPr>
      </w:pPr>
      <w:r w:rsidRPr="00D6017B">
        <w:rPr>
          <w:b/>
          <w:bCs/>
          <w:lang w:val="en-GH"/>
        </w:rPr>
        <w:t>Transform (Silver)</w:t>
      </w:r>
      <w:r w:rsidRPr="00D6017B">
        <w:rPr>
          <w:lang w:val="en-GH"/>
        </w:rPr>
        <w:t>: Stored procedures clean and enrich data into curated schema</w:t>
      </w:r>
    </w:p>
    <w:p w14:paraId="2F2FBCC7" w14:textId="30FE7EBA" w:rsidR="00D6017B" w:rsidRPr="00D6017B" w:rsidRDefault="00D6017B" w:rsidP="00D6017B">
      <w:pPr>
        <w:numPr>
          <w:ilvl w:val="0"/>
          <w:numId w:val="4"/>
        </w:numPr>
        <w:rPr>
          <w:lang w:val="en-GH"/>
        </w:rPr>
      </w:pPr>
      <w:r w:rsidRPr="00D6017B">
        <w:rPr>
          <w:b/>
          <w:bCs/>
          <w:lang w:val="en-GH"/>
        </w:rPr>
        <w:lastRenderedPageBreak/>
        <w:t>Transform (Gold)</w:t>
      </w:r>
      <w:r w:rsidRPr="00D6017B">
        <w:rPr>
          <w:lang w:val="en-GH"/>
        </w:rPr>
        <w:t>:</w:t>
      </w:r>
      <w:r>
        <w:rPr>
          <w:lang w:val="en-GH"/>
        </w:rPr>
        <w:t xml:space="preserve"> Star schema</w:t>
      </w:r>
      <w:r w:rsidRPr="00D6017B">
        <w:rPr>
          <w:lang w:val="en-GH"/>
        </w:rPr>
        <w:t xml:space="preserve"> into presentation schema</w:t>
      </w:r>
      <w:r>
        <w:rPr>
          <w:lang w:val="en-GH"/>
        </w:rPr>
        <w:t xml:space="preserve"> for analytics</w:t>
      </w:r>
    </w:p>
    <w:p w14:paraId="5B3BFAB9" w14:textId="7153B5C1" w:rsidR="00D6017B" w:rsidRPr="00D6017B" w:rsidRDefault="00D6017B" w:rsidP="00074BEC">
      <w:pPr>
        <w:numPr>
          <w:ilvl w:val="0"/>
          <w:numId w:val="4"/>
        </w:numPr>
        <w:rPr>
          <w:lang w:val="en-GH"/>
        </w:rPr>
      </w:pPr>
      <w:r w:rsidRPr="00D6017B">
        <w:rPr>
          <w:b/>
          <w:bCs/>
          <w:lang w:val="en-GH"/>
        </w:rPr>
        <w:t>Visualize</w:t>
      </w:r>
      <w:r w:rsidRPr="00D6017B">
        <w:rPr>
          <w:lang w:val="en-GH"/>
        </w:rPr>
        <w:t>: Connect to Redshift via Power BI</w:t>
      </w:r>
      <w:r>
        <w:rPr>
          <w:lang w:val="en-GH"/>
        </w:rPr>
        <w:t>.</w:t>
      </w:r>
    </w:p>
    <w:p w14:paraId="270E7874" w14:textId="54D074C6" w:rsidR="00D6017B" w:rsidRPr="00D6017B" w:rsidRDefault="00D6017B" w:rsidP="00D6017B">
      <w:pPr>
        <w:rPr>
          <w:b/>
          <w:bCs/>
          <w:lang w:val="en-GH"/>
        </w:rPr>
      </w:pPr>
      <w:r>
        <w:rPr>
          <w:rFonts w:ascii="Segoe UI Emoji" w:hAnsi="Segoe UI Emoji" w:cs="Segoe UI Emoji"/>
          <w:b/>
          <w:bCs/>
          <w:lang w:val="en-GH"/>
        </w:rPr>
        <w:t xml:space="preserve">  </w:t>
      </w:r>
      <w:r w:rsidRPr="00D6017B">
        <w:rPr>
          <w:b/>
          <w:bCs/>
          <w:lang w:val="en-GH"/>
        </w:rPr>
        <w:t xml:space="preserve"> Automation with </w:t>
      </w:r>
      <w:proofErr w:type="spellStart"/>
      <w:r w:rsidRPr="00D6017B">
        <w:rPr>
          <w:b/>
          <w:bCs/>
          <w:lang w:val="en-GH"/>
        </w:rPr>
        <w:t>EventBridge</w:t>
      </w:r>
      <w:proofErr w:type="spellEnd"/>
    </w:p>
    <w:p w14:paraId="712FCD88" w14:textId="77777777" w:rsidR="00D6017B" w:rsidRPr="00D6017B" w:rsidRDefault="00D6017B" w:rsidP="00D6017B">
      <w:pPr>
        <w:numPr>
          <w:ilvl w:val="0"/>
          <w:numId w:val="5"/>
        </w:numPr>
        <w:rPr>
          <w:lang w:val="en-GH"/>
        </w:rPr>
      </w:pPr>
      <w:r w:rsidRPr="00D6017B">
        <w:rPr>
          <w:lang w:val="en-GH"/>
        </w:rPr>
        <w:t xml:space="preserve">An </w:t>
      </w:r>
      <w:r w:rsidRPr="00D6017B">
        <w:rPr>
          <w:b/>
          <w:bCs/>
          <w:lang w:val="en-GH"/>
        </w:rPr>
        <w:t xml:space="preserve">Amazon </w:t>
      </w:r>
      <w:proofErr w:type="spellStart"/>
      <w:r w:rsidRPr="00D6017B">
        <w:rPr>
          <w:b/>
          <w:bCs/>
          <w:lang w:val="en-GH"/>
        </w:rPr>
        <w:t>EventBridge</w:t>
      </w:r>
      <w:proofErr w:type="spellEnd"/>
      <w:r w:rsidRPr="00D6017B">
        <w:rPr>
          <w:b/>
          <w:bCs/>
          <w:lang w:val="en-GH"/>
        </w:rPr>
        <w:t xml:space="preserve"> Rule</w:t>
      </w:r>
      <w:r w:rsidRPr="00D6017B">
        <w:rPr>
          <w:lang w:val="en-GH"/>
        </w:rPr>
        <w:t xml:space="preserve"> runs the Step Function </w:t>
      </w:r>
      <w:r w:rsidRPr="00D6017B">
        <w:rPr>
          <w:b/>
          <w:bCs/>
          <w:lang w:val="en-GH"/>
        </w:rPr>
        <w:t>daily at 6:00 AM GMT</w:t>
      </w:r>
      <w:r w:rsidRPr="00D6017B">
        <w:rPr>
          <w:lang w:val="en-GH"/>
        </w:rPr>
        <w:t>.</w:t>
      </w:r>
    </w:p>
    <w:p w14:paraId="4F603A46" w14:textId="2BBD051D" w:rsidR="00D6017B" w:rsidRPr="00E43A34" w:rsidRDefault="00D6017B" w:rsidP="00D6017B">
      <w:pPr>
        <w:numPr>
          <w:ilvl w:val="0"/>
          <w:numId w:val="5"/>
        </w:numPr>
        <w:rPr>
          <w:lang w:val="en-GH"/>
        </w:rPr>
      </w:pPr>
      <w:r w:rsidRPr="00D6017B">
        <w:rPr>
          <w:lang w:val="en-GH"/>
        </w:rPr>
        <w:t>This enables automated ingestion, transformation, and reporting.</w:t>
      </w:r>
    </w:p>
    <w:p w14:paraId="605D1A84" w14:textId="77777777" w:rsidR="00D6017B" w:rsidRPr="00D6017B" w:rsidRDefault="00D6017B" w:rsidP="00D6017B">
      <w:pPr>
        <w:rPr>
          <w:lang w:val="en-GH"/>
        </w:rPr>
      </w:pPr>
    </w:p>
    <w:p w14:paraId="49F68610" w14:textId="3F197BEA" w:rsidR="00D6017B" w:rsidRPr="00D6017B" w:rsidRDefault="00D6017B" w:rsidP="00D6017B">
      <w:pPr>
        <w:rPr>
          <w:b/>
          <w:bCs/>
          <w:lang w:val="en-GH"/>
        </w:rPr>
      </w:pPr>
      <w:r>
        <w:rPr>
          <w:rFonts w:ascii="Segoe UI Emoji" w:hAnsi="Segoe UI Emoji" w:cs="Segoe UI Emoji"/>
          <w:b/>
          <w:bCs/>
          <w:lang w:val="en-GH"/>
        </w:rPr>
        <w:t xml:space="preserve">  </w:t>
      </w:r>
      <w:r w:rsidRPr="00D6017B">
        <w:rPr>
          <w:b/>
          <w:bCs/>
          <w:lang w:val="en-GH"/>
        </w:rPr>
        <w:t>Future Enhancements</w:t>
      </w:r>
    </w:p>
    <w:p w14:paraId="72C84809" w14:textId="0024A188" w:rsidR="00A55F53" w:rsidRDefault="00D6017B" w:rsidP="00D6017B">
      <w:pPr>
        <w:numPr>
          <w:ilvl w:val="0"/>
          <w:numId w:val="6"/>
        </w:numPr>
        <w:rPr>
          <w:lang w:val="en-GH"/>
        </w:rPr>
      </w:pPr>
      <w:r w:rsidRPr="00D6017B">
        <w:rPr>
          <w:lang w:val="en-GH"/>
        </w:rPr>
        <w:t>Add CI/CD pipeline for infrastructure and ETL scripts</w:t>
      </w:r>
    </w:p>
    <w:p w14:paraId="78DB681C" w14:textId="0F6459AB" w:rsidR="00D6017B" w:rsidRPr="00D6017B" w:rsidRDefault="00D6017B" w:rsidP="00D6017B">
      <w:pPr>
        <w:numPr>
          <w:ilvl w:val="0"/>
          <w:numId w:val="6"/>
        </w:numPr>
        <w:rPr>
          <w:lang w:val="en-GH"/>
        </w:rPr>
      </w:pPr>
      <w:r>
        <w:rPr>
          <w:lang w:val="en-GH"/>
        </w:rPr>
        <w:t>Automate Power BI dataset refresh</w:t>
      </w:r>
    </w:p>
    <w:sectPr w:rsidR="00D6017B" w:rsidRPr="00D6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2F86"/>
    <w:multiLevelType w:val="multilevel"/>
    <w:tmpl w:val="B50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1CAF"/>
    <w:multiLevelType w:val="multilevel"/>
    <w:tmpl w:val="4D1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453CF"/>
    <w:multiLevelType w:val="multilevel"/>
    <w:tmpl w:val="E1F4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152B0"/>
    <w:multiLevelType w:val="multilevel"/>
    <w:tmpl w:val="EB9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F76BA"/>
    <w:multiLevelType w:val="multilevel"/>
    <w:tmpl w:val="FFDA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B2256A"/>
    <w:multiLevelType w:val="multilevel"/>
    <w:tmpl w:val="3BA4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207481">
    <w:abstractNumId w:val="2"/>
  </w:num>
  <w:num w:numId="2" w16cid:durableId="651327445">
    <w:abstractNumId w:val="3"/>
  </w:num>
  <w:num w:numId="3" w16cid:durableId="753359912">
    <w:abstractNumId w:val="5"/>
  </w:num>
  <w:num w:numId="4" w16cid:durableId="1154953435">
    <w:abstractNumId w:val="4"/>
  </w:num>
  <w:num w:numId="5" w16cid:durableId="1063917205">
    <w:abstractNumId w:val="1"/>
  </w:num>
  <w:num w:numId="6" w16cid:durableId="362902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7B"/>
    <w:rsid w:val="000C648B"/>
    <w:rsid w:val="00A351D6"/>
    <w:rsid w:val="00A55F53"/>
    <w:rsid w:val="00D6017B"/>
    <w:rsid w:val="00E43A3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465C"/>
  <w15:chartTrackingRefBased/>
  <w15:docId w15:val="{AFB4EB36-F3B5-451A-A398-FFCAC441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7B"/>
    <w:rPr>
      <w:rFonts w:eastAsiaTheme="majorEastAsia" w:cstheme="majorBidi"/>
      <w:color w:val="272727" w:themeColor="text1" w:themeTint="D8"/>
    </w:rPr>
  </w:style>
  <w:style w:type="paragraph" w:styleId="Title">
    <w:name w:val="Title"/>
    <w:basedOn w:val="Normal"/>
    <w:next w:val="Normal"/>
    <w:link w:val="TitleChar"/>
    <w:uiPriority w:val="10"/>
    <w:qFormat/>
    <w:rsid w:val="00D60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7B"/>
    <w:pPr>
      <w:spacing w:before="160"/>
      <w:jc w:val="center"/>
    </w:pPr>
    <w:rPr>
      <w:i/>
      <w:iCs/>
      <w:color w:val="404040" w:themeColor="text1" w:themeTint="BF"/>
    </w:rPr>
  </w:style>
  <w:style w:type="character" w:customStyle="1" w:styleId="QuoteChar">
    <w:name w:val="Quote Char"/>
    <w:basedOn w:val="DefaultParagraphFont"/>
    <w:link w:val="Quote"/>
    <w:uiPriority w:val="29"/>
    <w:rsid w:val="00D6017B"/>
    <w:rPr>
      <w:i/>
      <w:iCs/>
      <w:color w:val="404040" w:themeColor="text1" w:themeTint="BF"/>
    </w:rPr>
  </w:style>
  <w:style w:type="paragraph" w:styleId="ListParagraph">
    <w:name w:val="List Paragraph"/>
    <w:basedOn w:val="Normal"/>
    <w:uiPriority w:val="34"/>
    <w:qFormat/>
    <w:rsid w:val="00D6017B"/>
    <w:pPr>
      <w:ind w:left="720"/>
      <w:contextualSpacing/>
    </w:pPr>
  </w:style>
  <w:style w:type="character" w:styleId="IntenseEmphasis">
    <w:name w:val="Intense Emphasis"/>
    <w:basedOn w:val="DefaultParagraphFont"/>
    <w:uiPriority w:val="21"/>
    <w:qFormat/>
    <w:rsid w:val="00D6017B"/>
    <w:rPr>
      <w:i/>
      <w:iCs/>
      <w:color w:val="0F4761" w:themeColor="accent1" w:themeShade="BF"/>
    </w:rPr>
  </w:style>
  <w:style w:type="paragraph" w:styleId="IntenseQuote">
    <w:name w:val="Intense Quote"/>
    <w:basedOn w:val="Normal"/>
    <w:next w:val="Normal"/>
    <w:link w:val="IntenseQuoteChar"/>
    <w:uiPriority w:val="30"/>
    <w:qFormat/>
    <w:rsid w:val="00D60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7B"/>
    <w:rPr>
      <w:i/>
      <w:iCs/>
      <w:color w:val="0F4761" w:themeColor="accent1" w:themeShade="BF"/>
    </w:rPr>
  </w:style>
  <w:style w:type="character" w:styleId="IntenseReference">
    <w:name w:val="Intense Reference"/>
    <w:basedOn w:val="DefaultParagraphFont"/>
    <w:uiPriority w:val="32"/>
    <w:qFormat/>
    <w:rsid w:val="00D6017B"/>
    <w:rPr>
      <w:b/>
      <w:bCs/>
      <w:smallCaps/>
      <w:color w:val="0F4761" w:themeColor="accent1" w:themeShade="BF"/>
      <w:spacing w:val="5"/>
    </w:rPr>
  </w:style>
  <w:style w:type="character" w:styleId="Hyperlink">
    <w:name w:val="Hyperlink"/>
    <w:basedOn w:val="DefaultParagraphFont"/>
    <w:uiPriority w:val="99"/>
    <w:unhideWhenUsed/>
    <w:rsid w:val="00D6017B"/>
    <w:rPr>
      <w:color w:val="467886" w:themeColor="hyperlink"/>
      <w:u w:val="single"/>
    </w:rPr>
  </w:style>
  <w:style w:type="character" w:styleId="UnresolvedMention">
    <w:name w:val="Unresolved Mention"/>
    <w:basedOn w:val="DefaultParagraphFont"/>
    <w:uiPriority w:val="99"/>
    <w:semiHidden/>
    <w:unhideWhenUsed/>
    <w:rsid w:val="00D6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021496">
      <w:bodyDiv w:val="1"/>
      <w:marLeft w:val="0"/>
      <w:marRight w:val="0"/>
      <w:marTop w:val="0"/>
      <w:marBottom w:val="0"/>
      <w:divBdr>
        <w:top w:val="none" w:sz="0" w:space="0" w:color="auto"/>
        <w:left w:val="none" w:sz="0" w:space="0" w:color="auto"/>
        <w:bottom w:val="none" w:sz="0" w:space="0" w:color="auto"/>
        <w:right w:val="none" w:sz="0" w:space="0" w:color="auto"/>
      </w:divBdr>
      <w:divsChild>
        <w:div w:id="1537112036">
          <w:marLeft w:val="0"/>
          <w:marRight w:val="0"/>
          <w:marTop w:val="0"/>
          <w:marBottom w:val="0"/>
          <w:divBdr>
            <w:top w:val="none" w:sz="0" w:space="0" w:color="auto"/>
            <w:left w:val="none" w:sz="0" w:space="0" w:color="auto"/>
            <w:bottom w:val="none" w:sz="0" w:space="0" w:color="auto"/>
            <w:right w:val="none" w:sz="0" w:space="0" w:color="auto"/>
          </w:divBdr>
          <w:divsChild>
            <w:div w:id="9743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0949">
      <w:bodyDiv w:val="1"/>
      <w:marLeft w:val="0"/>
      <w:marRight w:val="0"/>
      <w:marTop w:val="0"/>
      <w:marBottom w:val="0"/>
      <w:divBdr>
        <w:top w:val="none" w:sz="0" w:space="0" w:color="auto"/>
        <w:left w:val="none" w:sz="0" w:space="0" w:color="auto"/>
        <w:bottom w:val="none" w:sz="0" w:space="0" w:color="auto"/>
        <w:right w:val="none" w:sz="0" w:space="0" w:color="auto"/>
      </w:divBdr>
      <w:divsChild>
        <w:div w:id="61100632">
          <w:marLeft w:val="0"/>
          <w:marRight w:val="0"/>
          <w:marTop w:val="0"/>
          <w:marBottom w:val="0"/>
          <w:divBdr>
            <w:top w:val="none" w:sz="0" w:space="0" w:color="auto"/>
            <w:left w:val="none" w:sz="0" w:space="0" w:color="auto"/>
            <w:bottom w:val="none" w:sz="0" w:space="0" w:color="auto"/>
            <w:right w:val="none" w:sz="0" w:space="0" w:color="auto"/>
          </w:divBdr>
          <w:divsChild>
            <w:div w:id="17743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9643">
      <w:bodyDiv w:val="1"/>
      <w:marLeft w:val="0"/>
      <w:marRight w:val="0"/>
      <w:marTop w:val="0"/>
      <w:marBottom w:val="0"/>
      <w:divBdr>
        <w:top w:val="none" w:sz="0" w:space="0" w:color="auto"/>
        <w:left w:val="none" w:sz="0" w:space="0" w:color="auto"/>
        <w:bottom w:val="none" w:sz="0" w:space="0" w:color="auto"/>
        <w:right w:val="none" w:sz="0" w:space="0" w:color="auto"/>
      </w:divBdr>
      <w:divsChild>
        <w:div w:id="181170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4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649739">
      <w:bodyDiv w:val="1"/>
      <w:marLeft w:val="0"/>
      <w:marRight w:val="0"/>
      <w:marTop w:val="0"/>
      <w:marBottom w:val="0"/>
      <w:divBdr>
        <w:top w:val="none" w:sz="0" w:space="0" w:color="auto"/>
        <w:left w:val="none" w:sz="0" w:space="0" w:color="auto"/>
        <w:bottom w:val="none" w:sz="0" w:space="0" w:color="auto"/>
        <w:right w:val="none" w:sz="0" w:space="0" w:color="auto"/>
      </w:divBdr>
      <w:divsChild>
        <w:div w:id="164176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8403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643970">
      <w:bodyDiv w:val="1"/>
      <w:marLeft w:val="0"/>
      <w:marRight w:val="0"/>
      <w:marTop w:val="0"/>
      <w:marBottom w:val="0"/>
      <w:divBdr>
        <w:top w:val="none" w:sz="0" w:space="0" w:color="auto"/>
        <w:left w:val="none" w:sz="0" w:space="0" w:color="auto"/>
        <w:bottom w:val="none" w:sz="0" w:space="0" w:color="auto"/>
        <w:right w:val="none" w:sz="0" w:space="0" w:color="auto"/>
      </w:divBdr>
      <w:divsChild>
        <w:div w:id="1244686807">
          <w:marLeft w:val="0"/>
          <w:marRight w:val="0"/>
          <w:marTop w:val="0"/>
          <w:marBottom w:val="0"/>
          <w:divBdr>
            <w:top w:val="none" w:sz="0" w:space="0" w:color="auto"/>
            <w:left w:val="none" w:sz="0" w:space="0" w:color="auto"/>
            <w:bottom w:val="none" w:sz="0" w:space="0" w:color="auto"/>
            <w:right w:val="none" w:sz="0" w:space="0" w:color="auto"/>
          </w:divBdr>
          <w:divsChild>
            <w:div w:id="16315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f70ad68-4eca-4ffe-ad9d-60bfae449e23}" enabled="1" method="Standard" siteId="{b20a8f4d-0d6a-4f2e-83a2-181c968f8882}"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Adu Nkansah</dc:creator>
  <cp:keywords/>
  <dc:description/>
  <cp:lastModifiedBy>Charles Adu Nkansah</cp:lastModifiedBy>
  <cp:revision>1</cp:revision>
  <dcterms:created xsi:type="dcterms:W3CDTF">2025-07-31T15:14:00Z</dcterms:created>
  <dcterms:modified xsi:type="dcterms:W3CDTF">2025-07-31T15:28:00Z</dcterms:modified>
</cp:coreProperties>
</file>