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十七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8"/>
        </w:rPr>
        <w:t>专高二_高性能架构_第17单元</w:t>
      </w:r>
      <w:r>
        <w:rPr>
          <w:rStyle w:val="8"/>
        </w:rPr>
        <w:cr/>
      </w:r>
      <w:r>
        <w:rPr>
          <w:rStyle w:val="8"/>
        </w:rPr>
        <w:t>
  练习手册</w:t>
      </w:r>
    </w:p>
    <w:p>
      <w:pPr>
        <w:outlineLvl w:val="1"/>
        <w:rPr>
          <w:rStyle w:val="9"/>
        </w:rPr>
      </w:pPr>
      <w:r>
        <w:rPr>
          <w:rStyle w:val="9"/>
        </w:rPr>
        <w:t>一、判断题</w:t>
      </w:r>
    </w:p>
    <w:p>
      <w:r>
        <w:cr/>
      </w:r>
      <w:r>
        <w:t>
1. (判断)大数据专业高级2-16.0课程17单元:resultMap是mybatis中的一个标签，同时也可以作为标签的属性来使用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(判断)大数据专业高级2-16.0课程17单元:在spring的xml配置文件中,可以配置资源文件的信息，读取db.properties文件中的数据。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(判断)大数据专业高级2-16.0课程17单元:mybatis在sql优化上高于hibernate框架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17单元:在spring中在TransactionDefinition定义中PROPAGATION_NESTED：如果当前存在事务，则创建一个事务作为当前事务的嵌套事务来运行；如果当前没有事务，则该取值等价于TransactionDefinition.PROPAGATION_REQUIRED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(判断)大数据专业高级2-16.0课程17单元:在spring中在TransactionDefinition定义中PROPAGATION_MANDATORY：如果当前存在事务，则加入该事务；如果当前没有事务，则抛出异常。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(判断)大数据专业高级2-16.0课程17单元:在spring中在TransactionDefinition定义中PROPAGATION_NEVER：以非事务方式运行，如果当前存在事务，则抛出异常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(判断)大数据专业高级2-16.0课程17单元:在spring中在TransactionDefinition定义中PROPAGATION_NOT_SUPPORTED：以非事务方式运行，如果当前存在事务，则把当前事务挂起。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(判断)大数据专业高级2-16.0课程17单元:在spring中在TransactionDefinition定义中PROPAGATION_SUPPORTS：如果当前存在事务，则加入该事务；如果当前没有事务，则以非事务的方式继续运行。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(判断)大数据专业高级2-16.0课程17单元:在spring中在TransactionDefinition定义中PROPAGATION_REQUIRES_NEW：创建一个新的事务，如果当前存在事务，则把当前事务挂起。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(判断)大数据专业高级2-16.0课程17单元:在spring中在TransactionDefinition定义中PROPAGATION_REQUIRED：如果当前存在事务，则加入该事务；如果当前没有事务，则创建一个新的事务。这是默认值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9"/>
        </w:rPr>
      </w:pPr>
      <w:r>
        <w:rPr>
          <w:rStyle w:val="9"/>
        </w:rPr>
        <w:t>二、单选题</w:t>
      </w:r>
    </w:p>
    <w:p>
      <w:r>
        <w:cr/>
      </w:r>
      <w:r>
        <w:t>
1. (单选)大数据专业高级2-16.0课程17单元:以下属于mybatis子映射文件标签的是</w:t>
      </w:r>
      <w:r>
        <w:cr/>
      </w:r>
      <w:r>
        <w:t>
A. insert</w:t>
      </w:r>
      <w:r>
        <w:cr/>
      </w:r>
      <w:r>
        <w:t>
B. mappers</w:t>
      </w:r>
      <w:r>
        <w:cr/>
      </w:r>
      <w:r>
        <w:t>
C. dataSource</w:t>
      </w:r>
      <w:r>
        <w:cr/>
      </w:r>
      <w:r>
        <w:t>
D. environment</w:t>
      </w:r>
      <w:r>
        <w:cr/>
      </w:r>
      <w:r>
        <w:t>
2. (单选)大数据专业高级2-16.0课程17单元:下面不是ORM实现的是</w:t>
      </w:r>
      <w:r>
        <w:cr/>
      </w:r>
      <w:r>
        <w:t>
A. mybatis</w:t>
      </w:r>
      <w:r>
        <w:cr/>
      </w:r>
      <w:r>
        <w:t>
B. jsp</w:t>
      </w:r>
      <w:r>
        <w:cr/>
      </w:r>
      <w:r>
        <w:t>
C.  ibatis</w:t>
      </w:r>
      <w:r>
        <w:cr/>
      </w:r>
      <w:r>
        <w:t>
D.  Hibernate</w:t>
      </w:r>
      <w:r>
        <w:cr/>
      </w:r>
      <w:r>
        <w:t>
3. (单选)大数据专业高级2-16.0课程17单元:mybatis的说法正确的是</w:t>
      </w:r>
      <w:r>
        <w:cr/>
      </w:r>
      <w:r>
        <w:t>
A. 必须整合在mvc中，无法单独使用</w:t>
      </w:r>
      <w:r>
        <w:cr/>
      </w:r>
      <w:r>
        <w:t>
B. 可以实现mvc</w:t>
      </w:r>
      <w:r>
        <w:cr/>
      </w:r>
      <w:r>
        <w:t>
C. 是持久层框架</w:t>
      </w:r>
      <w:r>
        <w:cr/>
      </w:r>
      <w:r>
        <w:t>
D. 前身是hibernate</w:t>
      </w:r>
      <w:r>
        <w:cr/>
      </w:r>
      <w:r>
        <w:t>
4. (单选)大数据专业高级2-16.0课程17单元:Mybatis指定配置文件中，不包含以下哪个标签：</w:t>
      </w:r>
      <w:r>
        <w:cr/>
      </w:r>
      <w:r>
        <w:t>
A. &lt;sqlMapConfig&gt;</w:t>
      </w:r>
      <w:r>
        <w:cr/>
      </w:r>
      <w:r>
        <w:t>
B. &lt;environments&gt;</w:t>
      </w:r>
      <w:r>
        <w:cr/>
      </w:r>
      <w:r>
        <w:t>
C. &lt;configuration&gt;</w:t>
      </w:r>
      <w:r>
        <w:cr/>
      </w:r>
      <w:r>
        <w:t>
D. &lt;environment&gt;</w:t>
      </w:r>
      <w:r>
        <w:cr/>
      </w:r>
      <w:r>
        <w:t>
5. (单选)大数据专业高级2-16.0课程17单元:大数据专业高级2-16.0课程16单元：对于web.xml中代码classpath:springmvc.xml中classpath解释正确的是</w:t>
      </w:r>
      <w:r>
        <w:cr/>
      </w:r>
      <w:r>
        <w:t>
A. 声明配置文件的名称</w:t>
      </w:r>
      <w:r>
        <w:cr/>
      </w:r>
      <w:r>
        <w:t>
B. classpath指的是项目的根路径</w:t>
      </w:r>
      <w:r>
        <w:cr/>
      </w:r>
      <w:r>
        <w:t>
C. classpath指的是类路径</w:t>
      </w:r>
      <w:r>
        <w:cr/>
      </w:r>
      <w:r>
        <w:t>
D. 指的是路径web-inf</w:t>
      </w:r>
      <w:r>
        <w:cr/>
      </w:r>
      <w:r>
        <w:t>
6. (单选)大数据专业高级2-16.0课程17单元:在mybatis映射文件中查询的语句返回值为java对象，应该使用（）属性</w:t>
      </w:r>
      <w:r>
        <w:cr/>
      </w:r>
      <w:r>
        <w:t>
A. resulType</w:t>
      </w:r>
      <w:r>
        <w:cr/>
      </w:r>
      <w:r>
        <w:t>
B. resultMap</w:t>
      </w:r>
      <w:r>
        <w:cr/>
      </w:r>
      <w:r>
        <w:t>
C. paramterType</w:t>
      </w:r>
      <w:r>
        <w:cr/>
      </w:r>
      <w:r>
        <w:t>
D. paramterMap</w:t>
      </w:r>
      <w:r>
        <w:cr/>
      </w:r>
      <w:r>
        <w:t>
7. (单选)大数据专业高级2-16.0课程17单元:在mybatis映射文件中传入参数类型，应该使用（）属性</w:t>
      </w:r>
      <w:r>
        <w:cr/>
      </w:r>
      <w:r>
        <w:t>
A. resulType</w:t>
      </w:r>
      <w:r>
        <w:cr/>
      </w:r>
      <w:r>
        <w:t>
B. resultMap</w:t>
      </w:r>
      <w:r>
        <w:cr/>
      </w:r>
      <w:r>
        <w:t>
C. paramterType</w:t>
      </w:r>
      <w:r>
        <w:cr/>
      </w:r>
      <w:r>
        <w:t>
D. paramterMap</w:t>
      </w:r>
      <w:r>
        <w:cr/>
      </w:r>
      <w:r>
        <w:t>
8. (单选)大数据专业高级2-16.0课程17单元:mybatis中parameterType描述正确的是</w:t>
      </w:r>
      <w:r>
        <w:cr/>
      </w:r>
      <w:r>
        <w:t>
A. 不可以是基本数据类型</w:t>
      </w:r>
      <w:r>
        <w:cr/>
      </w:r>
      <w:r>
        <w:t>
B. 是传入参数类型</w:t>
      </w:r>
      <w:r>
        <w:cr/>
      </w:r>
      <w:r>
        <w:t>
C. 只能是键值对</w:t>
      </w:r>
      <w:r>
        <w:cr/>
      </w:r>
      <w:r>
        <w:t>
D. 是执行sql之后返回类型</w:t>
      </w:r>
      <w:r>
        <w:cr/>
      </w:r>
      <w:r>
        <w:t>
9. (单选)大数据专业高级2-16.0课程17单元:关于mybatis中取值符号$和#说法错误的是</w:t>
      </w:r>
      <w:r>
        <w:cr/>
      </w:r>
      <w:r>
        <w:t>
A. $方式能够很大程度防止sql注入</w:t>
      </w:r>
      <w:r>
        <w:cr/>
      </w:r>
      <w:r>
        <w:t>
B.  #方式能够很大程度防止sql注入</w:t>
      </w:r>
      <w:r>
        <w:cr/>
      </w:r>
      <w:r>
        <w:t>
C.  $方式无法防止Sql注入</w:t>
      </w:r>
      <w:r>
        <w:cr/>
      </w:r>
      <w:r>
        <w:t>
D.  $方式一般用于传入数据库对象，例如传入表名</w:t>
      </w:r>
      <w:r>
        <w:cr/>
      </w:r>
      <w:r>
        <w:t>
10. (单选)大数据专业高级2-16.0课程17单元:关于springmvc说法不正确的是</w:t>
      </w:r>
      <w:r>
        <w:cr/>
      </w:r>
      <w:r>
        <w:t>
A. 控制层框架</w:t>
      </w:r>
      <w:r>
        <w:cr/>
      </w:r>
      <w:r>
        <w:t>
B. 表现层框架</w:t>
      </w:r>
      <w:r>
        <w:cr/>
      </w:r>
      <w:r>
        <w:t>
C. 文件上传需要配置&lt;bean id="multipartResolver" class="org.springframework.web.multipart.commons.CommonsMultipartResolver"/&gt;</w:t>
      </w:r>
      <w:r>
        <w:cr/>
      </w:r>
      <w:r>
        <w:t>
D. springmvc完全可以替代spring</w:t>
      </w:r>
      <w:r>
        <w:cr/>
      </w:r>
      <w:r>
        <w:t xml:space="preserve">
11. (单选)大数据专业高级2-16.0课程17单元:在Elasticsearch的配置文件中，配置cluster-nodes是在配置以下选项中的哪一项？ </w:t>
      </w:r>
      <w:r>
        <w:cr/>
      </w:r>
      <w:r>
        <w:t>
A. elasticsearch集群名称</w:t>
      </w:r>
      <w:r>
        <w:cr/>
      </w:r>
      <w:r>
        <w:t>
B. 节点的地址</w:t>
      </w:r>
      <w:r>
        <w:cr/>
      </w:r>
      <w:r>
        <w:t>
C. 是否开启本地存储</w:t>
      </w:r>
      <w:r>
        <w:cr/>
      </w:r>
      <w:r>
        <w:t>
D. 节点名称</w:t>
      </w:r>
      <w:r>
        <w:cr/>
      </w:r>
      <w:r>
        <w:t>
12. (单选)大数据专业高级2-16.0课程17单元:spring自定义拦截器必须实现的方法不包含</w:t>
      </w:r>
      <w:r>
        <w:cr/>
      </w:r>
      <w:r>
        <w:t>
A. preHandle</w:t>
      </w:r>
      <w:r>
        <w:cr/>
      </w:r>
      <w:r>
        <w:t>
B. postHandle</w:t>
      </w:r>
      <w:r>
        <w:cr/>
      </w:r>
      <w:r>
        <w:t>
C. afterCompletion</w:t>
      </w:r>
      <w:r>
        <w:cr/>
      </w:r>
      <w:r>
        <w:t>
D. completion</w:t>
      </w:r>
      <w:r>
        <w:cr/>
      </w:r>
      <w:r>
        <w:t>
13. (单选)大数据专业高级2-16.0课程17单元:以下属于springmvc的核心控制器是是哪一个</w:t>
      </w:r>
      <w:r>
        <w:cr/>
      </w:r>
      <w:r>
        <w:t>
A. DispatcherServlet</w:t>
      </w:r>
      <w:r>
        <w:cr/>
      </w:r>
      <w:r>
        <w:t>
B. HttpServlet</w:t>
      </w:r>
      <w:r>
        <w:cr/>
      </w:r>
      <w:r>
        <w:t>
C. Filter</w:t>
      </w:r>
      <w:r>
        <w:cr/>
      </w:r>
      <w:r>
        <w:t>
D. Servlet</w:t>
      </w:r>
      <w:r>
        <w:cr/>
      </w:r>
      <w:r>
        <w:t>
14. (单选)大数据专业高级2-16.0课程17单元:mybatis中动态sql描述错误的是</w:t>
      </w:r>
      <w:r>
        <w:cr/>
      </w:r>
      <w:r>
        <w:t>
A. 可以解决查询时究竟有没有条件的问题</w:t>
      </w:r>
      <w:r>
        <w:cr/>
      </w:r>
      <w:r>
        <w:t>
B. 可以解决查询时究竟有哪些条件的问题</w:t>
      </w:r>
      <w:r>
        <w:cr/>
      </w:r>
      <w:r>
        <w:t>
C. 动态sql仅仅只支持查询</w:t>
      </w:r>
      <w:r>
        <w:cr/>
      </w:r>
      <w:r>
        <w:t>
D. 动态sql大多数用于查询，也可以用于增删改</w:t>
      </w:r>
      <w:r>
        <w:cr/>
      </w:r>
      <w:r>
        <w:t>
15. (单选)大数据专业高级2-16.0课程17单元:mybatis中与动态sql没有关系的标签是哪一个</w:t>
      </w:r>
      <w:r>
        <w:cr/>
      </w:r>
      <w:r>
        <w:t>
A. where</w:t>
      </w:r>
      <w:r>
        <w:cr/>
      </w:r>
      <w:r>
        <w:t>
B. if</w:t>
      </w:r>
      <w:r>
        <w:cr/>
      </w:r>
      <w:r>
        <w:t>
C. choose</w:t>
      </w:r>
      <w:r>
        <w:cr/>
      </w:r>
      <w:r>
        <w:t>
D. sql</w:t>
      </w:r>
      <w:r>
        <w:cr/>
      </w:r>
      <w:r>
        <w:t>
16. (单选)大数据专业高级2-16.0课程17单元:mysql数据库中分页的关键字描述真确的是</w:t>
      </w:r>
      <w:r>
        <w:cr/>
      </w:r>
      <w:r>
        <w:t>
A. group by</w:t>
      </w:r>
      <w:r>
        <w:cr/>
      </w:r>
      <w:r>
        <w:t>
B. order by</w:t>
      </w:r>
      <w:r>
        <w:cr/>
      </w:r>
      <w:r>
        <w:t>
C. count</w:t>
      </w:r>
      <w:r>
        <w:cr/>
      </w:r>
      <w:r>
        <w:t>
D. limit</w:t>
      </w:r>
      <w:r>
        <w:cr/>
      </w:r>
      <w:r>
        <w:t>
17. (单选)大数据专业高级2-16.0课程17单元:springmvc的拦截器底层依赖的核心技术是</w:t>
      </w:r>
      <w:r>
        <w:cr/>
      </w:r>
      <w:r>
        <w:t>
A. 反射</w:t>
      </w:r>
      <w:r>
        <w:cr/>
      </w:r>
      <w:r>
        <w:t>
B. 过滤器</w:t>
      </w:r>
      <w:r>
        <w:cr/>
      </w:r>
      <w:r>
        <w:t>
C. servlet</w:t>
      </w:r>
      <w:r>
        <w:cr/>
      </w:r>
      <w:r>
        <w:t>
D. dto</w:t>
      </w:r>
      <w:r>
        <w:cr/>
      </w:r>
      <w:r>
        <w:t>
18. (单选)大数据专业高级2-16.0课程17单元:mysql分页语句limit之后的2个参数说法正确的是</w:t>
      </w:r>
      <w:r>
        <w:cr/>
      </w:r>
      <w:r>
        <w:t>
A. 起始索引位置 分页单位</w:t>
      </w:r>
      <w:r>
        <w:cr/>
      </w:r>
      <w:r>
        <w:t>
B. 分页单位 其实索引位置</w:t>
      </w:r>
      <w:r>
        <w:cr/>
      </w:r>
      <w:r>
        <w:t>
C. 其实索引位置 页码值</w:t>
      </w:r>
      <w:r>
        <w:cr/>
      </w:r>
      <w:r>
        <w:t>
D. 页码值 分页单位</w:t>
      </w:r>
      <w:r>
        <w:cr/>
      </w:r>
      <w:r>
        <w:t>
19. (单选)大数据专业高级2-16.0课程17单元:myBatis中，如果需要向mapper.xml中的某个SQL语句传递多个参数，需要用到的注解是</w:t>
      </w:r>
      <w:r>
        <w:cr/>
      </w:r>
      <w:r>
        <w:t>
A. param</w:t>
      </w:r>
      <w:r>
        <w:cr/>
      </w:r>
      <w:r>
        <w:t>
B. paraMeter</w:t>
      </w:r>
      <w:r>
        <w:cr/>
      </w:r>
      <w:r>
        <w:t>
C. override</w:t>
      </w:r>
      <w:r>
        <w:cr/>
      </w:r>
      <w:r>
        <w:t>
D. service</w:t>
      </w:r>
      <w:r>
        <w:cr/>
      </w:r>
      <w:r>
        <w:t>
20. (单选)大数据专业高级2-16.0课程17单元:mybatis中配置一对多应该使用的标签是</w:t>
      </w:r>
      <w:r>
        <w:cr/>
      </w:r>
      <w:r>
        <w:t>
A. collction</w:t>
      </w:r>
      <w:r>
        <w:cr/>
      </w:r>
      <w:r>
        <w:t>
B. resultMap</w:t>
      </w:r>
      <w:r>
        <w:cr/>
      </w:r>
      <w:r>
        <w:t>
C. sql</w:t>
      </w:r>
      <w:r>
        <w:cr/>
      </w:r>
      <w:r>
        <w:t>
D. association</w:t>
      </w:r>
    </w:p>
    <w:p/>
    <w:p>
      <w:pPr>
        <w:outlineLvl w:val="1"/>
        <w:rPr>
          <w:rStyle w:val="9"/>
        </w:rPr>
      </w:pPr>
      <w:r>
        <w:rPr>
          <w:rStyle w:val="9"/>
        </w:rPr>
        <w:t>三、多选题</w:t>
      </w:r>
    </w:p>
    <w:p>
      <w:r>
        <w:cr/>
      </w:r>
      <w:r>
        <w:t>
1. (多选)大数据专业高级2-16.0课程17单元:mybatis的sql写在哪种文件类型中，下列不正确的是</w:t>
      </w:r>
      <w:r>
        <w:cr/>
      </w:r>
      <w:r>
        <w:t>
A. dtd文件中</w:t>
      </w:r>
      <w:r>
        <w:cr/>
      </w:r>
      <w:r>
        <w:t>
B.  java类中</w:t>
      </w:r>
      <w:r>
        <w:cr/>
      </w:r>
      <w:r>
        <w:t>
C. xml配置文件中</w:t>
      </w:r>
      <w:r>
        <w:cr/>
      </w:r>
      <w:r>
        <w:t>
D. properties配置文件中</w:t>
      </w:r>
      <w:r>
        <w:cr/>
      </w:r>
      <w:r>
        <w:t>
2. (多选)大数据专业高级2-16.0课程17单元:以下关于aop的描述准确的是</w:t>
      </w:r>
      <w:r>
        <w:cr/>
      </w:r>
      <w:r>
        <w:t>
A. AOP是面向切面编程</w:t>
      </w:r>
      <w:r>
        <w:cr/>
      </w:r>
      <w:r>
        <w:t>
B. 没有AOP的话spring的框架就启不起来了</w:t>
      </w:r>
      <w:r>
        <w:cr/>
      </w:r>
      <w:r>
        <w:t>
C.  AOP的一个重要作用就是事务控制</w:t>
      </w:r>
      <w:r>
        <w:cr/>
      </w:r>
      <w:r>
        <w:t>
D. AOP对事务的控制只能在srevice层</w:t>
      </w:r>
      <w:r>
        <w:cr/>
      </w:r>
      <w:r>
        <w:t>
3. (多选)大数据专业高级2-16.0课程17单元:不是springmvc转发的关键字是</w:t>
      </w:r>
      <w:r>
        <w:cr/>
      </w:r>
      <w:r>
        <w:t>
A. forward</w:t>
      </w:r>
      <w:r>
        <w:cr/>
      </w:r>
      <w:r>
        <w:t>
B. dispatcher</w:t>
      </w:r>
      <w:r>
        <w:cr/>
      </w:r>
      <w:r>
        <w:t>
C. redirect</w:t>
      </w:r>
      <w:r>
        <w:cr/>
      </w:r>
      <w:r>
        <w:t>
D. redirectAction</w:t>
      </w:r>
      <w:r>
        <w:cr/>
      </w:r>
      <w:r>
        <w:t>
4. (多选)大数据专业高级2-16.0课程17单元:mybatis的XML的配置文件中不可以传入参数的是</w:t>
      </w:r>
      <w:r>
        <w:cr/>
      </w:r>
      <w:r>
        <w:t>
A. !{}</w:t>
      </w:r>
      <w:r>
        <w:cr/>
      </w:r>
      <w:r>
        <w:t>
B.  &amp;{}</w:t>
      </w:r>
      <w:r>
        <w:cr/>
      </w:r>
      <w:r>
        <w:t>
C.  ${}</w:t>
      </w:r>
      <w:r>
        <w:cr/>
      </w:r>
      <w:r>
        <w:t>
D. #{}</w:t>
      </w:r>
      <w:r>
        <w:cr/>
      </w:r>
      <w:r>
        <w:t>
5. (多选)大数据专业高级2-16.0课程17单元:SQL语言中，条件“年龄BETWEEN 40 AND 50”表示年龄在40至50之间，且（  ）,说法错误的是</w:t>
      </w:r>
      <w:r>
        <w:cr/>
      </w:r>
      <w:r>
        <w:t>
A. 包括40岁和50岁</w:t>
      </w:r>
      <w:r>
        <w:cr/>
      </w:r>
      <w:r>
        <w:t>
B. 不包括40岁和50岁</w:t>
      </w:r>
      <w:r>
        <w:cr/>
      </w:r>
      <w:r>
        <w:t>
C. 包括40岁但不包括50岁</w:t>
      </w:r>
      <w:r>
        <w:cr/>
      </w:r>
      <w:r>
        <w:t>
D. 包括50岁但不包括40岁</w:t>
      </w:r>
      <w:r>
        <w:cr/>
      </w:r>
      <w:r>
        <w:t>
6. (多选)大数据专业高级2-16.0课程17单元:学生成绩表grade中有字段score（float）,现在要把所有在55分至60之间的分数提高5分，以下sql语句正确的是（  ）</w:t>
      </w:r>
      <w:r>
        <w:cr/>
      </w:r>
      <w:r>
        <w:t>
A. Update grade set score=score+5</w:t>
      </w:r>
      <w:r>
        <w:cr/>
      </w:r>
      <w:r>
        <w:t>
B. Update grade set score=score+5 where score&gt;=55 or score &lt;=60</w:t>
      </w:r>
      <w:r>
        <w:cr/>
      </w:r>
      <w:r>
        <w:t>
C. Update grade set score=score+5 where score between 55 and 60</w:t>
      </w:r>
      <w:r>
        <w:cr/>
      </w:r>
      <w:r>
        <w:t>
D. Update grade set score=score+5 where score &gt;=55 and score &lt;=60</w:t>
      </w:r>
      <w:r>
        <w:cr/>
      </w:r>
      <w:r>
        <w:t>
7. (多选)大数据专业高级2-16.0课程17单元:mybatis与动态sql有关的标签是</w:t>
      </w:r>
      <w:r>
        <w:cr/>
      </w:r>
      <w:r>
        <w:t>
A. where</w:t>
      </w:r>
      <w:r>
        <w:cr/>
      </w:r>
      <w:r>
        <w:t>
B. if</w:t>
      </w:r>
      <w:r>
        <w:cr/>
      </w:r>
      <w:r>
        <w:t>
C. choose</w:t>
      </w:r>
      <w:r>
        <w:cr/>
      </w:r>
      <w:r>
        <w:t>
D. when</w:t>
      </w:r>
      <w:r>
        <w:cr/>
      </w:r>
      <w:r>
        <w:t>
8. (多选)大数据专业高级2-16.0课程17单元:mysql模糊查询可以通过以下哪些方式</w:t>
      </w:r>
      <w:r>
        <w:cr/>
      </w:r>
      <w:r>
        <w:t>
A. 通过传统的like关键字</w:t>
      </w:r>
      <w:r>
        <w:cr/>
      </w:r>
      <w:r>
        <w:t>
B. 通过子串函数instr</w:t>
      </w:r>
      <w:r>
        <w:cr/>
      </w:r>
      <w:r>
        <w:t>
C. limit模糊查询</w:t>
      </w:r>
      <w:r>
        <w:cr/>
      </w:r>
      <w:r>
        <w:t>
D. concat拼接函数</w:t>
      </w:r>
      <w:r>
        <w:cr/>
      </w:r>
      <w:r>
        <w:t>
9. (多选)大数据专业高级2-16.0课程17单元:mybatis中的中如果只想选择众多条件中的一种，那么可能用到的标签是</w:t>
      </w:r>
      <w:r>
        <w:cr/>
      </w:r>
      <w:r>
        <w:t>
A. sql</w:t>
      </w:r>
      <w:r>
        <w:cr/>
      </w:r>
      <w:r>
        <w:t>
B. resultMap</w:t>
      </w:r>
      <w:r>
        <w:cr/>
      </w:r>
      <w:r>
        <w:t>
C. choose</w:t>
      </w:r>
      <w:r>
        <w:cr/>
      </w:r>
      <w:r>
        <w:t>
D. when</w:t>
      </w:r>
      <w:r>
        <w:cr/>
      </w:r>
      <w:r>
        <w:t>
10. (多选)大数据专业高级2-16.0课程17单元:mybatis的注解开发一下描述正确的是</w:t>
      </w:r>
      <w:r>
        <w:cr/>
      </w:r>
      <w:r>
        <w:t>
A. 注解开发是mybatis特有的，其他的框架不支持</w:t>
      </w:r>
      <w:r>
        <w:cr/>
      </w:r>
      <w:r>
        <w:t>
B. 注解开发往往会结合接口开发</w:t>
      </w:r>
      <w:r>
        <w:cr/>
      </w:r>
      <w:r>
        <w:t>
C. 注解开发是通过mapper的resource属性来进行mapper接口的注册</w:t>
      </w:r>
      <w:r>
        <w:cr/>
      </w:r>
      <w:r>
        <w:t>
D. 注解开发是通过mapper的class属性来进行mapper接口的注册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要求在搭建zookeeper集群，搭建kafka集群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zk集群，主从节点，心跳机制（选举模式）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配置数据文件 myid 1/2/3 对应 server.1/2/3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通过 zkCli.sh -server [ip]:[port] 命令检测集群是否配置成功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我们使用三台虚拟机来搭建kafka真实分布式集群,三台机器都必须具备java的运行环境，并且关闭或清空防火墙规则，不想关闭防火墙的话，就需要去配置相应的防火墙规则.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启动三台虚拟机(10分)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每台机器上都安装上kafka,如果已经安装可以使用原有的kafka（每台10分)共计30分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首先配置一下kafka的配置文件(每台机器正确10分)，共计30分，如果修改过了，通过命令查看各个配置.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broker.id=</w:t>
      </w:r>
      <w:r>
        <w:rPr>
          <w:rStyle w:val="7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color="auto" w:fill="282C34"/>
          <w:lang w:val="en-US" w:eastAsia="zh-CN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#保证每个broker唯一，第一台可以不修改默认为0，后面两台需要修改，如改为2和3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num.partitions=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#分区数量一般与broker保持一致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listeners=PLAINTEXT: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//10.211.55.29:9092     #修改为本机ip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zookeeper.connect=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10.211.55.29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10.211.55.30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10.211.55.31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#配置三台服务zookeeper连接地址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host.name=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10.211.55.29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#新增host.name值，分别设为不同的值（3台机器根据自己的ip设置）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Chars="0" w:right="0" w:right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6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、log.dirs=/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color="auto" w:fill="282C34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/kafka-logs/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#修改log.dirs目录为之前自定义的目录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启动zookeeper，每台机器正确启动，集群搭建成功每台机器5分，共计15分.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启动kafka,每台机器正确启动，集群搭建成功每台机器5分，共计15分.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bin/kafka-server-start.sh config/server.properties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演示集群效果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集群创建主题：/usr/local/kafka/bin/kafka-topics.sh -create --bootstrap-server 192.168.73.129:9092,192.168.73.130:9092,192.168.73.131:9092 -replication-factor 3 --partitions 3 --topic chjy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2.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集群查看主题：/usr/local/kafka/bin/kafka-topics.sh -list --bootstrap-server 192.168.73.129:9092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3.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集群生产者：/usr/local/kafka/bin/kafka-console-producer.sh --broker-list  192.168.73.129:9092,192.168.73.130:9092,192.168.73.131:9092 --topic chjy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4.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集群消费者：/usr/local/kafka/bin/kafka-console-consumer.sh --bootstrap-server 192.168.73.129:9092,192.168.73.130:9092,192.168.73.131:9092 --topic chjy --from-beginning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00BC1A"/>
    <w:multiLevelType w:val="singleLevel"/>
    <w:tmpl w:val="0000BC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3C351E3"/>
    <w:multiLevelType w:val="singleLevel"/>
    <w:tmpl w:val="13C351E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E545BA"/>
    <w:multiLevelType w:val="singleLevel"/>
    <w:tmpl w:val="64E54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41A36D6"/>
    <w:rsid w:val="33C72530"/>
    <w:rsid w:val="349B5480"/>
    <w:rsid w:val="42C54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