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A8" w:rsidRPr="002F11A8" w:rsidRDefault="002F11A8" w:rsidP="002F11A8">
      <w:pPr>
        <w:pStyle w:val="Ttulo3"/>
        <w:rPr>
          <w:rFonts w:eastAsia="Times New Roman"/>
          <w:sz w:val="48"/>
          <w:szCs w:val="40"/>
          <w:lang w:eastAsia="pt-BR" w:bidi="ar-SA"/>
        </w:rPr>
      </w:pPr>
      <w:r w:rsidRPr="002F11A8">
        <w:rPr>
          <w:rFonts w:eastAsia="Times New Roman"/>
          <w:sz w:val="48"/>
          <w:szCs w:val="40"/>
          <w:lang w:eastAsia="pt-BR" w:bidi="ar-SA"/>
        </w:rPr>
        <w:t>O impacto da LGPD na Governança de Dados</w:t>
      </w:r>
      <w:r>
        <w:rPr>
          <w:rFonts w:eastAsia="Times New Roman"/>
          <w:sz w:val="48"/>
          <w:szCs w:val="40"/>
          <w:lang w:eastAsia="pt-BR" w:bidi="ar-SA"/>
        </w:rPr>
        <w:br/>
      </w:r>
      <w:r>
        <w:rPr>
          <w:rFonts w:eastAsia="Times New Roman"/>
          <w:color w:val="000000" w:themeColor="text1"/>
          <w:sz w:val="36"/>
          <w:szCs w:val="28"/>
          <w:lang w:eastAsia="pt-BR" w:bidi="ar-SA"/>
        </w:rPr>
        <w:br/>
      </w:r>
      <w:r w:rsidRPr="002F11A8">
        <w:rPr>
          <w:rFonts w:eastAsia="Times New Roman"/>
          <w:color w:val="000000" w:themeColor="text1"/>
          <w:sz w:val="36"/>
          <w:szCs w:val="28"/>
          <w:lang w:eastAsia="pt-BR" w:bidi="ar-SA"/>
        </w:rPr>
        <w:t>334409 - Charles Cavalcante</w:t>
      </w:r>
    </w:p>
    <w:p w:rsidR="002F11A8" w:rsidRPr="002F11A8" w:rsidRDefault="002F11A8" w:rsidP="002F11A8">
      <w:pPr>
        <w:pStyle w:val="Ttulo3"/>
        <w:rPr>
          <w:rFonts w:eastAsia="Times New Roman"/>
          <w:lang w:eastAsia="pt-BR" w:bidi="ar-SA"/>
        </w:rPr>
      </w:pPr>
      <w:r>
        <w:rPr>
          <w:rFonts w:eastAsia="Times New Roman"/>
          <w:lang w:eastAsia="pt-BR" w:bidi="ar-SA"/>
        </w:rPr>
        <w:br/>
      </w:r>
      <w:r>
        <w:rPr>
          <w:rFonts w:eastAsia="Times New Roman"/>
          <w:lang w:eastAsia="pt-BR" w:bidi="ar-SA"/>
        </w:rPr>
        <w:br/>
      </w:r>
      <w:r w:rsidRPr="002F11A8">
        <w:rPr>
          <w:rFonts w:eastAsia="Times New Roman"/>
          <w:lang w:eastAsia="pt-BR" w:bidi="ar-SA"/>
        </w:rPr>
        <w:t>O que é a LGPD?</w:t>
      </w:r>
    </w:p>
    <w:p w:rsidR="002F11A8" w:rsidRPr="002F11A8" w:rsidRDefault="002F11A8" w:rsidP="002F11A8">
      <w:pPr>
        <w:shd w:val="clear" w:color="auto" w:fill="FFFFFF"/>
        <w:spacing w:before="0" w:after="240" w:line="240" w:lineRule="auto"/>
        <w:rPr>
          <w:rFonts w:ascii="Helvetica" w:eastAsia="Times New Roman" w:hAnsi="Helvetica" w:cs="Times New Roman"/>
          <w:color w:val="24292E"/>
          <w:lang w:eastAsia="pt-BR" w:bidi="ar-SA"/>
        </w:rPr>
      </w:pPr>
      <w:r w:rsidRPr="002F11A8">
        <w:rPr>
          <w:rFonts w:ascii="Helvetica" w:eastAsia="Times New Roman" w:hAnsi="Helvetica" w:cs="Times New Roman"/>
          <w:color w:val="24292E"/>
          <w:lang w:eastAsia="pt-BR" w:bidi="ar-SA"/>
        </w:rPr>
        <w:t>A Lei Geral de Proteção de Dados Pessoais (LGPD) dispõe sobre o tratamento de dados pessoais, inclusive nos meios digitais, por pessoa natural ou por pessoa jurídica de direito público ou privado, com o objetivo de proteger os direitos fundamentais de liberdade e de privacidade e o livre desenvolvimento da personalidade da pessoa natural.</w:t>
      </w:r>
    </w:p>
    <w:p w:rsidR="002F11A8" w:rsidRPr="002F11A8" w:rsidRDefault="002F11A8" w:rsidP="002F11A8">
      <w:pPr>
        <w:pStyle w:val="Ttulo3"/>
        <w:rPr>
          <w:rFonts w:eastAsia="Times New Roman"/>
          <w:lang w:eastAsia="pt-BR" w:bidi="ar-SA"/>
        </w:rPr>
      </w:pPr>
      <w:r>
        <w:rPr>
          <w:rFonts w:eastAsia="Times New Roman"/>
          <w:lang w:eastAsia="pt-BR" w:bidi="ar-SA"/>
        </w:rPr>
        <w:br/>
      </w:r>
      <w:r w:rsidRPr="002F11A8">
        <w:rPr>
          <w:rFonts w:eastAsia="Times New Roman"/>
          <w:lang w:eastAsia="pt-BR" w:bidi="ar-SA"/>
        </w:rPr>
        <w:t>Quando entra em vigor?</w:t>
      </w:r>
    </w:p>
    <w:p w:rsidR="00D05433" w:rsidRDefault="002F11A8" w:rsidP="00D05433">
      <w:pPr>
        <w:shd w:val="clear" w:color="auto" w:fill="FFFFFF"/>
        <w:spacing w:before="0" w:after="240" w:line="240" w:lineRule="auto"/>
        <w:rPr>
          <w:rFonts w:ascii="Helvetica" w:eastAsia="Times New Roman" w:hAnsi="Helvetica" w:cs="Times New Roman"/>
          <w:color w:val="24292E"/>
          <w:lang w:eastAsia="pt-BR" w:bidi="ar-SA"/>
        </w:rPr>
      </w:pPr>
      <w:r w:rsidRPr="002F11A8">
        <w:rPr>
          <w:rFonts w:ascii="Helvetica" w:eastAsia="Times New Roman" w:hAnsi="Helvetica" w:cs="Times New Roman"/>
          <w:color w:val="24292E"/>
          <w:lang w:eastAsia="pt-BR" w:bidi="ar-SA"/>
        </w:rPr>
        <w:t>Já entrou em vigor no dia 28 de dezembro de 2018, quanto aos artigos que tratam sobre a criação da Autoridade Nacional de Proteção de Dados (ANPD) e do Conselho Nacional de Proteção de Dados Pessoais e da Privacidade.</w:t>
      </w:r>
    </w:p>
    <w:p w:rsidR="002F11A8" w:rsidRPr="00D05433" w:rsidRDefault="002F11A8" w:rsidP="00D05433">
      <w:pPr>
        <w:shd w:val="clear" w:color="auto" w:fill="FFFFFF"/>
        <w:spacing w:before="0" w:after="240" w:line="240" w:lineRule="auto"/>
        <w:rPr>
          <w:rFonts w:ascii="Helvetica" w:eastAsia="Times New Roman" w:hAnsi="Helvetica" w:cs="Times New Roman"/>
          <w:color w:val="24292E"/>
          <w:lang w:eastAsia="pt-BR" w:bidi="ar-SA"/>
        </w:rPr>
      </w:pPr>
      <w:r w:rsidRPr="002F11A8">
        <w:rPr>
          <w:rFonts w:ascii="Helvetica" w:eastAsia="Times New Roman" w:hAnsi="Helvetica" w:cs="Times New Roman"/>
          <w:color w:val="24292E"/>
          <w:lang w:eastAsia="pt-BR" w:bidi="ar-SA"/>
        </w:rPr>
        <w:t xml:space="preserve">Quanto aos demais artigos, inicialmente seria em 18 meses após a data da publicação (14 de agosto de 2018), mas a Lei Nº 13.853, de 8 de julho de 2019 alterou o prazo para 24 meses, </w:t>
      </w:r>
      <w:r w:rsidR="00D05433" w:rsidRPr="00D05433">
        <w:rPr>
          <w:rFonts w:ascii="Helvetica" w:eastAsia="Times New Roman" w:hAnsi="Helvetica" w:cs="Times New Roman"/>
          <w:color w:val="24292E"/>
          <w:lang w:eastAsia="pt-BR" w:bidi="ar-SA"/>
        </w:rPr>
        <w:t>alterando para 16 de agosto de 2020.</w:t>
      </w:r>
    </w:p>
    <w:p w:rsidR="002F11A8" w:rsidRPr="002F11A8" w:rsidRDefault="002F11A8" w:rsidP="002F11A8">
      <w:pPr>
        <w:pStyle w:val="Ttulo3"/>
        <w:rPr>
          <w:rFonts w:eastAsia="Times New Roman"/>
          <w:lang w:eastAsia="pt-BR" w:bidi="ar-SA"/>
        </w:rPr>
      </w:pPr>
      <w:r>
        <w:rPr>
          <w:rFonts w:eastAsia="Times New Roman"/>
          <w:lang w:eastAsia="pt-BR" w:bidi="ar-SA"/>
        </w:rPr>
        <w:br/>
      </w:r>
      <w:r w:rsidRPr="002F11A8">
        <w:rPr>
          <w:rFonts w:eastAsia="Times New Roman"/>
          <w:lang w:eastAsia="pt-BR" w:bidi="ar-SA"/>
        </w:rPr>
        <w:t>Quais as principais exigências?</w:t>
      </w:r>
    </w:p>
    <w:p w:rsidR="002F11A8" w:rsidRPr="002F11A8" w:rsidRDefault="002F11A8" w:rsidP="002F11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E"/>
          <w:lang w:eastAsia="pt-BR" w:bidi="ar-SA"/>
        </w:rPr>
      </w:pPr>
      <w:r w:rsidRPr="002F11A8">
        <w:rPr>
          <w:rFonts w:ascii="Helvetica" w:eastAsia="Times New Roman" w:hAnsi="Helvetica" w:cs="Times New Roman"/>
          <w:color w:val="24292E"/>
          <w:lang w:eastAsia="pt-BR" w:bidi="ar-SA"/>
        </w:rPr>
        <w:t>consentimento do usuário para coletar informações pessoais;</w:t>
      </w:r>
    </w:p>
    <w:p w:rsidR="002F11A8" w:rsidRPr="002F11A8" w:rsidRDefault="002F11A8" w:rsidP="002F11A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lang w:eastAsia="pt-BR" w:bidi="ar-SA"/>
        </w:rPr>
      </w:pPr>
      <w:r w:rsidRPr="002F11A8">
        <w:rPr>
          <w:rFonts w:ascii="Helvetica" w:eastAsia="Times New Roman" w:hAnsi="Helvetica" w:cs="Times New Roman"/>
          <w:color w:val="24292E"/>
          <w:lang w:eastAsia="pt-BR" w:bidi="ar-SA"/>
        </w:rPr>
        <w:t>os titulares podem retificar, cancelar ou até solicitar a exclusão desses dados;</w:t>
      </w:r>
    </w:p>
    <w:p w:rsidR="002F11A8" w:rsidRPr="002F11A8" w:rsidRDefault="002F11A8" w:rsidP="002F11A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lang w:eastAsia="pt-BR" w:bidi="ar-SA"/>
        </w:rPr>
      </w:pPr>
      <w:r w:rsidRPr="002F11A8">
        <w:rPr>
          <w:rFonts w:ascii="Helvetica" w:eastAsia="Times New Roman" w:hAnsi="Helvetica" w:cs="Times New Roman"/>
          <w:color w:val="24292E"/>
          <w:lang w:eastAsia="pt-BR" w:bidi="ar-SA"/>
        </w:rPr>
        <w:t>criação da Autoridade Nacional de Proteção aos Dados (ANPD);</w:t>
      </w:r>
    </w:p>
    <w:p w:rsidR="002F11A8" w:rsidRPr="002F11A8" w:rsidRDefault="002F11A8" w:rsidP="002F11A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lang w:eastAsia="pt-BR" w:bidi="ar-SA"/>
        </w:rPr>
      </w:pPr>
      <w:r w:rsidRPr="002F11A8">
        <w:rPr>
          <w:rFonts w:ascii="Helvetica" w:eastAsia="Times New Roman" w:hAnsi="Helvetica" w:cs="Times New Roman"/>
          <w:color w:val="24292E"/>
          <w:lang w:eastAsia="pt-BR" w:bidi="ar-SA"/>
        </w:rPr>
        <w:t>notificação obrigatória de qualquer incidente.</w:t>
      </w:r>
    </w:p>
    <w:p w:rsidR="002F11A8" w:rsidRPr="002F11A8" w:rsidRDefault="002F11A8" w:rsidP="002F11A8">
      <w:pPr>
        <w:pStyle w:val="Ttulo3"/>
        <w:rPr>
          <w:rFonts w:eastAsia="Times New Roman"/>
          <w:lang w:eastAsia="pt-BR" w:bidi="ar-SA"/>
        </w:rPr>
      </w:pPr>
      <w:r>
        <w:rPr>
          <w:rFonts w:eastAsia="Times New Roman"/>
          <w:lang w:eastAsia="pt-BR" w:bidi="ar-SA"/>
        </w:rPr>
        <w:br/>
      </w:r>
      <w:r w:rsidRPr="002F11A8">
        <w:rPr>
          <w:rFonts w:eastAsia="Times New Roman"/>
          <w:lang w:eastAsia="pt-BR" w:bidi="ar-SA"/>
        </w:rPr>
        <w:t>Resumidamente como fica a Governança de Dados?</w:t>
      </w:r>
    </w:p>
    <w:p w:rsidR="002F11A8" w:rsidRPr="002F11A8" w:rsidRDefault="002F11A8" w:rsidP="002F11A8">
      <w:pPr>
        <w:shd w:val="clear" w:color="auto" w:fill="FFFFFF"/>
        <w:spacing w:before="0" w:after="240" w:line="240" w:lineRule="auto"/>
        <w:rPr>
          <w:rFonts w:ascii="Helvetica" w:eastAsia="Times New Roman" w:hAnsi="Helvetica" w:cs="Times New Roman"/>
          <w:color w:val="24292E"/>
          <w:lang w:eastAsia="pt-BR" w:bidi="ar-SA"/>
        </w:rPr>
      </w:pPr>
      <w:r w:rsidRPr="002F11A8">
        <w:rPr>
          <w:rFonts w:ascii="Helvetica" w:eastAsia="Times New Roman" w:hAnsi="Helvetica" w:cs="Times New Roman"/>
          <w:color w:val="24292E"/>
          <w:lang w:eastAsia="pt-BR" w:bidi="ar-SA"/>
        </w:rPr>
        <w:t>As organizações devem estabelecer um Comitê de Segurança da Informação para analisar os procedimentos internos. Dentro deste órgão haverá um profissional exclusivo para a proteção dos dados e responsável pelo cumprimento da nova lei.</w:t>
      </w:r>
    </w:p>
    <w:p w:rsidR="005D4640" w:rsidRDefault="002F11A8" w:rsidP="002F11A8">
      <w:pPr>
        <w:shd w:val="clear" w:color="auto" w:fill="FFFFFF"/>
        <w:spacing w:before="0" w:after="100" w:afterAutospacing="1" w:line="240" w:lineRule="auto"/>
        <w:rPr>
          <w:rFonts w:ascii="Helvetica" w:eastAsia="Times New Roman" w:hAnsi="Helvetica" w:cs="Times New Roman"/>
          <w:color w:val="24292E"/>
          <w:lang w:eastAsia="pt-BR" w:bidi="ar-SA"/>
        </w:rPr>
      </w:pPr>
      <w:r w:rsidRPr="002F11A8">
        <w:rPr>
          <w:rFonts w:ascii="Helvetica" w:eastAsia="Times New Roman" w:hAnsi="Helvetica" w:cs="Times New Roman"/>
          <w:color w:val="24292E"/>
          <w:lang w:eastAsia="pt-BR" w:bidi="ar-SA"/>
        </w:rPr>
        <w:t>A proteção de dados deve ser considerada desde a concepção do produto ou sistema, sendo incorporada diretamente às estruturas tecnológicas, ao modelo de negócio e à infraestrutura física. Ou seja, a privacidade está presente na própria arquitetura, permitindo que o próprio usuário seja capaz de preservar e gerenciar a coleta e o tratamento de seus dados pessoais.</w:t>
      </w:r>
    </w:p>
    <w:p w:rsidR="00D05433" w:rsidRDefault="00D05433" w:rsidP="00D05433">
      <w:pPr>
        <w:pStyle w:val="Ttulo3"/>
      </w:pPr>
      <w:r>
        <w:lastRenderedPageBreak/>
        <w:t>Impacto da LGPD nas instituições de ensino</w:t>
      </w:r>
    </w:p>
    <w:p w:rsidR="00D05433" w:rsidRDefault="00D05433" w:rsidP="00D0543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Cuidado em separar alunos menores de 12 anos, de adolescentes entre 12 e 18 anos e maiores de 18 anos. No caso das crianças, menores de 12 anos, a lei indica que o tratamento de dados deverá ser realizado com o consentimento específico e expresso de ao menos um dos pais ou do responsável legal. Para os adolescentes, o controlador dos dados poderá utilizá-los para a realização de suas atividades, mas não deverá armazenar dados pessoais sensíveis, sem consentimento claro dos responsáveis. Para os maiores, a decisão caberá aos próprios alunos.</w:t>
      </w:r>
    </w:p>
    <w:p w:rsidR="00D05433" w:rsidRDefault="00D05433" w:rsidP="00D0543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Existem algumas informações pessoais dos alunos que devem ser armazenadas por obrigação legal. Neste caso, a lei precisará ser avaliada, pois é necessário estabelecer uma política de Data </w:t>
      </w:r>
      <w:proofErr w:type="spellStart"/>
      <w:r>
        <w:rPr>
          <w:rFonts w:ascii="Helvetica" w:hAnsi="Helvetica"/>
          <w:color w:val="24292E"/>
        </w:rPr>
        <w:t>Retention</w:t>
      </w:r>
      <w:proofErr w:type="spellEnd"/>
      <w:r>
        <w:rPr>
          <w:rFonts w:ascii="Helvetica" w:hAnsi="Helvetica"/>
          <w:color w:val="24292E"/>
        </w:rPr>
        <w:t xml:space="preserve"> definindo quais dados, em quais lugares e prazos, além de para quais fins cada informação será usada. Logo, este é o segundo aspecto.</w:t>
      </w:r>
    </w:p>
    <w:p w:rsidR="00D05433" w:rsidRDefault="00D05433" w:rsidP="00D0543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Outra mudança necessária é definir quais são os dados essenciais para a prestação do serviço e quais dados são apenas suplementares. E</w:t>
      </w:r>
      <w:bookmarkStart w:id="0" w:name="_GoBack"/>
      <w:bookmarkEnd w:id="0"/>
      <w:r>
        <w:rPr>
          <w:rFonts w:ascii="Helvetica" w:hAnsi="Helvetica"/>
          <w:color w:val="24292E"/>
        </w:rPr>
        <w:t>ssa distinção ajudará a identificar quais informações precisarão de um consentimento claro dos titulares ou de seus responsáveis.</w:t>
      </w:r>
    </w:p>
    <w:p w:rsidR="00D05433" w:rsidRDefault="00D05433" w:rsidP="00D05433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Por fim, será necessário avaliar como cada categoria de dado será usado e encontrar o embasamento legal para sua coleta e retenção. Afinal, podem envolver questões como a necessidade do tratamento de dado para execução do contrato de prestação de serviços de ensino ou a manutenção dos registros desse tipo de atividade por determinado período de tempo.</w:t>
      </w:r>
    </w:p>
    <w:p w:rsidR="00D05433" w:rsidRPr="002F11A8" w:rsidRDefault="00D05433" w:rsidP="002F11A8">
      <w:pPr>
        <w:shd w:val="clear" w:color="auto" w:fill="FFFFFF"/>
        <w:spacing w:before="0" w:after="100" w:afterAutospacing="1" w:line="240" w:lineRule="auto"/>
      </w:pPr>
    </w:p>
    <w:sectPr w:rsidR="00D05433" w:rsidRPr="002F11A8" w:rsidSect="002F11A8">
      <w:footerReference w:type="default" r:id="rId7"/>
      <w:pgSz w:w="11907" w:h="16839" w:code="9"/>
      <w:pgMar w:top="1440" w:right="1080" w:bottom="1440" w:left="108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B28" w:rsidRDefault="00F26B28">
      <w:pPr>
        <w:spacing w:before="0" w:after="0" w:line="240" w:lineRule="auto"/>
      </w:pPr>
      <w:r>
        <w:rPr>
          <w:lang w:bidi="pt-BR"/>
        </w:rPr>
        <w:separator/>
      </w:r>
    </w:p>
    <w:p w:rsidR="00F26B28" w:rsidRDefault="00F26B28"/>
  </w:endnote>
  <w:endnote w:type="continuationSeparator" w:id="0">
    <w:p w:rsidR="00F26B28" w:rsidRDefault="00F26B28">
      <w:pPr>
        <w:spacing w:before="0" w:after="0" w:line="240" w:lineRule="auto"/>
      </w:pPr>
      <w:r>
        <w:rPr>
          <w:lang w:bidi="pt-BR"/>
        </w:rPr>
        <w:continuationSeparator/>
      </w:r>
    </w:p>
    <w:p w:rsidR="00F26B28" w:rsidRDefault="00F26B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640" w:rsidRDefault="00F2102F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B28" w:rsidRDefault="00F26B28">
      <w:pPr>
        <w:spacing w:before="0" w:after="0" w:line="240" w:lineRule="auto"/>
      </w:pPr>
      <w:r>
        <w:rPr>
          <w:lang w:bidi="pt-BR"/>
        </w:rPr>
        <w:separator/>
      </w:r>
    </w:p>
    <w:p w:rsidR="00F26B28" w:rsidRDefault="00F26B28"/>
  </w:footnote>
  <w:footnote w:type="continuationSeparator" w:id="0">
    <w:p w:rsidR="00F26B28" w:rsidRDefault="00F26B28">
      <w:pPr>
        <w:spacing w:before="0" w:after="0" w:line="240" w:lineRule="auto"/>
      </w:pPr>
      <w:r>
        <w:rPr>
          <w:lang w:bidi="pt-BR"/>
        </w:rPr>
        <w:continuationSeparator/>
      </w:r>
    </w:p>
    <w:p w:rsidR="00F26B28" w:rsidRDefault="00F26B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F070E"/>
    <w:multiLevelType w:val="multilevel"/>
    <w:tmpl w:val="B9B2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A8"/>
    <w:rsid w:val="002F11A8"/>
    <w:rsid w:val="005D4640"/>
    <w:rsid w:val="009172AA"/>
    <w:rsid w:val="00D05433"/>
    <w:rsid w:val="00F2102F"/>
    <w:rsid w:val="00F2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20E917"/>
  <w15:chartTrackingRefBased/>
  <w15:docId w15:val="{F817A618-A6D7-3E40-94F3-ABC4143E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pt-PT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02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Pr>
      <w:i/>
      <w:iCs/>
      <w:color w:val="F98723" w:themeColor="accent2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F98723" w:themeColor="accent2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NormalWeb">
    <w:name w:val="Normal (Web)"/>
    <w:basedOn w:val="Normal"/>
    <w:uiPriority w:val="99"/>
    <w:semiHidden/>
    <w:unhideWhenUsed/>
    <w:rsid w:val="002F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11A8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1A8"/>
    <w:rPr>
      <w:rFonts w:ascii="Times New Roman" w:hAnsi="Times New Roman" w:cs="Times New Roman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est/Library/Containers/com.microsoft.Word/Data/Library/Application%20Support/Microsoft/Office/16.0/DTS/pt-BR%7bF6B7A77C-AFE9-B74E-B274-9A664F617A3C%7d/%7b6633810A-CC71-E848-9EB8-6198B847E571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negócios.dotx</Template>
  <TotalTime>4</TotalTime>
  <Pages>2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2019-08-23T01:10:00Z</cp:lastPrinted>
  <dcterms:created xsi:type="dcterms:W3CDTF">2019-08-23T01:07:00Z</dcterms:created>
  <dcterms:modified xsi:type="dcterms:W3CDTF">2019-08-23T01:25:00Z</dcterms:modified>
</cp:coreProperties>
</file>