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618" w:rsidRPr="002F68B1" w:rsidRDefault="000E4618" w:rsidP="000E4618">
      <w:pPr>
        <w:rPr>
          <w:b/>
        </w:rPr>
      </w:pPr>
      <w:r w:rsidRPr="002F68B1">
        <w:rPr>
          <w:b/>
        </w:rPr>
        <w:t>BYE-LAW | AFFILIATIONS</w:t>
      </w:r>
    </w:p>
    <w:p w:rsidR="000E4618" w:rsidRDefault="000E4618" w:rsidP="000E4618">
      <w:r>
        <w:t xml:space="preserve">Last updated: </w:t>
      </w:r>
      <w:r>
        <w:t>11</w:t>
      </w:r>
      <w:r w:rsidRPr="000E4618">
        <w:rPr>
          <w:vertAlign w:val="superscript"/>
        </w:rPr>
        <w:t>th</w:t>
      </w:r>
      <w:r>
        <w:t xml:space="preserve"> June</w:t>
      </w:r>
      <w:r>
        <w:t xml:space="preserve"> 2015</w:t>
      </w:r>
    </w:p>
    <w:p w:rsidR="000E4618" w:rsidRPr="002F68B1" w:rsidRDefault="000E4618" w:rsidP="000E4618">
      <w:pPr>
        <w:rPr>
          <w:b/>
        </w:rPr>
      </w:pPr>
      <w:r w:rsidRPr="002F68B1">
        <w:rPr>
          <w:b/>
        </w:rPr>
        <w:t>Affiliations</w:t>
      </w:r>
      <w:bookmarkStart w:id="0" w:name="_GoBack"/>
      <w:bookmarkEnd w:id="0"/>
    </w:p>
    <w:p w:rsidR="000E4618" w:rsidRDefault="000E4618" w:rsidP="000E4618">
      <w:pPr>
        <w:pStyle w:val="ListParagraph"/>
        <w:numPr>
          <w:ilvl w:val="0"/>
          <w:numId w:val="1"/>
        </w:numPr>
      </w:pPr>
      <w:r>
        <w:t>The Union may affiliate to external organisations, and pay any required fee, except that:</w:t>
      </w:r>
    </w:p>
    <w:p w:rsidR="000E4618" w:rsidRDefault="000E4618" w:rsidP="000E4618">
      <w:pPr>
        <w:pStyle w:val="ListParagraph"/>
        <w:numPr>
          <w:ilvl w:val="1"/>
          <w:numId w:val="1"/>
        </w:numPr>
      </w:pPr>
      <w:r>
        <w:t>The Union will not affiliate to any political party;</w:t>
      </w:r>
    </w:p>
    <w:p w:rsidR="000E4618" w:rsidRDefault="000E4618" w:rsidP="000E4618">
      <w:pPr>
        <w:pStyle w:val="ListParagraph"/>
        <w:numPr>
          <w:ilvl w:val="1"/>
          <w:numId w:val="1"/>
        </w:numPr>
      </w:pPr>
      <w:r>
        <w:t>The Union will not affiliate to any religion or religious grouping.</w:t>
      </w:r>
    </w:p>
    <w:p w:rsidR="000E4618" w:rsidRDefault="000E4618" w:rsidP="000E4618">
      <w:pPr>
        <w:pStyle w:val="ListParagraph"/>
        <w:numPr>
          <w:ilvl w:val="0"/>
          <w:numId w:val="1"/>
        </w:numPr>
      </w:pPr>
      <w:r>
        <w:t>Affiliations to external organisations must be approved by the Senate and the Trustees (but a decision of a referendum may over-ride or be substituted for a decision of the Senate).</w:t>
      </w:r>
    </w:p>
    <w:p w:rsidR="000E4618" w:rsidRPr="002F68B1" w:rsidRDefault="000E4618" w:rsidP="000E4618">
      <w:pPr>
        <w:rPr>
          <w:b/>
        </w:rPr>
      </w:pPr>
      <w:r w:rsidRPr="002F68B1">
        <w:rPr>
          <w:b/>
        </w:rPr>
        <w:t xml:space="preserve">Creation </w:t>
      </w:r>
      <w:r>
        <w:rPr>
          <w:b/>
        </w:rPr>
        <w:t xml:space="preserve">and ending </w:t>
      </w:r>
      <w:r w:rsidRPr="002F68B1">
        <w:rPr>
          <w:b/>
        </w:rPr>
        <w:t>of affiliations</w:t>
      </w:r>
    </w:p>
    <w:p w:rsidR="000E4618" w:rsidRDefault="000E4618" w:rsidP="000E4618">
      <w:pPr>
        <w:pStyle w:val="ListParagraph"/>
        <w:numPr>
          <w:ilvl w:val="0"/>
          <w:numId w:val="1"/>
        </w:numPr>
      </w:pPr>
      <w:r>
        <w:t>Any proposal to create an affiliation must include the cost of the proposed affiliation within the proposal.</w:t>
      </w:r>
    </w:p>
    <w:p w:rsidR="000E4618" w:rsidRDefault="000E4618" w:rsidP="000E4618">
      <w:pPr>
        <w:pStyle w:val="ListParagraph"/>
        <w:numPr>
          <w:ilvl w:val="0"/>
          <w:numId w:val="1"/>
        </w:numPr>
      </w:pPr>
      <w:r>
        <w:t>A proposal to terminate an affiliation may be made by the Senate, except that:</w:t>
      </w:r>
    </w:p>
    <w:p w:rsidR="000E4618" w:rsidRDefault="000E4618" w:rsidP="000E4618">
      <w:pPr>
        <w:pStyle w:val="ListParagraph"/>
        <w:numPr>
          <w:ilvl w:val="1"/>
          <w:numId w:val="1"/>
        </w:numPr>
      </w:pPr>
      <w:r>
        <w:t>In the case of the affiliation to NUS, this may only be to call for a referendum to disaffiliate from NUS;</w:t>
      </w:r>
    </w:p>
    <w:p w:rsidR="000E4618" w:rsidRDefault="000E4618" w:rsidP="000E4618">
      <w:pPr>
        <w:pStyle w:val="ListParagraph"/>
        <w:numPr>
          <w:ilvl w:val="1"/>
          <w:numId w:val="1"/>
        </w:numPr>
      </w:pPr>
      <w:r>
        <w:t>In the case of any affiliation made by a referendum, this may only be to call for a referendum to terminate the affiliation.</w:t>
      </w:r>
    </w:p>
    <w:p w:rsidR="000E4618" w:rsidRPr="002F68B1" w:rsidRDefault="000E4618" w:rsidP="000E4618">
      <w:pPr>
        <w:rPr>
          <w:b/>
        </w:rPr>
      </w:pPr>
      <w:r w:rsidRPr="002F68B1">
        <w:rPr>
          <w:b/>
        </w:rPr>
        <w:t>Review of affiliations</w:t>
      </w:r>
    </w:p>
    <w:p w:rsidR="000E4618" w:rsidRDefault="000E4618" w:rsidP="000E4618">
      <w:pPr>
        <w:pStyle w:val="ListParagraph"/>
        <w:numPr>
          <w:ilvl w:val="0"/>
          <w:numId w:val="1"/>
        </w:numPr>
      </w:pPr>
      <w:r>
        <w:t>Affiliations shall be reviewed on an annual basis. A list of current affiliations including their fee shall be presented to the Annual Members Meeting for approval. If approved, these affiliations and their costs shall be attached to this Bye-Law as a schedule.</w:t>
      </w:r>
    </w:p>
    <w:p w:rsidR="000E4618" w:rsidRDefault="000E4618" w:rsidP="000E4618">
      <w:pPr>
        <w:pStyle w:val="ListParagraph"/>
        <w:numPr>
          <w:ilvl w:val="0"/>
          <w:numId w:val="1"/>
        </w:numPr>
      </w:pPr>
      <w:r>
        <w:t>If an affiliation is not approved by the Annual Members Meeting for a further year, this shall end the affiliation in question, except that if the affiliation was made by a referendum, this shall trigger a referendum on the termination of the affiliation.</w:t>
      </w:r>
    </w:p>
    <w:p w:rsidR="000E4618" w:rsidRDefault="000E4618" w:rsidP="000E4618"/>
    <w:p w:rsidR="000E4618" w:rsidRPr="002F68B1" w:rsidRDefault="000E4618" w:rsidP="000E4618">
      <w:pPr>
        <w:rPr>
          <w:i/>
        </w:rPr>
      </w:pPr>
      <w:r w:rsidRPr="002F68B1">
        <w:rPr>
          <w:i/>
        </w:rPr>
        <w:t>Schedule – current affiliations</w:t>
      </w:r>
      <w:r>
        <w:rPr>
          <w:i/>
        </w:rPr>
        <w:t xml:space="preserve"> as at 18</w:t>
      </w:r>
      <w:r w:rsidRPr="00226722">
        <w:rPr>
          <w:i/>
          <w:vertAlign w:val="superscript"/>
        </w:rPr>
        <w:t>th</w:t>
      </w:r>
      <w:r>
        <w:rPr>
          <w:i/>
        </w:rPr>
        <w:t xml:space="preserve"> May 2015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E4618" w:rsidTr="000876D4">
        <w:tc>
          <w:tcPr>
            <w:tcW w:w="4508" w:type="dxa"/>
            <w:tcBorders>
              <w:bottom w:val="single" w:sz="4" w:space="0" w:color="auto"/>
            </w:tcBorders>
          </w:tcPr>
          <w:p w:rsidR="000E4618" w:rsidRDefault="000E4618" w:rsidP="000876D4">
            <w:r>
              <w:t>Name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:rsidR="000E4618" w:rsidRDefault="000E4618" w:rsidP="000876D4">
            <w:r>
              <w:t>Cost</w:t>
            </w:r>
          </w:p>
        </w:tc>
      </w:tr>
      <w:tr w:rsidR="000E4618" w:rsidTr="000876D4">
        <w:tc>
          <w:tcPr>
            <w:tcW w:w="4508" w:type="dxa"/>
            <w:tcBorders>
              <w:top w:val="single" w:sz="4" w:space="0" w:color="auto"/>
            </w:tcBorders>
          </w:tcPr>
          <w:p w:rsidR="000E4618" w:rsidRDefault="000E4618" w:rsidP="000876D4">
            <w:r>
              <w:t>National Union of Students (NUS)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:rsidR="000E4618" w:rsidRDefault="000E4618" w:rsidP="000876D4">
            <w:r>
              <w:t>£52,833</w:t>
            </w:r>
          </w:p>
        </w:tc>
      </w:tr>
      <w:tr w:rsidR="000E4618" w:rsidTr="000876D4">
        <w:tc>
          <w:tcPr>
            <w:tcW w:w="4508" w:type="dxa"/>
          </w:tcPr>
          <w:p w:rsidR="000E4618" w:rsidRDefault="000E4618" w:rsidP="000876D4">
            <w:r>
              <w:t>Advice UK</w:t>
            </w:r>
          </w:p>
        </w:tc>
        <w:tc>
          <w:tcPr>
            <w:tcW w:w="4508" w:type="dxa"/>
          </w:tcPr>
          <w:p w:rsidR="000E4618" w:rsidRDefault="000E4618" w:rsidP="000876D4">
            <w:r>
              <w:t>£220</w:t>
            </w:r>
          </w:p>
        </w:tc>
      </w:tr>
    </w:tbl>
    <w:p w:rsidR="00C117E4" w:rsidRDefault="00C117E4"/>
    <w:sectPr w:rsidR="00C11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A68AD"/>
    <w:multiLevelType w:val="hybridMultilevel"/>
    <w:tmpl w:val="598842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18"/>
    <w:rsid w:val="000E4618"/>
    <w:rsid w:val="00C1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DC305-172C-4A5B-A50A-2B44A32F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6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618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0E4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Barry</dc:creator>
  <cp:keywords/>
  <dc:description/>
  <cp:lastModifiedBy>Charles Barry</cp:lastModifiedBy>
  <cp:revision>1</cp:revision>
  <dcterms:created xsi:type="dcterms:W3CDTF">2015-06-11T22:38:00Z</dcterms:created>
  <dcterms:modified xsi:type="dcterms:W3CDTF">2015-06-11T22:38:00Z</dcterms:modified>
</cp:coreProperties>
</file>