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bookmarkStart w:id="0" w:name="Executive"/>
      <w:r w:rsidRPr="004745B0">
        <w:rPr>
          <w:rFonts w:ascii="Arial" w:hAnsi="Arial" w:cs="Arial"/>
          <w:b/>
          <w:bCs/>
          <w:sz w:val="22"/>
          <w:szCs w:val="22"/>
        </w:rPr>
        <w:t>BYE-LAW | EXECUTIVE COMMITTEE</w:t>
      </w:r>
    </w:p>
    <w:bookmarkEnd w:id="0"/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clear" w:pos="720"/>
          <w:tab w:val="num" w:pos="0"/>
        </w:tabs>
        <w:suppressAutoHyphens/>
        <w:ind w:left="709" w:hanging="709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 Bye-laws are subject to the Articles. 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Words and phrases used in these Bye-laws have the same meaning as given to them in the Articles.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These Bye-laws was last updated and approved on </w:t>
      </w:r>
      <w:r>
        <w:rPr>
          <w:rFonts w:ascii="Arial" w:hAnsi="Arial" w:cs="Arial"/>
          <w:sz w:val="22"/>
          <w:szCs w:val="22"/>
          <w:lang w:val="en-US"/>
        </w:rPr>
        <w:t>8 February 2012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Definition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 Executive Committee shall be the Officer Trustees as defined in the </w:t>
      </w:r>
      <w:r>
        <w:rPr>
          <w:rFonts w:ascii="Arial" w:hAnsi="Arial" w:cs="Arial"/>
          <w:sz w:val="22"/>
          <w:szCs w:val="22"/>
        </w:rPr>
        <w:t>Articles of Association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Purpose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Representational: to promote and defend the rights of Members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Campaigning: to campaign on issues affecting Members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act as Trustees of the organisation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Role &amp; Responsibility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represent the voice of students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To execute policy 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review policy progress annually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lead the Union in delivering on students’ representative and political priorities.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appoint Associate Members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Composition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There shall be the following Executive Committee Officers: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General Secretary (Officer Trustee)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Activities &amp; Development Officer (Officer Trustee)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Education Officer (Officer Trustee)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Wellbeing Officer (Officer Trustee)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Campaigns &amp; Citizenship Officer (Officer Trustee)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Diversity Officer (Officer Trustee)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Community Officer (Officer Trustee)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Women’s Officer (Officer Trustee)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Conditions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Officer Trustees shall remain in office in accordance with the </w:t>
      </w:r>
      <w:r>
        <w:rPr>
          <w:rFonts w:ascii="Arial" w:hAnsi="Arial" w:cs="Arial"/>
          <w:sz w:val="22"/>
          <w:szCs w:val="22"/>
        </w:rPr>
        <w:t>Articles of Association</w:t>
      </w:r>
      <w:r w:rsidRPr="004745B0">
        <w:rPr>
          <w:rFonts w:ascii="Arial" w:hAnsi="Arial" w:cs="Arial"/>
          <w:sz w:val="22"/>
          <w:szCs w:val="22"/>
        </w:rPr>
        <w:t xml:space="preserve"> which will also apply to all members of the Executive Committee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Executive Committee Officers shall be granted all the privileges of Union membership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Executive Officers must be a Member at the time of their election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Only a member who self -defines as a woman may be a candidate for the position of Women’s Officer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Collective Duties of Officer Trustees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These duties are outlined in detail in the Trustee Board Bye-Law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Remuneration of Officer Trustees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  <w:shd w:val="clear" w:color="auto" w:fill="FFFF00"/>
        </w:rPr>
      </w:pPr>
      <w:r w:rsidRPr="004745B0">
        <w:rPr>
          <w:rFonts w:ascii="Arial" w:hAnsi="Arial" w:cs="Arial"/>
          <w:sz w:val="22"/>
          <w:szCs w:val="22"/>
        </w:rPr>
        <w:t>Officer Trustees shall be paid £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Collective Duties of Executive Committee Officers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represent the views of students at the University of Manchester on academic issues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campaign for change in line with Union priorities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support, where appropriate, student assemblies and committees in the fulfilment of their roles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lastRenderedPageBreak/>
        <w:t>To assume responsibility for any other matters that may arise and directed by the group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ensure that policy is enacted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frequently go out of office and talk, listen and communicate with students personally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chair the Executive Committee as agreed at the beginning of the year</w:t>
      </w: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liaise with external organizations appropriate to individual roles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Individual Duties of Officer Trustees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Duties of the General Secretary shall be as follows:</w:t>
      </w:r>
    </w:p>
    <w:p w:rsidR="00470480" w:rsidRPr="004745B0" w:rsidRDefault="00470480" w:rsidP="00470480">
      <w:pPr>
        <w:pStyle w:val="ListParagraph"/>
        <w:tabs>
          <w:tab w:val="left" w:pos="0"/>
        </w:tabs>
        <w:ind w:left="0" w:firstLine="0"/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Get more students involved in the Union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Direct the Union’s representative work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Support the activities of the Executive Committee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Chair of the Trustee Board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Primary liaison between the University and the Union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Ex-officio delegate to NUS National Conference (and default delegate to other committees / conferences in the absence of an officer with the relevant portfolio)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Lead responsibility for long term strategic issues affecting the organisation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To ensure the dissemination of information regarding all aspects of Union activities to members 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Duties of the Activities &amp; Development Officer shall be as follows: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 xml:space="preserve">Get more students having fun, involved in societies and developing their </w:t>
      </w:r>
      <w:proofErr w:type="gramStart"/>
      <w:r w:rsidRPr="004745B0">
        <w:rPr>
          <w:rFonts w:ascii="Arial" w:hAnsi="Arial" w:cs="Arial"/>
          <w:b/>
          <w:sz w:val="22"/>
          <w:szCs w:val="22"/>
        </w:rPr>
        <w:t>skills.</w:t>
      </w:r>
      <w:proofErr w:type="gramEnd"/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Oversee and direct strategies for the development of Union societies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Direct the Union’s student activities work (including volunteering, media and student led events)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Instigator of new and developing </w:t>
      </w:r>
      <w:proofErr w:type="spellStart"/>
      <w:r w:rsidRPr="004745B0">
        <w:rPr>
          <w:rFonts w:ascii="Arial" w:hAnsi="Arial" w:cs="Arial"/>
          <w:sz w:val="22"/>
          <w:szCs w:val="22"/>
        </w:rPr>
        <w:t>extra curricular</w:t>
      </w:r>
      <w:proofErr w:type="spellEnd"/>
      <w:r w:rsidRPr="004745B0">
        <w:rPr>
          <w:rFonts w:ascii="Arial" w:hAnsi="Arial" w:cs="Arial"/>
          <w:sz w:val="22"/>
          <w:szCs w:val="22"/>
        </w:rPr>
        <w:t xml:space="preserve"> activities to broaden the range of activities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Lead projects that enhance the personal development and employability of members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Chair of the Activities Forum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Duties of the Education Officer shall be as follows: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Get more students involved in genuine academic representation and represent the views of students on academic issues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Direct the Union’s work on educational and academic issues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Direct the Union’s work on academic representation to improve the experience of students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Increase the number of students involved in genuine academic representation 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Represent the views of students on academic issues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Support the work of the Faculty Representatives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Duties of the Wellbeing Officer shall be as follows: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Representing and promoting students to be happy &amp; healthy at University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Direct the Union’s work on the welfare of members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Direct the Union’s work on developing good campus relations (</w:t>
      </w:r>
      <w:proofErr w:type="spellStart"/>
      <w:r w:rsidRPr="004745B0">
        <w:rPr>
          <w:rFonts w:ascii="Arial" w:hAnsi="Arial" w:cs="Arial"/>
          <w:sz w:val="22"/>
          <w:szCs w:val="22"/>
        </w:rPr>
        <w:t>eg</w:t>
      </w:r>
      <w:proofErr w:type="spellEnd"/>
      <w:r w:rsidRPr="004745B0">
        <w:rPr>
          <w:rFonts w:ascii="Arial" w:hAnsi="Arial" w:cs="Arial"/>
          <w:sz w:val="22"/>
          <w:szCs w:val="22"/>
        </w:rPr>
        <w:t xml:space="preserve"> between groups of students)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Work with local and regional external bodies on matters affecting student health</w:t>
      </w:r>
    </w:p>
    <w:p w:rsidR="00470480" w:rsidRPr="004745B0" w:rsidRDefault="00470480" w:rsidP="00470480">
      <w:pPr>
        <w:pStyle w:val="ListParagraph"/>
        <w:tabs>
          <w:tab w:val="left" w:pos="0"/>
        </w:tabs>
        <w:ind w:left="0" w:firstLine="0"/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Duties of the Campaigns &amp; Citizenship Officer shall be as follows: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Get more students campaigning and lead on the Union’s citizenship work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Direct the organization and development of campaigning societies.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Facilitate students and societies to campaign on the issues they decide to campaign on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lastRenderedPageBreak/>
        <w:t>Direct the Union’s work on citizenship and wider societal issues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Coordinate the priority campaign(s) as decided by the Executive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Overseeing the campaigning work of the Union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Duties of the Diversity Officer shall be as follows: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Get the Union and University to have a diverse and welcoming student body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Direct the Union’s strategy and activities in making the Union and University more representative of International, Mature and Postgraduate students. 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liaise and support Union conveners of liberation campaigns.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monitor and update Union policy on equality and diversity matters.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To promote and campaign for equal opportunities within the university, Union and wider community.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Campaign to increase the diversity of the student body. 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>Duties of the Community Officer shall be as follows: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b/>
          <w:sz w:val="22"/>
          <w:szCs w:val="22"/>
        </w:rPr>
      </w:pPr>
      <w:r w:rsidRPr="004745B0">
        <w:rPr>
          <w:rFonts w:ascii="Arial" w:hAnsi="Arial" w:cs="Arial"/>
          <w:b/>
          <w:sz w:val="22"/>
          <w:szCs w:val="22"/>
        </w:rPr>
        <w:t xml:space="preserve">Develop a stronger sense of identity and social responsibility across and between the student and wider community. 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Direct the Union’s work on matters concerning student accommodation, crime, safety and as student residents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Work within Halls to ensure their input and influence on Union activities and strengthen the experience of students in halls</w:t>
      </w:r>
    </w:p>
    <w:p w:rsidR="00470480" w:rsidRPr="004745B0" w:rsidRDefault="00470480" w:rsidP="00470480">
      <w:pPr>
        <w:pStyle w:val="ListParagraph"/>
        <w:numPr>
          <w:ilvl w:val="1"/>
          <w:numId w:val="2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>Represent students within the local community to Councils, Residents Groups and other community organisations.</w:t>
      </w:r>
    </w:p>
    <w:p w:rsidR="00470480" w:rsidRPr="004745B0" w:rsidRDefault="00470480" w:rsidP="00470480">
      <w:pPr>
        <w:tabs>
          <w:tab w:val="left" w:pos="0"/>
        </w:tabs>
        <w:ind w:left="0" w:firstLine="0"/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tabs>
          <w:tab w:val="left" w:pos="0"/>
        </w:tabs>
        <w:ind w:left="0" w:firstLine="0"/>
        <w:rPr>
          <w:rFonts w:ascii="Arial" w:hAnsi="Arial" w:cs="Arial"/>
          <w:b/>
          <w:bCs/>
          <w:color w:val="000000"/>
          <w:sz w:val="22"/>
          <w:szCs w:val="22"/>
        </w:rPr>
      </w:pPr>
      <w:r w:rsidRPr="004745B0">
        <w:rPr>
          <w:rFonts w:ascii="Arial" w:hAnsi="Arial" w:cs="Arial"/>
          <w:b/>
          <w:bCs/>
          <w:color w:val="000000"/>
          <w:sz w:val="22"/>
          <w:szCs w:val="22"/>
        </w:rPr>
        <w:t>34.  Duties of the Women’s Officer shall be as follows:</w:t>
      </w:r>
    </w:p>
    <w:p w:rsidR="00470480" w:rsidRPr="004745B0" w:rsidRDefault="00470480" w:rsidP="00470480">
      <w:pPr>
        <w:tabs>
          <w:tab w:val="left" w:pos="0"/>
        </w:tabs>
        <w:ind w:left="0" w:firstLine="0"/>
        <w:rPr>
          <w:rFonts w:ascii="Arial" w:hAnsi="Arial" w:cs="Arial"/>
          <w:b/>
          <w:bCs/>
          <w:color w:val="000000"/>
          <w:sz w:val="22"/>
          <w:szCs w:val="22"/>
        </w:rPr>
      </w:pPr>
      <w:r w:rsidRPr="004745B0">
        <w:rPr>
          <w:rFonts w:ascii="Arial" w:hAnsi="Arial" w:cs="Arial"/>
          <w:b/>
          <w:bCs/>
          <w:color w:val="000000"/>
          <w:sz w:val="22"/>
          <w:szCs w:val="22"/>
        </w:rPr>
        <w:t>Ensure women’s representation on the Executive Committee and facilitate campaigns on women’s issues</w:t>
      </w:r>
    </w:p>
    <w:p w:rsidR="00470480" w:rsidRPr="004745B0" w:rsidRDefault="00470480" w:rsidP="00470480">
      <w:pPr>
        <w:tabs>
          <w:tab w:val="left" w:pos="0"/>
        </w:tabs>
        <w:ind w:left="0" w:firstLine="0"/>
        <w:rPr>
          <w:rFonts w:ascii="Arial" w:hAnsi="Arial" w:cs="Arial"/>
          <w:color w:val="000000"/>
          <w:sz w:val="22"/>
          <w:szCs w:val="22"/>
        </w:rPr>
      </w:pPr>
      <w:r w:rsidRPr="004745B0">
        <w:rPr>
          <w:rFonts w:ascii="Arial" w:hAnsi="Arial" w:cs="Arial"/>
          <w:color w:val="000000"/>
          <w:sz w:val="22"/>
          <w:szCs w:val="22"/>
        </w:rPr>
        <w:t>34.1        Direct the Union’s work on women’s inclusion, representation and welfare</w:t>
      </w:r>
    </w:p>
    <w:p w:rsidR="00470480" w:rsidRPr="004745B0" w:rsidRDefault="00470480" w:rsidP="00470480">
      <w:pPr>
        <w:tabs>
          <w:tab w:val="left" w:pos="0"/>
        </w:tabs>
        <w:ind w:left="0" w:firstLine="0"/>
        <w:rPr>
          <w:rFonts w:ascii="Arial" w:hAnsi="Arial" w:cs="Arial"/>
          <w:color w:val="000000"/>
          <w:sz w:val="22"/>
          <w:szCs w:val="22"/>
        </w:rPr>
      </w:pPr>
      <w:r w:rsidRPr="004745B0">
        <w:rPr>
          <w:rFonts w:ascii="Arial" w:hAnsi="Arial" w:cs="Arial"/>
          <w:color w:val="000000"/>
          <w:sz w:val="22"/>
          <w:szCs w:val="22"/>
        </w:rPr>
        <w:t xml:space="preserve">34.2 </w:t>
      </w:r>
      <w:r w:rsidRPr="004745B0">
        <w:rPr>
          <w:rFonts w:ascii="Arial" w:hAnsi="Arial" w:cs="Arial"/>
          <w:color w:val="000000"/>
          <w:sz w:val="22"/>
          <w:szCs w:val="22"/>
        </w:rPr>
        <w:tab/>
        <w:t>Act as the convener for the women’s campaign</w:t>
      </w:r>
    </w:p>
    <w:p w:rsidR="00470480" w:rsidRPr="004745B0" w:rsidRDefault="00470480" w:rsidP="00470480">
      <w:pPr>
        <w:tabs>
          <w:tab w:val="left" w:pos="0"/>
        </w:tabs>
        <w:ind w:left="0" w:firstLine="0"/>
        <w:rPr>
          <w:rFonts w:ascii="Arial" w:hAnsi="Arial" w:cs="Arial"/>
          <w:color w:val="000000"/>
          <w:sz w:val="22"/>
          <w:szCs w:val="22"/>
        </w:rPr>
      </w:pPr>
      <w:r w:rsidRPr="004745B0">
        <w:rPr>
          <w:rFonts w:ascii="Arial" w:hAnsi="Arial" w:cs="Arial"/>
          <w:color w:val="000000"/>
          <w:sz w:val="22"/>
          <w:szCs w:val="22"/>
        </w:rPr>
        <w:t>34.3        Work with the University and other organisations to promote women’s liberation</w:t>
      </w:r>
    </w:p>
    <w:p w:rsidR="00470480" w:rsidRPr="004745B0" w:rsidRDefault="00470480" w:rsidP="00470480">
      <w:pPr>
        <w:tabs>
          <w:tab w:val="left" w:pos="0"/>
        </w:tabs>
        <w:ind w:left="0" w:firstLine="0"/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1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Removal from Office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  <w:shd w:val="clear" w:color="auto" w:fill="FFFF00"/>
        </w:rPr>
      </w:pPr>
      <w:r w:rsidRPr="004745B0">
        <w:rPr>
          <w:rFonts w:ascii="Arial" w:hAnsi="Arial" w:cs="Arial"/>
          <w:sz w:val="22"/>
          <w:szCs w:val="22"/>
        </w:rPr>
        <w:t xml:space="preserve">All Executive Officers </w:t>
      </w:r>
      <w:r w:rsidRPr="00F011F3">
        <w:rPr>
          <w:rFonts w:ascii="Arial" w:hAnsi="Arial" w:cs="Arial"/>
          <w:sz w:val="22"/>
          <w:szCs w:val="22"/>
        </w:rPr>
        <w:t xml:space="preserve">are Officer Trustees and their removal will be in accordance </w:t>
      </w:r>
      <w:r>
        <w:rPr>
          <w:rFonts w:ascii="Arial" w:hAnsi="Arial" w:cs="Arial"/>
          <w:sz w:val="22"/>
          <w:szCs w:val="22"/>
        </w:rPr>
        <w:t>with Articles 82-84</w:t>
      </w:r>
    </w:p>
    <w:p w:rsidR="00470480" w:rsidRPr="004745B0" w:rsidRDefault="00470480" w:rsidP="00470480">
      <w:pPr>
        <w:pStyle w:val="Default"/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470480" w:rsidRPr="004745B0" w:rsidRDefault="00470480" w:rsidP="00470480">
      <w:pPr>
        <w:pStyle w:val="ListParagraph"/>
        <w:numPr>
          <w:ilvl w:val="0"/>
          <w:numId w:val="1"/>
        </w:numPr>
        <w:tabs>
          <w:tab w:val="left" w:pos="0"/>
        </w:tabs>
        <w:suppressAutoHyphens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4745B0">
        <w:rPr>
          <w:rFonts w:ascii="Arial" w:hAnsi="Arial" w:cs="Arial"/>
          <w:b/>
          <w:bCs/>
          <w:sz w:val="22"/>
          <w:szCs w:val="22"/>
        </w:rPr>
        <w:t>Proceedings, Quorum and Frequency of Executive Committee Meetings</w:t>
      </w:r>
    </w:p>
    <w:p w:rsidR="00470480" w:rsidRPr="004745B0" w:rsidRDefault="00470480" w:rsidP="00470480">
      <w:pPr>
        <w:pStyle w:val="ListParagraph"/>
        <w:numPr>
          <w:ilvl w:val="0"/>
          <w:numId w:val="1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The Executive Committee shall meet not less than eight times a year. </w:t>
      </w:r>
    </w:p>
    <w:p w:rsidR="00470480" w:rsidRPr="004745B0" w:rsidRDefault="00470480" w:rsidP="00470480">
      <w:pPr>
        <w:pStyle w:val="ListParagraph"/>
        <w:numPr>
          <w:ilvl w:val="0"/>
          <w:numId w:val="1"/>
        </w:numPr>
        <w:tabs>
          <w:tab w:val="left" w:pos="0"/>
        </w:tabs>
        <w:suppressAutoHyphens/>
        <w:ind w:left="0" w:firstLine="0"/>
        <w:rPr>
          <w:rFonts w:ascii="Arial" w:hAnsi="Arial" w:cs="Arial"/>
          <w:sz w:val="22"/>
          <w:szCs w:val="22"/>
        </w:rPr>
      </w:pPr>
      <w:r w:rsidRPr="004745B0">
        <w:rPr>
          <w:rFonts w:ascii="Arial" w:hAnsi="Arial" w:cs="Arial"/>
          <w:sz w:val="22"/>
          <w:szCs w:val="22"/>
        </w:rPr>
        <w:t xml:space="preserve">Quorum shall be 50% plus one </w:t>
      </w:r>
      <w:proofErr w:type="gramStart"/>
      <w:r w:rsidRPr="004745B0">
        <w:rPr>
          <w:rFonts w:ascii="Arial" w:hAnsi="Arial" w:cs="Arial"/>
          <w:sz w:val="22"/>
          <w:szCs w:val="22"/>
        </w:rPr>
        <w:t>members</w:t>
      </w:r>
      <w:proofErr w:type="gramEnd"/>
      <w:r w:rsidRPr="004745B0">
        <w:rPr>
          <w:rFonts w:ascii="Arial" w:hAnsi="Arial" w:cs="Arial"/>
          <w:sz w:val="22"/>
          <w:szCs w:val="22"/>
        </w:rPr>
        <w:t>.</w:t>
      </w:r>
    </w:p>
    <w:p w:rsidR="00AA3838" w:rsidRDefault="00470480">
      <w:bookmarkStart w:id="1" w:name="_GoBack"/>
      <w:bookmarkEnd w:id="1"/>
    </w:p>
    <w:sectPr w:rsidR="00AA3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F7465"/>
    <w:multiLevelType w:val="multilevel"/>
    <w:tmpl w:val="BEDA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67A57175"/>
    <w:multiLevelType w:val="hybridMultilevel"/>
    <w:tmpl w:val="3BDA7E30"/>
    <w:lvl w:ilvl="0" w:tplc="F2DC66DA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80"/>
    <w:rsid w:val="00046138"/>
    <w:rsid w:val="00470480"/>
    <w:rsid w:val="00AB0EB9"/>
    <w:rsid w:val="00E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80"/>
    <w:pPr>
      <w:spacing w:after="0" w:line="240" w:lineRule="auto"/>
      <w:ind w:left="2160" w:hanging="21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80"/>
    <w:pPr>
      <w:ind w:left="720"/>
    </w:pPr>
  </w:style>
  <w:style w:type="paragraph" w:customStyle="1" w:styleId="Default">
    <w:name w:val="Default"/>
    <w:qFormat/>
    <w:rsid w:val="00470480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80"/>
    <w:pPr>
      <w:spacing w:after="0" w:line="240" w:lineRule="auto"/>
      <w:ind w:left="2160" w:hanging="21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80"/>
    <w:pPr>
      <w:ind w:left="720"/>
    </w:pPr>
  </w:style>
  <w:style w:type="paragraph" w:customStyle="1" w:styleId="Default">
    <w:name w:val="Default"/>
    <w:qFormat/>
    <w:rsid w:val="00470480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982</Words>
  <Characters>5600</Characters>
  <Application>Microsoft Office Word</Application>
  <DocSecurity>0</DocSecurity>
  <Lines>46</Lines>
  <Paragraphs>13</Paragraphs>
  <ScaleCrop>false</ScaleCrop>
  <Company>University of Manchester</Company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Barry</dc:creator>
  <cp:lastModifiedBy>Charles Barry</cp:lastModifiedBy>
  <cp:revision>1</cp:revision>
  <dcterms:created xsi:type="dcterms:W3CDTF">2014-07-22T10:38:00Z</dcterms:created>
  <dcterms:modified xsi:type="dcterms:W3CDTF">2014-07-22T10:39:00Z</dcterms:modified>
</cp:coreProperties>
</file>