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C4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Manchester Students’ Union </w:t>
      </w:r>
      <w:r w:rsidRPr="004745B0">
        <w:rPr>
          <w:rFonts w:ascii="Arial" w:hAnsi="Arial" w:cs="Arial"/>
          <w:b/>
          <w:bCs/>
          <w:sz w:val="40"/>
          <w:szCs w:val="40"/>
        </w:rPr>
        <w:t>Bye-Laws</w:t>
      </w:r>
    </w:p>
    <w:p w:rsidR="007D20C4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40"/>
          <w:szCs w:val="40"/>
        </w:rPr>
      </w:pPr>
    </w:p>
    <w:p w:rsidR="007D20C4" w:rsidRPr="00DF0CDB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</w:rPr>
      </w:pPr>
      <w:r w:rsidRPr="00DF0CDB">
        <w:rPr>
          <w:rFonts w:ascii="Arial" w:hAnsi="Arial" w:cs="Arial"/>
          <w:b/>
          <w:bCs/>
        </w:rPr>
        <w:t xml:space="preserve">Updated </w:t>
      </w:r>
      <w:r>
        <w:rPr>
          <w:rFonts w:ascii="Arial" w:hAnsi="Arial" w:cs="Arial"/>
          <w:b/>
          <w:bCs/>
        </w:rPr>
        <w:t>20</w:t>
      </w:r>
      <w:r w:rsidRPr="00D22D19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May 2014</w:t>
      </w:r>
    </w:p>
    <w:p w:rsidR="007D20C4" w:rsidRPr="004745B0" w:rsidRDefault="007D20C4" w:rsidP="007D20C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7D20C4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7D20C4" w:rsidRPr="004745B0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Background</w:t>
      </w:r>
    </w:p>
    <w:p w:rsidR="007D20C4" w:rsidRPr="004745B0" w:rsidRDefault="007D20C4" w:rsidP="007D20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These Bye-laws are made pursuant to the Articles of </w:t>
      </w:r>
      <w:r>
        <w:rPr>
          <w:rFonts w:ascii="Arial" w:hAnsi="Arial" w:cs="Arial"/>
          <w:sz w:val="22"/>
          <w:szCs w:val="22"/>
        </w:rPr>
        <w:t>Association</w:t>
      </w:r>
      <w:r w:rsidRPr="004745B0">
        <w:rPr>
          <w:rFonts w:ascii="Arial" w:hAnsi="Arial" w:cs="Arial"/>
          <w:sz w:val="22"/>
          <w:szCs w:val="22"/>
        </w:rPr>
        <w:t xml:space="preserve"> of the Union</w:t>
      </w:r>
    </w:p>
    <w:p w:rsidR="007D20C4" w:rsidRPr="004745B0" w:rsidRDefault="007D20C4" w:rsidP="007D20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These Bye-laws cover the following:</w:t>
      </w:r>
    </w:p>
    <w:p w:rsidR="007D20C4" w:rsidRPr="004745B0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sz w:val="22"/>
          <w:szCs w:val="22"/>
        </w:rPr>
      </w:pPr>
    </w:p>
    <w:p w:rsidR="007D20C4" w:rsidRPr="004745B0" w:rsidRDefault="007D20C4" w:rsidP="007D20C4">
      <w:pPr>
        <w:autoSpaceDE w:val="0"/>
        <w:autoSpaceDN w:val="0"/>
        <w:adjustRightInd w:val="0"/>
        <w:ind w:left="709" w:firstLine="0"/>
        <w:rPr>
          <w:rFonts w:ascii="Arial" w:hAnsi="Arial" w:cs="Arial"/>
          <w:sz w:val="22"/>
          <w:szCs w:val="22"/>
        </w:rPr>
      </w:pPr>
      <w:hyperlink w:anchor="Referenda" w:history="1">
        <w:r w:rsidRPr="006800D8">
          <w:rPr>
            <w:rStyle w:val="Hyperlink"/>
            <w:rFonts w:ascii="Arial" w:hAnsi="Arial" w:cs="Arial"/>
            <w:sz w:val="22"/>
            <w:szCs w:val="22"/>
          </w:rPr>
          <w:t>Referenda</w:t>
        </w:r>
      </w:hyperlink>
    </w:p>
    <w:p w:rsidR="007D20C4" w:rsidRPr="004745B0" w:rsidRDefault="007D20C4" w:rsidP="007D20C4">
      <w:pPr>
        <w:autoSpaceDE w:val="0"/>
        <w:autoSpaceDN w:val="0"/>
        <w:adjustRightInd w:val="0"/>
        <w:ind w:left="709" w:firstLine="0"/>
        <w:rPr>
          <w:rFonts w:ascii="Arial" w:hAnsi="Arial" w:cs="Arial"/>
          <w:sz w:val="22"/>
          <w:szCs w:val="22"/>
        </w:rPr>
      </w:pPr>
      <w:hyperlink w:anchor="Elections" w:history="1">
        <w:r w:rsidRPr="006800D8">
          <w:rPr>
            <w:rStyle w:val="Hyperlink"/>
            <w:rFonts w:ascii="Arial" w:hAnsi="Arial" w:cs="Arial"/>
            <w:sz w:val="22"/>
            <w:szCs w:val="22"/>
          </w:rPr>
          <w:t>Elections</w:t>
        </w:r>
      </w:hyperlink>
    </w:p>
    <w:p w:rsidR="007D20C4" w:rsidRPr="004745B0" w:rsidRDefault="007D20C4" w:rsidP="007D20C4">
      <w:pPr>
        <w:autoSpaceDE w:val="0"/>
        <w:autoSpaceDN w:val="0"/>
        <w:adjustRightInd w:val="0"/>
        <w:ind w:left="709" w:firstLine="0"/>
        <w:rPr>
          <w:rFonts w:ascii="Arial" w:hAnsi="Arial" w:cs="Arial"/>
          <w:sz w:val="22"/>
          <w:szCs w:val="22"/>
        </w:rPr>
      </w:pPr>
      <w:hyperlink w:anchor="Activities" w:history="1">
        <w:r w:rsidRPr="006800D8">
          <w:rPr>
            <w:rStyle w:val="Hyperlink"/>
            <w:rFonts w:ascii="Arial" w:hAnsi="Arial" w:cs="Arial"/>
            <w:sz w:val="22"/>
            <w:szCs w:val="22"/>
          </w:rPr>
          <w:t>Activities</w:t>
        </w:r>
      </w:hyperlink>
    </w:p>
    <w:p w:rsidR="007D20C4" w:rsidRPr="004745B0" w:rsidRDefault="007D20C4" w:rsidP="007D20C4">
      <w:pPr>
        <w:autoSpaceDE w:val="0"/>
        <w:autoSpaceDN w:val="0"/>
        <w:adjustRightInd w:val="0"/>
        <w:ind w:left="709" w:firstLine="0"/>
        <w:rPr>
          <w:rFonts w:ascii="Arial" w:hAnsi="Arial" w:cs="Arial"/>
          <w:sz w:val="22"/>
          <w:szCs w:val="22"/>
        </w:rPr>
      </w:pPr>
      <w:hyperlink w:anchor="Assemblies" w:history="1">
        <w:r w:rsidRPr="006800D8">
          <w:rPr>
            <w:rStyle w:val="Hyperlink"/>
            <w:rFonts w:ascii="Arial" w:hAnsi="Arial" w:cs="Arial"/>
            <w:sz w:val="22"/>
            <w:szCs w:val="22"/>
          </w:rPr>
          <w:t>Assemblies, Forums and Action Groups</w:t>
        </w:r>
      </w:hyperlink>
    </w:p>
    <w:p w:rsidR="007D20C4" w:rsidRPr="004745B0" w:rsidRDefault="007D20C4" w:rsidP="007D20C4">
      <w:pPr>
        <w:autoSpaceDE w:val="0"/>
        <w:autoSpaceDN w:val="0"/>
        <w:adjustRightInd w:val="0"/>
        <w:ind w:left="709" w:firstLine="0"/>
        <w:rPr>
          <w:rFonts w:ascii="Arial" w:hAnsi="Arial" w:cs="Arial"/>
          <w:sz w:val="22"/>
          <w:szCs w:val="22"/>
        </w:rPr>
      </w:pPr>
      <w:hyperlink w:anchor="Executive" w:history="1">
        <w:r w:rsidRPr="006800D8">
          <w:rPr>
            <w:rStyle w:val="Hyperlink"/>
            <w:rFonts w:ascii="Arial" w:hAnsi="Arial" w:cs="Arial"/>
            <w:sz w:val="22"/>
            <w:szCs w:val="22"/>
          </w:rPr>
          <w:t>Executive Committee</w:t>
        </w:r>
      </w:hyperlink>
    </w:p>
    <w:p w:rsidR="007D20C4" w:rsidRPr="004745B0" w:rsidRDefault="007D20C4" w:rsidP="007D20C4">
      <w:pPr>
        <w:autoSpaceDE w:val="0"/>
        <w:autoSpaceDN w:val="0"/>
        <w:adjustRightInd w:val="0"/>
        <w:ind w:left="709" w:firstLine="0"/>
        <w:rPr>
          <w:rFonts w:ascii="Arial" w:hAnsi="Arial" w:cs="Arial"/>
          <w:sz w:val="22"/>
          <w:szCs w:val="22"/>
        </w:rPr>
      </w:pPr>
      <w:hyperlink w:anchor="Media" w:history="1">
        <w:r w:rsidRPr="006800D8">
          <w:rPr>
            <w:rStyle w:val="Hyperlink"/>
            <w:rFonts w:ascii="Arial" w:hAnsi="Arial" w:cs="Arial"/>
            <w:sz w:val="22"/>
            <w:szCs w:val="22"/>
          </w:rPr>
          <w:t>Media Charter &amp; Media</w:t>
        </w:r>
      </w:hyperlink>
      <w:r w:rsidRPr="004745B0">
        <w:rPr>
          <w:rFonts w:ascii="Arial" w:hAnsi="Arial" w:cs="Arial"/>
          <w:sz w:val="22"/>
          <w:szCs w:val="22"/>
        </w:rPr>
        <w:t xml:space="preserve"> </w:t>
      </w:r>
    </w:p>
    <w:p w:rsidR="007D20C4" w:rsidRPr="004745B0" w:rsidRDefault="007D20C4" w:rsidP="007D20C4">
      <w:pPr>
        <w:autoSpaceDE w:val="0"/>
        <w:autoSpaceDN w:val="0"/>
        <w:adjustRightInd w:val="0"/>
        <w:ind w:left="709" w:firstLine="0"/>
        <w:rPr>
          <w:rFonts w:ascii="Arial" w:hAnsi="Arial" w:cs="Arial"/>
          <w:sz w:val="22"/>
          <w:szCs w:val="22"/>
        </w:rPr>
      </w:pPr>
      <w:hyperlink w:anchor="Policy" w:history="1">
        <w:r w:rsidRPr="006800D8">
          <w:rPr>
            <w:rStyle w:val="Hyperlink"/>
            <w:rFonts w:ascii="Arial" w:hAnsi="Arial" w:cs="Arial"/>
            <w:sz w:val="22"/>
            <w:szCs w:val="22"/>
          </w:rPr>
          <w:t>Policy</w:t>
        </w:r>
      </w:hyperlink>
      <w:r w:rsidRPr="004745B0">
        <w:rPr>
          <w:rFonts w:ascii="Arial" w:hAnsi="Arial" w:cs="Arial"/>
          <w:sz w:val="22"/>
          <w:szCs w:val="22"/>
        </w:rPr>
        <w:t xml:space="preserve"> </w:t>
      </w:r>
    </w:p>
    <w:p w:rsidR="007D20C4" w:rsidRPr="004745B0" w:rsidRDefault="007D20C4" w:rsidP="007D20C4">
      <w:pPr>
        <w:autoSpaceDE w:val="0"/>
        <w:autoSpaceDN w:val="0"/>
        <w:adjustRightInd w:val="0"/>
        <w:ind w:left="709" w:firstLine="0"/>
        <w:rPr>
          <w:rFonts w:ascii="Arial" w:hAnsi="Arial" w:cs="Arial"/>
          <w:sz w:val="22"/>
          <w:szCs w:val="22"/>
        </w:rPr>
      </w:pPr>
      <w:hyperlink w:anchor="Discipline" w:history="1">
        <w:r w:rsidRPr="006800D8">
          <w:rPr>
            <w:rStyle w:val="Hyperlink"/>
            <w:rFonts w:ascii="Arial" w:hAnsi="Arial" w:cs="Arial"/>
            <w:sz w:val="22"/>
            <w:szCs w:val="22"/>
          </w:rPr>
          <w:t>Discipline and Appeals</w:t>
        </w:r>
      </w:hyperlink>
    </w:p>
    <w:p w:rsidR="007D20C4" w:rsidRPr="004745B0" w:rsidRDefault="007D20C4" w:rsidP="007D20C4">
      <w:pPr>
        <w:autoSpaceDE w:val="0"/>
        <w:autoSpaceDN w:val="0"/>
        <w:adjustRightInd w:val="0"/>
        <w:ind w:left="709" w:firstLine="0"/>
        <w:rPr>
          <w:rFonts w:ascii="Arial" w:hAnsi="Arial" w:cs="Arial"/>
          <w:sz w:val="22"/>
          <w:szCs w:val="22"/>
        </w:rPr>
      </w:pPr>
      <w:hyperlink w:anchor="Trustee" w:history="1">
        <w:r w:rsidRPr="006800D8">
          <w:rPr>
            <w:rStyle w:val="Hyperlink"/>
            <w:rFonts w:ascii="Arial" w:hAnsi="Arial" w:cs="Arial"/>
            <w:sz w:val="22"/>
            <w:szCs w:val="22"/>
          </w:rPr>
          <w:t>Trustee Board</w:t>
        </w:r>
      </w:hyperlink>
    </w:p>
    <w:p w:rsidR="007D20C4" w:rsidRDefault="007D20C4" w:rsidP="007D20C4">
      <w:pPr>
        <w:autoSpaceDE w:val="0"/>
        <w:autoSpaceDN w:val="0"/>
        <w:adjustRightInd w:val="0"/>
        <w:ind w:left="709" w:firstLine="0"/>
      </w:pPr>
      <w:hyperlink w:anchor="SubCommittees" w:history="1">
        <w:r w:rsidRPr="006800D8">
          <w:rPr>
            <w:rStyle w:val="Hyperlink"/>
            <w:rFonts w:ascii="Arial" w:hAnsi="Arial" w:cs="Arial"/>
            <w:sz w:val="22"/>
            <w:szCs w:val="22"/>
          </w:rPr>
          <w:t>Sub Committees of the Board</w:t>
        </w:r>
      </w:hyperlink>
    </w:p>
    <w:p w:rsidR="007D20C4" w:rsidRPr="006B7042" w:rsidRDefault="007D20C4" w:rsidP="007D20C4">
      <w:pPr>
        <w:autoSpaceDE w:val="0"/>
        <w:autoSpaceDN w:val="0"/>
        <w:adjustRightInd w:val="0"/>
        <w:ind w:left="709" w:firstLine="0"/>
        <w:rPr>
          <w:rFonts w:asciiTheme="minorBidi" w:hAnsiTheme="minorBidi" w:cstheme="minorBidi"/>
        </w:rPr>
      </w:pPr>
      <w:hyperlink w:anchor="Complaints" w:history="1">
        <w:r w:rsidRPr="006B7042">
          <w:rPr>
            <w:rStyle w:val="Hyperlink"/>
            <w:rFonts w:asciiTheme="minorBidi" w:hAnsiTheme="minorBidi" w:cstheme="minorBidi"/>
          </w:rPr>
          <w:t>Complaints</w:t>
        </w:r>
      </w:hyperlink>
    </w:p>
    <w:p w:rsidR="007D20C4" w:rsidRPr="006B7042" w:rsidRDefault="007D20C4" w:rsidP="007D20C4">
      <w:pPr>
        <w:autoSpaceDE w:val="0"/>
        <w:autoSpaceDN w:val="0"/>
        <w:adjustRightInd w:val="0"/>
        <w:ind w:left="709" w:firstLine="0"/>
        <w:rPr>
          <w:rFonts w:asciiTheme="minorBidi" w:hAnsiTheme="minorBidi" w:cstheme="minorBidi"/>
          <w:sz w:val="22"/>
          <w:szCs w:val="22"/>
        </w:rPr>
      </w:pPr>
      <w:hyperlink w:anchor="Affiliations" w:history="1">
        <w:r w:rsidRPr="006B7042">
          <w:rPr>
            <w:rStyle w:val="Hyperlink"/>
            <w:rFonts w:asciiTheme="minorBidi" w:hAnsiTheme="minorBidi" w:cstheme="minorBidi"/>
          </w:rPr>
          <w:t>Affiliations</w:t>
        </w:r>
      </w:hyperlink>
    </w:p>
    <w:p w:rsidR="007D20C4" w:rsidRPr="004745B0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sz w:val="22"/>
          <w:szCs w:val="22"/>
        </w:rPr>
      </w:pPr>
    </w:p>
    <w:p w:rsidR="007D20C4" w:rsidRPr="004745B0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Definitions and Interpretation</w:t>
      </w:r>
    </w:p>
    <w:p w:rsidR="007D20C4" w:rsidRPr="004745B0" w:rsidRDefault="007D20C4" w:rsidP="007D20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Except where inconsistent with the context, w</w:t>
      </w:r>
      <w:r w:rsidRPr="004745B0">
        <w:rPr>
          <w:rFonts w:ascii="Arial" w:hAnsi="Arial" w:cs="Arial"/>
          <w:sz w:val="22"/>
          <w:szCs w:val="22"/>
        </w:rPr>
        <w:t xml:space="preserve">ords and phrases used in these Bye-laws have the same meaning as ascribed to them in the </w:t>
      </w:r>
      <w:r>
        <w:rPr>
          <w:rFonts w:ascii="Arial" w:hAnsi="Arial" w:cs="Arial"/>
          <w:sz w:val="22"/>
          <w:szCs w:val="22"/>
        </w:rPr>
        <w:t>Articles of Association</w:t>
      </w:r>
      <w:r w:rsidRPr="004745B0">
        <w:rPr>
          <w:rFonts w:ascii="Arial" w:hAnsi="Arial" w:cs="Arial"/>
          <w:sz w:val="22"/>
          <w:szCs w:val="22"/>
        </w:rPr>
        <w:t xml:space="preserve"> of the Union</w:t>
      </w:r>
      <w:r>
        <w:rPr>
          <w:rFonts w:ascii="Arial" w:hAnsi="Arial" w:cs="Arial"/>
          <w:sz w:val="22"/>
          <w:szCs w:val="22"/>
        </w:rPr>
        <w:t>.</w:t>
      </w:r>
    </w:p>
    <w:p w:rsidR="007D20C4" w:rsidRPr="004745B0" w:rsidRDefault="007D20C4" w:rsidP="007D20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 Articles of </w:t>
      </w:r>
      <w:r>
        <w:rPr>
          <w:rFonts w:ascii="Arial" w:hAnsi="Arial" w:cs="Arial"/>
          <w:sz w:val="22"/>
          <w:szCs w:val="22"/>
        </w:rPr>
        <w:t>Association</w:t>
      </w:r>
      <w:r w:rsidRPr="004745B0">
        <w:rPr>
          <w:rFonts w:ascii="Arial" w:hAnsi="Arial" w:cs="Arial"/>
          <w:sz w:val="22"/>
          <w:szCs w:val="22"/>
        </w:rPr>
        <w:t xml:space="preserve"> of the Union shall take precedence over these Bye-laws and these Bye-laws shall not be interpreted or applied in any way which is inconsistent with the </w:t>
      </w:r>
      <w:r>
        <w:rPr>
          <w:rFonts w:ascii="Arial" w:hAnsi="Arial" w:cs="Arial"/>
          <w:sz w:val="22"/>
          <w:szCs w:val="22"/>
        </w:rPr>
        <w:t>Articles of Association</w:t>
      </w:r>
      <w:r w:rsidRPr="004745B0">
        <w:rPr>
          <w:rFonts w:ascii="Arial" w:hAnsi="Arial" w:cs="Arial"/>
          <w:sz w:val="22"/>
          <w:szCs w:val="22"/>
        </w:rPr>
        <w:t xml:space="preserve"> of the Union</w:t>
      </w:r>
      <w:r>
        <w:rPr>
          <w:rFonts w:ascii="Arial" w:hAnsi="Arial" w:cs="Arial"/>
          <w:sz w:val="22"/>
          <w:szCs w:val="22"/>
        </w:rPr>
        <w:t>.</w:t>
      </w:r>
    </w:p>
    <w:p w:rsidR="007D20C4" w:rsidRPr="004745B0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7D20C4" w:rsidRPr="004745B0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Amendments</w:t>
      </w:r>
    </w:p>
    <w:p w:rsidR="007D20C4" w:rsidRPr="004745B0" w:rsidRDefault="007D20C4" w:rsidP="007D20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These Bye-laws may be altered, varied or amended by the Union Assembly, referenda or by the Trustees to ensure better representation of the student interest</w:t>
      </w:r>
      <w:r>
        <w:rPr>
          <w:rFonts w:ascii="Arial" w:hAnsi="Arial" w:cs="Arial"/>
          <w:sz w:val="22"/>
          <w:szCs w:val="22"/>
        </w:rPr>
        <w:t>.</w:t>
      </w:r>
    </w:p>
    <w:p w:rsidR="007D20C4" w:rsidRPr="004745B0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7D20C4" w:rsidRPr="004745B0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7D20C4" w:rsidRPr="004745B0" w:rsidRDefault="007D20C4" w:rsidP="007D20C4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Guidance Documents</w:t>
      </w:r>
    </w:p>
    <w:p w:rsidR="007D20C4" w:rsidRPr="004745B0" w:rsidRDefault="007D20C4" w:rsidP="007D20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Rules and provisions made in Guidance Documents provided supplementary to these Bye-laws shall carry the same weight as rules contained within the Byelaws themselves.  In the event of a conflict, the Byelaws take precedence</w:t>
      </w:r>
      <w:r>
        <w:rPr>
          <w:rFonts w:ascii="Arial" w:hAnsi="Arial" w:cs="Arial"/>
          <w:sz w:val="22"/>
          <w:szCs w:val="22"/>
        </w:rPr>
        <w:t>.</w:t>
      </w:r>
    </w:p>
    <w:p w:rsidR="007D20C4" w:rsidRPr="004745B0" w:rsidRDefault="007D20C4" w:rsidP="007D20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Amendments to Guidance Documents shall remain the authority of the relevant body as detailed in the Bye-laws</w:t>
      </w:r>
      <w:r>
        <w:rPr>
          <w:rFonts w:ascii="Arial" w:hAnsi="Arial" w:cs="Arial"/>
          <w:sz w:val="22"/>
          <w:szCs w:val="22"/>
        </w:rPr>
        <w:t>.</w:t>
      </w:r>
    </w:p>
    <w:p w:rsidR="00AA3838" w:rsidRDefault="007D20C4">
      <w:bookmarkStart w:id="0" w:name="_GoBack"/>
      <w:bookmarkEnd w:id="0"/>
    </w:p>
    <w:sectPr w:rsidR="00AA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B5C7C"/>
    <w:multiLevelType w:val="hybridMultilevel"/>
    <w:tmpl w:val="27264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0C4"/>
    <w:rsid w:val="00046138"/>
    <w:rsid w:val="007D20C4"/>
    <w:rsid w:val="00AB0EB9"/>
    <w:rsid w:val="00E3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0C4"/>
    <w:pPr>
      <w:spacing w:after="0" w:line="240" w:lineRule="auto"/>
      <w:ind w:left="2160" w:hanging="21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0C4"/>
    <w:pPr>
      <w:ind w:left="720"/>
    </w:pPr>
  </w:style>
  <w:style w:type="character" w:styleId="Hyperlink">
    <w:name w:val="Hyperlink"/>
    <w:basedOn w:val="DefaultParagraphFont"/>
    <w:rsid w:val="007D20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0C4"/>
    <w:pPr>
      <w:spacing w:after="0" w:line="240" w:lineRule="auto"/>
      <w:ind w:left="2160" w:hanging="21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0C4"/>
    <w:pPr>
      <w:ind w:left="720"/>
    </w:pPr>
  </w:style>
  <w:style w:type="character" w:styleId="Hyperlink">
    <w:name w:val="Hyperlink"/>
    <w:basedOn w:val="DefaultParagraphFont"/>
    <w:rsid w:val="007D2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Barry</dc:creator>
  <cp:lastModifiedBy>Charles Barry</cp:lastModifiedBy>
  <cp:revision>1</cp:revision>
  <dcterms:created xsi:type="dcterms:W3CDTF">2014-07-22T10:35:00Z</dcterms:created>
  <dcterms:modified xsi:type="dcterms:W3CDTF">2014-07-22T10:36:00Z</dcterms:modified>
</cp:coreProperties>
</file>