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SimpleModbusSlave_README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16/02/2014 - SMSv9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Cleaned up comments and changed the BUFFER size to 64 which matches the new buffer value in the hardwareSerial core library in version 1.05 onwards.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Added: void modbus_update_comms(long baud, unsigned char byteFormat, unsigned char _slaveID);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This allows for easy update of the port variables and the slave id dynamically in your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10/11/2014 - SMSV10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Added function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The library for the DUE differs only in the removal of the byteFornat parameter in modbus_configure().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