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7DD" w:rsidRPr="00704C95" w:rsidRDefault="006E0DAA">
      <w:pPr>
        <w:spacing w:after="120" w:line="360" w:lineRule="auto"/>
        <w:jc w:val="center"/>
        <w:rPr>
          <w:lang w:val="pt-BR"/>
        </w:rPr>
      </w:pPr>
      <w:r w:rsidRPr="00704C95">
        <w:rPr>
          <w:b/>
          <w:lang w:val="pt-BR"/>
        </w:rPr>
        <w:t>CENTRO UNIVERSITÁRIO DE MARINGÁ - UNICESUMAR</w:t>
      </w:r>
    </w:p>
    <w:p w:rsidR="003C57DD" w:rsidRPr="00704C95" w:rsidRDefault="006E0DAA">
      <w:pPr>
        <w:spacing w:after="120" w:line="360" w:lineRule="auto"/>
        <w:jc w:val="center"/>
        <w:rPr>
          <w:lang w:val="pt-BR"/>
        </w:rPr>
      </w:pPr>
      <w:r w:rsidRPr="00704C95">
        <w:rPr>
          <w:lang w:val="pt-BR"/>
        </w:rPr>
        <w:t>Cu</w:t>
      </w:r>
      <w:r>
        <w:rPr>
          <w:lang w:val="pt-BR"/>
        </w:rPr>
        <w:t xml:space="preserve">rso de Engenharia de Software </w:t>
      </w:r>
    </w:p>
    <w:p w:rsidR="003C57DD" w:rsidRPr="00704C95" w:rsidRDefault="006E0DAA">
      <w:pPr>
        <w:spacing w:after="120" w:line="360" w:lineRule="auto"/>
        <w:jc w:val="center"/>
        <w:rPr>
          <w:lang w:val="pt-BR"/>
        </w:rPr>
      </w:pPr>
      <w:r w:rsidRPr="00704C95">
        <w:rPr>
          <w:lang w:val="pt-BR"/>
        </w:rPr>
        <w:t xml:space="preserve">Disciplina: Estruturas, </w:t>
      </w:r>
      <w:r w:rsidR="00704C95">
        <w:rPr>
          <w:lang w:val="pt-BR"/>
        </w:rPr>
        <w:t xml:space="preserve">Pesquisa e Ordenação de Dados </w:t>
      </w:r>
    </w:p>
    <w:p w:rsidR="003C57DD" w:rsidRPr="00704C95" w:rsidRDefault="003C57DD">
      <w:pPr>
        <w:rPr>
          <w:lang w:val="pt-BR"/>
        </w:rPr>
      </w:pPr>
    </w:p>
    <w:p w:rsidR="003C57DD" w:rsidRPr="00704C95" w:rsidRDefault="003C57DD">
      <w:pPr>
        <w:rPr>
          <w:lang w:val="pt-BR"/>
        </w:rPr>
      </w:pPr>
    </w:p>
    <w:p w:rsidR="003C57DD" w:rsidRPr="00704C95" w:rsidRDefault="006E0DAA">
      <w:pPr>
        <w:pStyle w:val="Ttulo"/>
        <w:spacing w:after="120" w:line="360" w:lineRule="auto"/>
        <w:jc w:val="center"/>
        <w:rPr>
          <w:lang w:val="pt-BR"/>
        </w:rPr>
      </w:pPr>
      <w:r w:rsidRPr="00704C95">
        <w:rPr>
          <w:rFonts w:ascii="Times New Roman" w:eastAsia="Times New Roman" w:hAnsi="Times New Roman"/>
          <w:lang w:val="pt-BR"/>
        </w:rPr>
        <w:t>RELATÓRIO TÉCNICO</w:t>
      </w:r>
    </w:p>
    <w:p w:rsidR="003C57DD" w:rsidRPr="00704C95" w:rsidRDefault="006E0DAA">
      <w:pPr>
        <w:spacing w:after="120" w:line="360" w:lineRule="auto"/>
        <w:jc w:val="center"/>
        <w:rPr>
          <w:lang w:val="pt-BR"/>
        </w:rPr>
      </w:pPr>
      <w:r w:rsidRPr="00704C95">
        <w:rPr>
          <w:b/>
          <w:sz w:val="26"/>
          <w:lang w:val="pt-BR"/>
        </w:rPr>
        <w:t>Projetos práticos do 1º bimestre</w:t>
      </w:r>
    </w:p>
    <w:p w:rsidR="003C57DD" w:rsidRPr="00704C95" w:rsidRDefault="003C57DD">
      <w:pPr>
        <w:rPr>
          <w:lang w:val="pt-BR"/>
        </w:rPr>
      </w:pPr>
    </w:p>
    <w:p w:rsidR="003C57DD" w:rsidRPr="00704C95" w:rsidRDefault="006E0DAA">
      <w:pPr>
        <w:spacing w:after="120" w:line="360" w:lineRule="auto"/>
        <w:jc w:val="center"/>
        <w:rPr>
          <w:lang w:val="pt-BR"/>
        </w:rPr>
      </w:pPr>
      <w:r w:rsidRPr="00704C95">
        <w:rPr>
          <w:i/>
          <w:lang w:val="pt-BR"/>
        </w:rPr>
        <w:t xml:space="preserve">Integrantes do grupo: </w:t>
      </w:r>
      <w:r w:rsidRPr="006E0DAA">
        <w:rPr>
          <w:lang w:val="pt-BR"/>
        </w:rPr>
        <w:t xml:space="preserve">Charles Bruno </w:t>
      </w:r>
      <w:proofErr w:type="spellStart"/>
      <w:r w:rsidRPr="006E0DAA">
        <w:rPr>
          <w:lang w:val="pt-BR"/>
        </w:rPr>
        <w:t>Brizido</w:t>
      </w:r>
      <w:proofErr w:type="spellEnd"/>
      <w:r w:rsidRPr="006E0DAA">
        <w:rPr>
          <w:lang w:val="pt-BR"/>
        </w:rPr>
        <w:t xml:space="preserve"> Souza, Christian </w:t>
      </w:r>
      <w:proofErr w:type="spellStart"/>
      <w:r w:rsidRPr="006E0DAA">
        <w:rPr>
          <w:lang w:val="pt-BR"/>
        </w:rPr>
        <w:t>Nathaniel</w:t>
      </w:r>
      <w:proofErr w:type="spellEnd"/>
      <w:r w:rsidRPr="006E0DAA">
        <w:rPr>
          <w:lang w:val="pt-BR"/>
        </w:rPr>
        <w:t xml:space="preserve"> Alves Gomes</w:t>
      </w:r>
      <w:r>
        <w:rPr>
          <w:lang w:val="pt-BR"/>
        </w:rPr>
        <w:br/>
      </w:r>
      <w:r w:rsidRPr="00704C95">
        <w:rPr>
          <w:lang w:val="pt-BR"/>
        </w:rPr>
        <w:t>Professor: Gabriel Passos de Jesus</w:t>
      </w:r>
    </w:p>
    <w:p w:rsidR="003C57DD" w:rsidRPr="00704C95" w:rsidRDefault="003C57DD">
      <w:pPr>
        <w:rPr>
          <w:lang w:val="pt-BR"/>
        </w:rPr>
      </w:pPr>
    </w:p>
    <w:p w:rsidR="003C57DD" w:rsidRPr="00704C95" w:rsidRDefault="003C57DD">
      <w:pPr>
        <w:rPr>
          <w:lang w:val="pt-BR"/>
        </w:rPr>
      </w:pPr>
    </w:p>
    <w:p w:rsidR="003C57DD" w:rsidRPr="00704C95" w:rsidRDefault="003C57DD">
      <w:pPr>
        <w:rPr>
          <w:lang w:val="pt-BR"/>
        </w:rPr>
      </w:pPr>
    </w:p>
    <w:p w:rsidR="003C57DD" w:rsidRPr="00704C95" w:rsidRDefault="003C57DD">
      <w:pPr>
        <w:rPr>
          <w:lang w:val="pt-BR"/>
        </w:rPr>
      </w:pPr>
    </w:p>
    <w:p w:rsidR="003C57DD" w:rsidRPr="00704C95" w:rsidRDefault="003C57DD">
      <w:pPr>
        <w:rPr>
          <w:lang w:val="pt-BR"/>
        </w:rPr>
      </w:pPr>
    </w:p>
    <w:p w:rsidR="003C57DD" w:rsidRPr="00704C95" w:rsidRDefault="003C57DD">
      <w:pPr>
        <w:rPr>
          <w:lang w:val="pt-BR"/>
        </w:rPr>
      </w:pPr>
    </w:p>
    <w:p w:rsidR="003C57DD" w:rsidRPr="00704C95" w:rsidRDefault="003C57DD">
      <w:pPr>
        <w:rPr>
          <w:lang w:val="pt-BR"/>
        </w:rPr>
      </w:pPr>
    </w:p>
    <w:p w:rsidR="003C57DD" w:rsidRPr="00704C95" w:rsidRDefault="003C57DD">
      <w:pPr>
        <w:rPr>
          <w:lang w:val="pt-BR"/>
        </w:rPr>
      </w:pPr>
    </w:p>
    <w:p w:rsidR="003C57DD" w:rsidRPr="00704C95" w:rsidRDefault="006E0DAA">
      <w:pPr>
        <w:spacing w:after="120" w:line="360" w:lineRule="auto"/>
        <w:jc w:val="center"/>
        <w:rPr>
          <w:lang w:val="pt-BR"/>
        </w:rPr>
      </w:pPr>
      <w:r w:rsidRPr="00704C95">
        <w:rPr>
          <w:lang w:val="pt-BR"/>
        </w:rPr>
        <w:t>Ponta Grossa - PR</w:t>
      </w:r>
    </w:p>
    <w:p w:rsidR="003C57DD" w:rsidRPr="00704C95" w:rsidRDefault="006E0DAA">
      <w:pPr>
        <w:spacing w:after="120" w:line="360" w:lineRule="auto"/>
        <w:jc w:val="center"/>
        <w:rPr>
          <w:lang w:val="pt-BR"/>
        </w:rPr>
      </w:pPr>
      <w:r w:rsidRPr="00704C95">
        <w:rPr>
          <w:lang w:val="pt-BR"/>
        </w:rPr>
        <w:t>2026</w:t>
      </w:r>
    </w:p>
    <w:p w:rsidR="003C57DD" w:rsidRPr="00704C95" w:rsidRDefault="006E0DAA">
      <w:pPr>
        <w:rPr>
          <w:lang w:val="pt-BR"/>
        </w:rPr>
      </w:pPr>
      <w:r w:rsidRPr="00704C95">
        <w:rPr>
          <w:lang w:val="pt-BR"/>
        </w:rPr>
        <w:br w:type="page"/>
      </w:r>
    </w:p>
    <w:p w:rsidR="003C57DD" w:rsidRPr="00704C95" w:rsidRDefault="006E0DAA">
      <w:pPr>
        <w:pStyle w:val="Ttulo1"/>
        <w:spacing w:before="240" w:after="120"/>
        <w:rPr>
          <w:lang w:val="pt-BR"/>
        </w:rPr>
      </w:pPr>
      <w:r w:rsidRPr="00704C95">
        <w:rPr>
          <w:rFonts w:ascii="Times New Roman" w:eastAsia="Times New Roman" w:hAnsi="Times New Roman"/>
          <w:lang w:val="pt-BR"/>
        </w:rPr>
        <w:lastRenderedPageBreak/>
        <w:t>1. Introdução</w:t>
      </w:r>
    </w:p>
    <w:p w:rsidR="003C57DD" w:rsidRPr="00704C95" w:rsidRDefault="006E0DAA">
      <w:pPr>
        <w:spacing w:after="120" w:line="360" w:lineRule="auto"/>
        <w:rPr>
          <w:lang w:val="pt-BR"/>
        </w:rPr>
      </w:pPr>
      <w:r w:rsidRPr="00704C95">
        <w:rPr>
          <w:lang w:val="pt-BR"/>
        </w:rPr>
        <w:t>Este relatório apresenta a implementação e a análise dos três projetos práticos da disciplina de Estruturas, Pesquisa e Ordenação de Dados II. O trabalho foi organi</w:t>
      </w:r>
      <w:r w:rsidRPr="00704C95">
        <w:rPr>
          <w:lang w:val="pt-BR"/>
        </w:rPr>
        <w:t>zado em três frentes: estruturas arbóreas com balanceamento, sistemas de busca e benchmark de ordenação. Além da implementação manual dos algoritmos, foram realizados experimentos com múltiplos tamanhos de entrada, 30 execuções por cenário e tratamento est</w:t>
      </w:r>
      <w:r w:rsidRPr="00704C95">
        <w:rPr>
          <w:lang w:val="pt-BR"/>
        </w:rPr>
        <w:t>atístico com média e desvio padrão.</w:t>
      </w:r>
    </w:p>
    <w:p w:rsidR="003C57DD" w:rsidRPr="00704C95" w:rsidRDefault="006E0DAA">
      <w:pPr>
        <w:spacing w:after="120" w:line="360" w:lineRule="auto"/>
        <w:rPr>
          <w:lang w:val="pt-BR"/>
        </w:rPr>
      </w:pPr>
      <w:r w:rsidRPr="00704C95">
        <w:rPr>
          <w:lang w:val="pt-BR"/>
        </w:rPr>
        <w:t>O objetivo central foi demonstrar domínio de estruturas de dados clássicas e relacionar o comportamento teórico dos algoritmos com sua execução prática. Por isso, o projeto combina validação funcional das operações básic</w:t>
      </w:r>
      <w:r w:rsidRPr="00704C95">
        <w:rPr>
          <w:lang w:val="pt-BR"/>
        </w:rPr>
        <w:t>as com experimentos quantitativos reproduzíveis.</w:t>
      </w:r>
    </w:p>
    <w:p w:rsidR="003C57DD" w:rsidRPr="00704C95" w:rsidRDefault="006E0DAA">
      <w:pPr>
        <w:pStyle w:val="Ttulo1"/>
        <w:spacing w:before="240" w:after="120"/>
        <w:rPr>
          <w:lang w:val="pt-BR"/>
        </w:rPr>
      </w:pPr>
      <w:r w:rsidRPr="00704C95">
        <w:rPr>
          <w:rFonts w:ascii="Times New Roman" w:eastAsia="Times New Roman" w:hAnsi="Times New Roman"/>
          <w:lang w:val="pt-BR"/>
        </w:rPr>
        <w:t>2. Fundamentação Teórica</w:t>
      </w:r>
    </w:p>
    <w:p w:rsidR="003C57DD" w:rsidRPr="00704C95" w:rsidRDefault="006E0DAA">
      <w:pPr>
        <w:pStyle w:val="Ttulo2"/>
        <w:spacing w:before="240" w:after="120"/>
        <w:rPr>
          <w:lang w:val="pt-BR"/>
        </w:rPr>
      </w:pPr>
      <w:r w:rsidRPr="00704C95">
        <w:rPr>
          <w:rFonts w:ascii="Times New Roman" w:eastAsia="Times New Roman" w:hAnsi="Times New Roman"/>
          <w:lang w:val="pt-BR"/>
        </w:rPr>
        <w:t>2.1 Árvores binárias de busca, AVL e Rubro-Negra</w:t>
      </w:r>
    </w:p>
    <w:p w:rsidR="003C57DD" w:rsidRPr="00704C95" w:rsidRDefault="006E0DAA">
      <w:pPr>
        <w:spacing w:after="120" w:line="360" w:lineRule="auto"/>
        <w:rPr>
          <w:lang w:val="pt-BR"/>
        </w:rPr>
      </w:pPr>
      <w:r w:rsidRPr="00704C95">
        <w:rPr>
          <w:lang w:val="pt-BR"/>
        </w:rPr>
        <w:t xml:space="preserve">A Árvore Binária de Busca, ou BST, organiza os valores de modo que todo elemento da </w:t>
      </w:r>
      <w:proofErr w:type="spellStart"/>
      <w:r w:rsidRPr="00704C95">
        <w:rPr>
          <w:lang w:val="pt-BR"/>
        </w:rPr>
        <w:t>subárvore</w:t>
      </w:r>
      <w:proofErr w:type="spellEnd"/>
      <w:r w:rsidRPr="00704C95">
        <w:rPr>
          <w:lang w:val="pt-BR"/>
        </w:rPr>
        <w:t xml:space="preserve"> esquerda seja menor que o nó corrente e</w:t>
      </w:r>
      <w:r w:rsidRPr="00704C95">
        <w:rPr>
          <w:lang w:val="pt-BR"/>
        </w:rPr>
        <w:t xml:space="preserve"> todo elemento da </w:t>
      </w:r>
      <w:proofErr w:type="spellStart"/>
      <w:r w:rsidRPr="00704C95">
        <w:rPr>
          <w:lang w:val="pt-BR"/>
        </w:rPr>
        <w:t>subárvore</w:t>
      </w:r>
      <w:proofErr w:type="spellEnd"/>
      <w:r w:rsidRPr="00704C95">
        <w:rPr>
          <w:lang w:val="pt-BR"/>
        </w:rPr>
        <w:t xml:space="preserve"> direita seja maior. Essa propriedade permite inserção, busca e remoção de forma eficiente quando a árvore permanece aproximadamente equilibrada.</w:t>
      </w:r>
    </w:p>
    <w:p w:rsidR="003C57DD" w:rsidRPr="00704C95" w:rsidRDefault="006E0DAA">
      <w:pPr>
        <w:spacing w:after="120" w:line="360" w:lineRule="auto"/>
        <w:rPr>
          <w:lang w:val="pt-BR"/>
        </w:rPr>
      </w:pPr>
      <w:r w:rsidRPr="00704C95">
        <w:rPr>
          <w:lang w:val="pt-BR"/>
        </w:rPr>
        <w:t>A árvore AVL adiciona uma restrição de balanceamento baseada na diferença de altura</w:t>
      </w:r>
      <w:r w:rsidRPr="00704C95">
        <w:rPr>
          <w:lang w:val="pt-BR"/>
        </w:rPr>
        <w:t xml:space="preserve">s entre as </w:t>
      </w:r>
      <w:proofErr w:type="spellStart"/>
      <w:r w:rsidRPr="00704C95">
        <w:rPr>
          <w:lang w:val="pt-BR"/>
        </w:rPr>
        <w:t>subárvores</w:t>
      </w:r>
      <w:proofErr w:type="spellEnd"/>
      <w:r w:rsidRPr="00704C95">
        <w:rPr>
          <w:lang w:val="pt-BR"/>
        </w:rPr>
        <w:t xml:space="preserve"> esquerda e direita. Quando essa diferença ultrapassa o limite permitido, são aplicadas rotações simples ou duplas. Esse mecanismo mantém a altura em ordem logarítmica.</w:t>
      </w:r>
    </w:p>
    <w:p w:rsidR="003C57DD" w:rsidRPr="00704C95" w:rsidRDefault="006E0DAA">
      <w:pPr>
        <w:spacing w:after="120" w:line="360" w:lineRule="auto"/>
        <w:rPr>
          <w:lang w:val="pt-BR"/>
        </w:rPr>
      </w:pPr>
      <w:r w:rsidRPr="00704C95">
        <w:rPr>
          <w:lang w:val="pt-BR"/>
        </w:rPr>
        <w:t>A árvore Rubro-Negra também é uma árvore binária de busca balancea</w:t>
      </w:r>
      <w:r w:rsidRPr="00704C95">
        <w:rPr>
          <w:lang w:val="pt-BR"/>
        </w:rPr>
        <w:t xml:space="preserve">da, mas usa cores e regras estruturais para limitar a altura. A estratégia de ajuste combina rotações e </w:t>
      </w:r>
      <w:proofErr w:type="spellStart"/>
      <w:r w:rsidRPr="00704C95">
        <w:rPr>
          <w:lang w:val="pt-BR"/>
        </w:rPr>
        <w:t>recoloração</w:t>
      </w:r>
      <w:proofErr w:type="spellEnd"/>
      <w:r w:rsidRPr="00704C95">
        <w:rPr>
          <w:lang w:val="pt-BR"/>
        </w:rPr>
        <w:t xml:space="preserve"> de nós, garantindo custo logarítmico para as operações principais no pior caso.</w:t>
      </w:r>
    </w:p>
    <w:p w:rsidR="003C57DD" w:rsidRPr="00704C95" w:rsidRDefault="006E0DAA">
      <w:pPr>
        <w:pStyle w:val="Ttulo2"/>
        <w:spacing w:before="240" w:after="120"/>
        <w:rPr>
          <w:lang w:val="pt-BR"/>
        </w:rPr>
      </w:pPr>
      <w:r w:rsidRPr="00704C95">
        <w:rPr>
          <w:rFonts w:ascii="Times New Roman" w:eastAsia="Times New Roman" w:hAnsi="Times New Roman"/>
          <w:lang w:val="pt-BR"/>
        </w:rPr>
        <w:t>2.2 Heurística aproximada para o Problema do Caixeiro-Viajan</w:t>
      </w:r>
      <w:r w:rsidRPr="00704C95">
        <w:rPr>
          <w:rFonts w:ascii="Times New Roman" w:eastAsia="Times New Roman" w:hAnsi="Times New Roman"/>
          <w:lang w:val="pt-BR"/>
        </w:rPr>
        <w:t>te</w:t>
      </w:r>
    </w:p>
    <w:p w:rsidR="003C57DD" w:rsidRPr="00704C95" w:rsidRDefault="006E0DAA">
      <w:pPr>
        <w:spacing w:after="120" w:line="360" w:lineRule="auto"/>
        <w:rPr>
          <w:lang w:val="pt-BR"/>
        </w:rPr>
      </w:pPr>
      <w:r w:rsidRPr="00704C95">
        <w:rPr>
          <w:lang w:val="pt-BR"/>
        </w:rPr>
        <w:t>O Problema do Caixeiro-Viajante busca o menor ciclo que visita todas as cidades exatamente uma vez e retorna ao ponto inicial. Como a obtenção da solução ótima é computacionalmente cara em instâncias maiores, foi utilizada uma heurística gulosa do vizin</w:t>
      </w:r>
      <w:r w:rsidRPr="00704C95">
        <w:rPr>
          <w:lang w:val="pt-BR"/>
        </w:rPr>
        <w:t>ho mais próximo. Nessa abordagem, parte-se de uma cidade inicial e, a cada passo, escolhe-se a cidade não visitada com menor distância euclidiana.</w:t>
      </w:r>
    </w:p>
    <w:p w:rsidR="003C57DD" w:rsidRPr="00704C95" w:rsidRDefault="006E0DAA">
      <w:pPr>
        <w:pStyle w:val="Ttulo2"/>
        <w:spacing w:before="240" w:after="120"/>
        <w:rPr>
          <w:lang w:val="pt-BR"/>
        </w:rPr>
      </w:pPr>
      <w:r w:rsidRPr="00704C95">
        <w:rPr>
          <w:rFonts w:ascii="Times New Roman" w:eastAsia="Times New Roman" w:hAnsi="Times New Roman"/>
          <w:lang w:val="pt-BR"/>
        </w:rPr>
        <w:lastRenderedPageBreak/>
        <w:t>2.3 Estratégias de busca</w:t>
      </w:r>
    </w:p>
    <w:p w:rsidR="003C57DD" w:rsidRPr="00704C95" w:rsidRDefault="006E0DAA">
      <w:pPr>
        <w:spacing w:after="120" w:line="360" w:lineRule="auto"/>
        <w:rPr>
          <w:lang w:val="pt-BR"/>
        </w:rPr>
      </w:pPr>
      <w:r w:rsidRPr="00704C95">
        <w:rPr>
          <w:lang w:val="pt-BR"/>
        </w:rPr>
        <w:t>A busca sequencial percorre o vetor elemento por elemento, sem exigir ordenação prév</w:t>
      </w:r>
      <w:r w:rsidRPr="00704C95">
        <w:rPr>
          <w:lang w:val="pt-BR"/>
        </w:rPr>
        <w:t>ia. A busca binária requer vetor ordenado e reduz pela metade o espaço de busca a cada iteração. A busca em árvore aproveita a propriedade de ordenação da BST para decidir entre os ramos esquerdo e direito até localizar o elemento ou atingir um nó nulo.</w:t>
      </w:r>
    </w:p>
    <w:p w:rsidR="003C57DD" w:rsidRPr="00704C95" w:rsidRDefault="006E0DAA">
      <w:pPr>
        <w:pStyle w:val="Ttulo2"/>
        <w:spacing w:before="240" w:after="120"/>
        <w:rPr>
          <w:lang w:val="pt-BR"/>
        </w:rPr>
      </w:pPr>
      <w:r w:rsidRPr="00704C95">
        <w:rPr>
          <w:rFonts w:ascii="Times New Roman" w:eastAsia="Times New Roman" w:hAnsi="Times New Roman"/>
          <w:lang w:val="pt-BR"/>
        </w:rPr>
        <w:t>2.</w:t>
      </w:r>
      <w:r w:rsidRPr="00704C95">
        <w:rPr>
          <w:rFonts w:ascii="Times New Roman" w:eastAsia="Times New Roman" w:hAnsi="Times New Roman"/>
          <w:lang w:val="pt-BR"/>
        </w:rPr>
        <w:t>4 Algoritmos de ordenação</w:t>
      </w:r>
    </w:p>
    <w:p w:rsidR="003C57DD" w:rsidRPr="00704C95" w:rsidRDefault="006E0DAA">
      <w:pPr>
        <w:spacing w:after="120" w:line="360" w:lineRule="auto"/>
        <w:rPr>
          <w:lang w:val="pt-BR"/>
        </w:rPr>
      </w:pPr>
      <w:r w:rsidRPr="00704C95">
        <w:rPr>
          <w:lang w:val="pt-BR"/>
        </w:rPr>
        <w:t xml:space="preserve">O </w:t>
      </w:r>
      <w:proofErr w:type="spellStart"/>
      <w:r w:rsidRPr="00704C95">
        <w:rPr>
          <w:lang w:val="pt-BR"/>
        </w:rPr>
        <w:t>Bubble</w:t>
      </w:r>
      <w:proofErr w:type="spellEnd"/>
      <w:r w:rsidRPr="00704C95">
        <w:rPr>
          <w:lang w:val="pt-BR"/>
        </w:rPr>
        <w:t xml:space="preserve"> </w:t>
      </w:r>
      <w:proofErr w:type="spellStart"/>
      <w:r w:rsidRPr="00704C95">
        <w:rPr>
          <w:lang w:val="pt-BR"/>
        </w:rPr>
        <w:t>Sort</w:t>
      </w:r>
      <w:proofErr w:type="spellEnd"/>
      <w:r w:rsidRPr="00704C95">
        <w:rPr>
          <w:lang w:val="pt-BR"/>
        </w:rPr>
        <w:t xml:space="preserve"> compara elementos adjacentes e realiza trocas sucessivas até empurrar os maiores valores para o final do vetor. Já o </w:t>
      </w:r>
      <w:proofErr w:type="spellStart"/>
      <w:r w:rsidRPr="00704C95">
        <w:rPr>
          <w:lang w:val="pt-BR"/>
        </w:rPr>
        <w:t>Insertion</w:t>
      </w:r>
      <w:proofErr w:type="spellEnd"/>
      <w:r w:rsidRPr="00704C95">
        <w:rPr>
          <w:lang w:val="pt-BR"/>
        </w:rPr>
        <w:t xml:space="preserve"> </w:t>
      </w:r>
      <w:proofErr w:type="spellStart"/>
      <w:r w:rsidRPr="00704C95">
        <w:rPr>
          <w:lang w:val="pt-BR"/>
        </w:rPr>
        <w:t>Sort</w:t>
      </w:r>
      <w:proofErr w:type="spellEnd"/>
      <w:r w:rsidRPr="00704C95">
        <w:rPr>
          <w:lang w:val="pt-BR"/>
        </w:rPr>
        <w:t xml:space="preserve"> insere cada elemento em sua posição correta dentro da parte já ordenada do vetor. Am</w:t>
      </w:r>
      <w:r w:rsidRPr="00704C95">
        <w:rPr>
          <w:lang w:val="pt-BR"/>
        </w:rPr>
        <w:t>bos são algoritmos simples, estáveis e adequados para fins didáticos, embora menos eficientes do que métodos mais avançados em entradas grandes.</w:t>
      </w:r>
    </w:p>
    <w:p w:rsidR="003C57DD" w:rsidRPr="00704C95" w:rsidRDefault="006E0DAA">
      <w:pPr>
        <w:pStyle w:val="Ttulo1"/>
        <w:spacing w:before="240" w:after="120"/>
        <w:rPr>
          <w:lang w:val="pt-BR"/>
        </w:rPr>
      </w:pPr>
      <w:r w:rsidRPr="00704C95">
        <w:rPr>
          <w:rFonts w:ascii="Times New Roman" w:eastAsia="Times New Roman" w:hAnsi="Times New Roman"/>
          <w:lang w:val="pt-BR"/>
        </w:rPr>
        <w:t>3. Análise Assintótica</w:t>
      </w:r>
    </w:p>
    <w:p w:rsidR="003C57DD" w:rsidRPr="00704C95" w:rsidRDefault="006E0DAA">
      <w:pPr>
        <w:spacing w:after="120" w:line="360" w:lineRule="auto"/>
        <w:rPr>
          <w:lang w:val="pt-BR"/>
        </w:rPr>
      </w:pPr>
      <w:r w:rsidRPr="00704C95">
        <w:rPr>
          <w:lang w:val="pt-BR"/>
        </w:rPr>
        <w:t>A tabela a seguir resume a complexidade assintótica esperada das principais operações im</w:t>
      </w:r>
      <w:r w:rsidRPr="00704C95">
        <w:rPr>
          <w:lang w:val="pt-BR"/>
        </w:rPr>
        <w:t>plementadas. No caso da BST, o custo depende da altura da árvore. Em árvores degeneradas, essa altura pode crescer linearmente. Em árvores balanceadas, como AVL e Rubro-Negra, a altura permanece em ordem logarítmica.</w:t>
      </w:r>
    </w:p>
    <w:tbl>
      <w:tblPr>
        <w:tblStyle w:val="Tabelacomgrade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3C57DD">
        <w:trPr>
          <w:jc w:val="center"/>
        </w:trPr>
        <w:tc>
          <w:tcPr>
            <w:tcW w:w="2351" w:type="dxa"/>
            <w:shd w:val="clear" w:color="auto" w:fill="D9EAF7"/>
            <w:vAlign w:val="center"/>
          </w:tcPr>
          <w:p w:rsidR="003C57DD" w:rsidRDefault="006E0DAA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sz w:val="21"/>
              </w:rPr>
              <w:t>Estrutura</w:t>
            </w:r>
            <w:proofErr w:type="spellEnd"/>
            <w:r>
              <w:rPr>
                <w:b/>
                <w:sz w:val="21"/>
              </w:rPr>
              <w:t xml:space="preserve"> / </w:t>
            </w:r>
            <w:proofErr w:type="spellStart"/>
            <w:r>
              <w:rPr>
                <w:b/>
                <w:sz w:val="21"/>
              </w:rPr>
              <w:t>algoritmo</w:t>
            </w:r>
            <w:proofErr w:type="spellEnd"/>
          </w:p>
        </w:tc>
        <w:tc>
          <w:tcPr>
            <w:tcW w:w="2351" w:type="dxa"/>
            <w:shd w:val="clear" w:color="auto" w:fill="D9EAF7"/>
            <w:vAlign w:val="center"/>
          </w:tcPr>
          <w:p w:rsidR="003C57DD" w:rsidRDefault="006E0DAA">
            <w:pPr>
              <w:spacing w:before="40" w:after="40" w:line="264" w:lineRule="auto"/>
              <w:jc w:val="center"/>
            </w:pPr>
            <w:r>
              <w:rPr>
                <w:b/>
                <w:sz w:val="21"/>
              </w:rPr>
              <w:t>Operação</w:t>
            </w:r>
          </w:p>
        </w:tc>
        <w:tc>
          <w:tcPr>
            <w:tcW w:w="2351" w:type="dxa"/>
            <w:shd w:val="clear" w:color="auto" w:fill="D9EAF7"/>
            <w:vAlign w:val="center"/>
          </w:tcPr>
          <w:p w:rsidR="003C57DD" w:rsidRDefault="006E0DAA">
            <w:pPr>
              <w:spacing w:before="40" w:after="40" w:line="264" w:lineRule="auto"/>
              <w:jc w:val="center"/>
            </w:pPr>
            <w:r>
              <w:rPr>
                <w:b/>
                <w:sz w:val="21"/>
              </w:rPr>
              <w:t>Caso méd</w:t>
            </w:r>
            <w:r>
              <w:rPr>
                <w:b/>
                <w:sz w:val="21"/>
              </w:rPr>
              <w:t>io</w:t>
            </w:r>
          </w:p>
        </w:tc>
        <w:tc>
          <w:tcPr>
            <w:tcW w:w="2351" w:type="dxa"/>
            <w:shd w:val="clear" w:color="auto" w:fill="D9EAF7"/>
            <w:vAlign w:val="center"/>
          </w:tcPr>
          <w:p w:rsidR="003C57DD" w:rsidRDefault="006E0DAA">
            <w:pPr>
              <w:spacing w:before="40" w:after="40" w:line="264" w:lineRule="auto"/>
              <w:jc w:val="center"/>
            </w:pPr>
            <w:r>
              <w:rPr>
                <w:b/>
                <w:sz w:val="21"/>
              </w:rPr>
              <w:t>Pior caso</w:t>
            </w:r>
          </w:p>
        </w:tc>
      </w:tr>
      <w:tr w:rsidR="003C57DD">
        <w:trPr>
          <w:jc w:val="center"/>
        </w:trPr>
        <w:tc>
          <w:tcPr>
            <w:tcW w:w="235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BST</w:t>
            </w:r>
          </w:p>
        </w:tc>
        <w:tc>
          <w:tcPr>
            <w:tcW w:w="235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Inserção, busca e remoção</w:t>
            </w:r>
          </w:p>
        </w:tc>
        <w:tc>
          <w:tcPr>
            <w:tcW w:w="235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O(log n)</w:t>
            </w:r>
          </w:p>
        </w:tc>
        <w:tc>
          <w:tcPr>
            <w:tcW w:w="235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O(n)</w:t>
            </w:r>
          </w:p>
        </w:tc>
      </w:tr>
      <w:tr w:rsidR="003C57DD">
        <w:trPr>
          <w:jc w:val="center"/>
        </w:trPr>
        <w:tc>
          <w:tcPr>
            <w:tcW w:w="235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AVL</w:t>
            </w:r>
          </w:p>
        </w:tc>
        <w:tc>
          <w:tcPr>
            <w:tcW w:w="235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Inserção, busca e remoção</w:t>
            </w:r>
          </w:p>
        </w:tc>
        <w:tc>
          <w:tcPr>
            <w:tcW w:w="235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O(log n)</w:t>
            </w:r>
          </w:p>
        </w:tc>
        <w:tc>
          <w:tcPr>
            <w:tcW w:w="235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O(log n)</w:t>
            </w:r>
          </w:p>
        </w:tc>
      </w:tr>
      <w:tr w:rsidR="003C57DD">
        <w:trPr>
          <w:jc w:val="center"/>
        </w:trPr>
        <w:tc>
          <w:tcPr>
            <w:tcW w:w="235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Rubro-Negra</w:t>
            </w:r>
          </w:p>
        </w:tc>
        <w:tc>
          <w:tcPr>
            <w:tcW w:w="235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Inserção, busca e remoção</w:t>
            </w:r>
          </w:p>
        </w:tc>
        <w:tc>
          <w:tcPr>
            <w:tcW w:w="235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O(log n)</w:t>
            </w:r>
          </w:p>
        </w:tc>
        <w:tc>
          <w:tcPr>
            <w:tcW w:w="235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O(log n)</w:t>
            </w:r>
          </w:p>
        </w:tc>
      </w:tr>
      <w:tr w:rsidR="003C57DD">
        <w:trPr>
          <w:jc w:val="center"/>
        </w:trPr>
        <w:tc>
          <w:tcPr>
            <w:tcW w:w="235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Heurística do caixeiro-viajante</w:t>
            </w:r>
          </w:p>
        </w:tc>
        <w:tc>
          <w:tcPr>
            <w:tcW w:w="235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Construção da rota</w:t>
            </w:r>
          </w:p>
        </w:tc>
        <w:tc>
          <w:tcPr>
            <w:tcW w:w="235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O(n²)</w:t>
            </w:r>
          </w:p>
        </w:tc>
        <w:tc>
          <w:tcPr>
            <w:tcW w:w="235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O(n²)</w:t>
            </w:r>
          </w:p>
        </w:tc>
      </w:tr>
      <w:tr w:rsidR="003C57DD">
        <w:trPr>
          <w:jc w:val="center"/>
        </w:trPr>
        <w:tc>
          <w:tcPr>
            <w:tcW w:w="235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Busca sequencial</w:t>
            </w:r>
          </w:p>
        </w:tc>
        <w:tc>
          <w:tcPr>
            <w:tcW w:w="235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Consulta</w:t>
            </w:r>
          </w:p>
        </w:tc>
        <w:tc>
          <w:tcPr>
            <w:tcW w:w="235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O(n)</w:t>
            </w:r>
          </w:p>
        </w:tc>
        <w:tc>
          <w:tcPr>
            <w:tcW w:w="235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O(n)</w:t>
            </w:r>
          </w:p>
        </w:tc>
      </w:tr>
      <w:tr w:rsidR="003C57DD">
        <w:trPr>
          <w:jc w:val="center"/>
        </w:trPr>
        <w:tc>
          <w:tcPr>
            <w:tcW w:w="235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Busca binária</w:t>
            </w:r>
          </w:p>
        </w:tc>
        <w:tc>
          <w:tcPr>
            <w:tcW w:w="235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Consulta</w:t>
            </w:r>
          </w:p>
        </w:tc>
        <w:tc>
          <w:tcPr>
            <w:tcW w:w="235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O(log n)</w:t>
            </w:r>
          </w:p>
        </w:tc>
        <w:tc>
          <w:tcPr>
            <w:tcW w:w="235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O(log n)</w:t>
            </w:r>
          </w:p>
        </w:tc>
      </w:tr>
      <w:tr w:rsidR="003C57DD">
        <w:trPr>
          <w:jc w:val="center"/>
        </w:trPr>
        <w:tc>
          <w:tcPr>
            <w:tcW w:w="235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Busca em BST</w:t>
            </w:r>
          </w:p>
        </w:tc>
        <w:tc>
          <w:tcPr>
            <w:tcW w:w="235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Consulta</w:t>
            </w:r>
          </w:p>
        </w:tc>
        <w:tc>
          <w:tcPr>
            <w:tcW w:w="235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O(log n)</w:t>
            </w:r>
          </w:p>
        </w:tc>
        <w:tc>
          <w:tcPr>
            <w:tcW w:w="235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O(n)</w:t>
            </w:r>
          </w:p>
        </w:tc>
      </w:tr>
      <w:tr w:rsidR="003C57DD">
        <w:trPr>
          <w:jc w:val="center"/>
        </w:trPr>
        <w:tc>
          <w:tcPr>
            <w:tcW w:w="235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Bubble Sort</w:t>
            </w:r>
          </w:p>
        </w:tc>
        <w:tc>
          <w:tcPr>
            <w:tcW w:w="235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Ordenação</w:t>
            </w:r>
          </w:p>
        </w:tc>
        <w:tc>
          <w:tcPr>
            <w:tcW w:w="235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O(n²)</w:t>
            </w:r>
          </w:p>
        </w:tc>
        <w:tc>
          <w:tcPr>
            <w:tcW w:w="235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O(n²)</w:t>
            </w:r>
          </w:p>
        </w:tc>
      </w:tr>
      <w:tr w:rsidR="003C57DD">
        <w:trPr>
          <w:jc w:val="center"/>
        </w:trPr>
        <w:tc>
          <w:tcPr>
            <w:tcW w:w="235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Insertion Sort</w:t>
            </w:r>
          </w:p>
        </w:tc>
        <w:tc>
          <w:tcPr>
            <w:tcW w:w="235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Ordenação</w:t>
            </w:r>
          </w:p>
        </w:tc>
        <w:tc>
          <w:tcPr>
            <w:tcW w:w="235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O(n²)</w:t>
            </w:r>
          </w:p>
        </w:tc>
        <w:tc>
          <w:tcPr>
            <w:tcW w:w="235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O(n²)</w:t>
            </w:r>
          </w:p>
        </w:tc>
      </w:tr>
    </w:tbl>
    <w:p w:rsidR="003C57DD" w:rsidRDefault="003C57DD"/>
    <w:p w:rsidR="003C57DD" w:rsidRPr="00704C95" w:rsidRDefault="006E0DAA">
      <w:pPr>
        <w:spacing w:after="120" w:line="360" w:lineRule="auto"/>
        <w:rPr>
          <w:lang w:val="pt-BR"/>
        </w:rPr>
      </w:pPr>
      <w:r w:rsidRPr="00704C95">
        <w:rPr>
          <w:lang w:val="pt-BR"/>
        </w:rPr>
        <w:t xml:space="preserve">Observação importante: a implementação de </w:t>
      </w:r>
      <w:proofErr w:type="spellStart"/>
      <w:r w:rsidRPr="00704C95">
        <w:rPr>
          <w:lang w:val="pt-BR"/>
        </w:rPr>
        <w:t>Bubble</w:t>
      </w:r>
      <w:proofErr w:type="spellEnd"/>
      <w:r w:rsidRPr="00704C95">
        <w:rPr>
          <w:lang w:val="pt-BR"/>
        </w:rPr>
        <w:t xml:space="preserve"> </w:t>
      </w:r>
      <w:proofErr w:type="spellStart"/>
      <w:r w:rsidRPr="00704C95">
        <w:rPr>
          <w:lang w:val="pt-BR"/>
        </w:rPr>
        <w:t>Sort</w:t>
      </w:r>
      <w:proofErr w:type="spellEnd"/>
      <w:r w:rsidRPr="00704C95">
        <w:rPr>
          <w:lang w:val="pt-BR"/>
        </w:rPr>
        <w:t xml:space="preserve"> utilizada neste projeto não possui </w:t>
      </w:r>
      <w:r w:rsidRPr="00704C95">
        <w:rPr>
          <w:lang w:val="pt-BR"/>
        </w:rPr>
        <w:t xml:space="preserve">mecanismo de parada antecipada. Por isso, mesmo no melhor caso o comportamento prático </w:t>
      </w:r>
      <w:r w:rsidRPr="00704C95">
        <w:rPr>
          <w:lang w:val="pt-BR"/>
        </w:rPr>
        <w:lastRenderedPageBreak/>
        <w:t xml:space="preserve">continua quadrático. Já o </w:t>
      </w:r>
      <w:proofErr w:type="spellStart"/>
      <w:r w:rsidRPr="00704C95">
        <w:rPr>
          <w:lang w:val="pt-BR"/>
        </w:rPr>
        <w:t>Insertion</w:t>
      </w:r>
      <w:proofErr w:type="spellEnd"/>
      <w:r w:rsidRPr="00704C95">
        <w:rPr>
          <w:lang w:val="pt-BR"/>
        </w:rPr>
        <w:t xml:space="preserve"> </w:t>
      </w:r>
      <w:proofErr w:type="spellStart"/>
      <w:r w:rsidRPr="00704C95">
        <w:rPr>
          <w:lang w:val="pt-BR"/>
        </w:rPr>
        <w:t>Sort</w:t>
      </w:r>
      <w:proofErr w:type="spellEnd"/>
      <w:r w:rsidRPr="00704C95">
        <w:rPr>
          <w:lang w:val="pt-BR"/>
        </w:rPr>
        <w:t xml:space="preserve"> preserva melhor caso linear quando a entrada já está ordenada.</w:t>
      </w:r>
    </w:p>
    <w:p w:rsidR="003C57DD" w:rsidRPr="00704C95" w:rsidRDefault="006E0DAA">
      <w:pPr>
        <w:pStyle w:val="Ttulo1"/>
        <w:spacing w:before="240" w:after="120"/>
        <w:rPr>
          <w:lang w:val="pt-BR"/>
        </w:rPr>
      </w:pPr>
      <w:r w:rsidRPr="00704C95">
        <w:rPr>
          <w:rFonts w:ascii="Times New Roman" w:eastAsia="Times New Roman" w:hAnsi="Times New Roman"/>
          <w:lang w:val="pt-BR"/>
        </w:rPr>
        <w:t>4. Metodologia Experimental</w:t>
      </w:r>
    </w:p>
    <w:p w:rsidR="003C57DD" w:rsidRPr="00704C95" w:rsidRDefault="006E0DAA">
      <w:pPr>
        <w:spacing w:after="120" w:line="360" w:lineRule="auto"/>
        <w:rPr>
          <w:lang w:val="pt-BR"/>
        </w:rPr>
      </w:pPr>
      <w:r w:rsidRPr="00704C95">
        <w:rPr>
          <w:lang w:val="pt-BR"/>
        </w:rPr>
        <w:t xml:space="preserve">Os experimentos foram conduzidos a </w:t>
      </w:r>
      <w:r w:rsidRPr="00704C95">
        <w:rPr>
          <w:lang w:val="pt-BR"/>
        </w:rPr>
        <w:t xml:space="preserve">partir dos próprios programas principais do projeto, com medição de tempo por meio de </w:t>
      </w:r>
      <w:proofErr w:type="spellStart"/>
      <w:r w:rsidRPr="00704C95">
        <w:rPr>
          <w:lang w:val="pt-BR"/>
        </w:rPr>
        <w:t>System.nanoTime</w:t>
      </w:r>
      <w:proofErr w:type="spellEnd"/>
      <w:r w:rsidRPr="00704C95">
        <w:rPr>
          <w:lang w:val="pt-BR"/>
        </w:rPr>
        <w:t>(). Em todos os cenários quantitativos foram adotadas 30 execuções por experimento, em conformidade com o edital.</w:t>
      </w:r>
    </w:p>
    <w:p w:rsidR="003C57DD" w:rsidRPr="00704C95" w:rsidRDefault="006E0DAA">
      <w:pPr>
        <w:spacing w:after="120" w:line="360" w:lineRule="auto"/>
        <w:rPr>
          <w:lang w:val="pt-BR"/>
        </w:rPr>
      </w:pPr>
      <w:r w:rsidRPr="00704C95">
        <w:rPr>
          <w:lang w:val="pt-BR"/>
        </w:rPr>
        <w:t>Para favorecer reprodutibilidade, os cená</w:t>
      </w:r>
      <w:r w:rsidRPr="00704C95">
        <w:rPr>
          <w:lang w:val="pt-BR"/>
        </w:rPr>
        <w:t xml:space="preserve">rios aleatórios utilizaram semente fixa </w:t>
      </w:r>
      <w:proofErr w:type="spellStart"/>
      <w:proofErr w:type="gramStart"/>
      <w:r w:rsidRPr="00704C95">
        <w:rPr>
          <w:lang w:val="pt-BR"/>
        </w:rPr>
        <w:t>Random</w:t>
      </w:r>
      <w:proofErr w:type="spellEnd"/>
      <w:r w:rsidRPr="00704C95">
        <w:rPr>
          <w:lang w:val="pt-BR"/>
        </w:rPr>
        <w:t>(</w:t>
      </w:r>
      <w:proofErr w:type="gramEnd"/>
      <w:r w:rsidRPr="00704C95">
        <w:rPr>
          <w:lang w:val="pt-BR"/>
        </w:rPr>
        <w:t>42). Os resultados, portanto, podem apresentar pequenas diferenças entre máquinas distintas, mas mantêm a mesma lógica de geração dos dados de entrada.</w:t>
      </w:r>
    </w:p>
    <w:p w:rsidR="003C57DD" w:rsidRPr="00704C95" w:rsidRDefault="006E0DAA">
      <w:pPr>
        <w:pStyle w:val="Ttulo2"/>
        <w:spacing w:before="240" w:after="120"/>
        <w:rPr>
          <w:lang w:val="pt-BR"/>
        </w:rPr>
      </w:pPr>
      <w:r w:rsidRPr="00704C95">
        <w:rPr>
          <w:rFonts w:ascii="Times New Roman" w:eastAsia="Times New Roman" w:hAnsi="Times New Roman"/>
          <w:lang w:val="pt-BR"/>
        </w:rPr>
        <w:t>4.1 Projeto 1 - Árvores e caixeiro-viajante</w:t>
      </w:r>
    </w:p>
    <w:p w:rsidR="003C57DD" w:rsidRPr="00704C95" w:rsidRDefault="006E0DAA">
      <w:pPr>
        <w:spacing w:after="120" w:line="360" w:lineRule="auto"/>
        <w:rPr>
          <w:lang w:val="pt-BR"/>
        </w:rPr>
      </w:pPr>
      <w:r w:rsidRPr="00704C95">
        <w:rPr>
          <w:lang w:val="pt-BR"/>
        </w:rPr>
        <w:t>As três estru</w:t>
      </w:r>
      <w:r w:rsidRPr="00704C95">
        <w:rPr>
          <w:lang w:val="pt-BR"/>
        </w:rPr>
        <w:t>turas arbóreas foram validadas funcionalmente com inserção, busca, remoção e cálculo de altura sobre um conjunto pequeno de chaves. Para a parte experimental do Projeto 1 foi executada a heurística do caixeiro-viajante em instâncias com 10, 30 e 50 cidades</w:t>
      </w:r>
      <w:r w:rsidRPr="00704C95">
        <w:rPr>
          <w:lang w:val="pt-BR"/>
        </w:rPr>
        <w:t>, com 30 execuções por tamanho. Além do tempo de execução, foi registrada a distância total da rota produzida.</w:t>
      </w:r>
    </w:p>
    <w:p w:rsidR="003C57DD" w:rsidRPr="00704C95" w:rsidRDefault="006E0DAA">
      <w:pPr>
        <w:pStyle w:val="Ttulo2"/>
        <w:spacing w:before="240" w:after="120"/>
        <w:rPr>
          <w:lang w:val="pt-BR"/>
        </w:rPr>
      </w:pPr>
      <w:r w:rsidRPr="00704C95">
        <w:rPr>
          <w:rFonts w:ascii="Times New Roman" w:eastAsia="Times New Roman" w:hAnsi="Times New Roman"/>
          <w:lang w:val="pt-BR"/>
        </w:rPr>
        <w:t>4.2 Projeto 2 - Sistemas de busca</w:t>
      </w:r>
    </w:p>
    <w:p w:rsidR="003C57DD" w:rsidRPr="00704C95" w:rsidRDefault="006E0DAA">
      <w:pPr>
        <w:spacing w:after="120" w:line="360" w:lineRule="auto"/>
        <w:rPr>
          <w:lang w:val="pt-BR"/>
        </w:rPr>
      </w:pPr>
      <w:r w:rsidRPr="00704C95">
        <w:rPr>
          <w:lang w:val="pt-BR"/>
        </w:rPr>
        <w:t>Foram comparadas busca sequencial, busca binária e busca em árvore. Os tamanhos testados foram 100, 1000 e 1000</w:t>
      </w:r>
      <w:r w:rsidRPr="00704C95">
        <w:rPr>
          <w:lang w:val="pt-BR"/>
        </w:rPr>
        <w:t>0 elementos. Em cada execução, o vetor ordenado serviu de base para a busca binária, enquanto a árvore foi construída a partir dos mesmos valores em ordem embaralhada para evitar degeneração artificial por inserção crescente. Em cada cenário foram realizad</w:t>
      </w:r>
      <w:r w:rsidRPr="00704C95">
        <w:rPr>
          <w:lang w:val="pt-BR"/>
        </w:rPr>
        <w:t>as 1000 consultas aleatórias.</w:t>
      </w:r>
    </w:p>
    <w:p w:rsidR="003C57DD" w:rsidRPr="00704C95" w:rsidRDefault="006E0DAA">
      <w:pPr>
        <w:pStyle w:val="Ttulo2"/>
        <w:spacing w:before="240" w:after="120"/>
        <w:rPr>
          <w:lang w:val="pt-BR"/>
        </w:rPr>
      </w:pPr>
      <w:r w:rsidRPr="00704C95">
        <w:rPr>
          <w:rFonts w:ascii="Times New Roman" w:eastAsia="Times New Roman" w:hAnsi="Times New Roman"/>
          <w:lang w:val="pt-BR"/>
        </w:rPr>
        <w:t>4.3 Projeto 3 - Benchmark de ordenação</w:t>
      </w:r>
    </w:p>
    <w:p w:rsidR="003C57DD" w:rsidRPr="00704C95" w:rsidRDefault="006E0DAA">
      <w:pPr>
        <w:spacing w:after="120" w:line="360" w:lineRule="auto"/>
        <w:rPr>
          <w:lang w:val="pt-BR"/>
        </w:rPr>
      </w:pPr>
      <w:r w:rsidRPr="00704C95">
        <w:rPr>
          <w:lang w:val="pt-BR"/>
        </w:rPr>
        <w:t xml:space="preserve">No benchmark de ordenação foram usados </w:t>
      </w:r>
      <w:proofErr w:type="spellStart"/>
      <w:r w:rsidRPr="00704C95">
        <w:rPr>
          <w:lang w:val="pt-BR"/>
        </w:rPr>
        <w:t>Bubble</w:t>
      </w:r>
      <w:proofErr w:type="spellEnd"/>
      <w:r w:rsidRPr="00704C95">
        <w:rPr>
          <w:lang w:val="pt-BR"/>
        </w:rPr>
        <w:t xml:space="preserve"> </w:t>
      </w:r>
      <w:proofErr w:type="spellStart"/>
      <w:r w:rsidRPr="00704C95">
        <w:rPr>
          <w:lang w:val="pt-BR"/>
        </w:rPr>
        <w:t>Sort</w:t>
      </w:r>
      <w:proofErr w:type="spellEnd"/>
      <w:r w:rsidRPr="00704C95">
        <w:rPr>
          <w:lang w:val="pt-BR"/>
        </w:rPr>
        <w:t xml:space="preserve"> e </w:t>
      </w:r>
      <w:proofErr w:type="spellStart"/>
      <w:r w:rsidRPr="00704C95">
        <w:rPr>
          <w:lang w:val="pt-BR"/>
        </w:rPr>
        <w:t>Insertion</w:t>
      </w:r>
      <w:proofErr w:type="spellEnd"/>
      <w:r w:rsidRPr="00704C95">
        <w:rPr>
          <w:lang w:val="pt-BR"/>
        </w:rPr>
        <w:t xml:space="preserve"> </w:t>
      </w:r>
      <w:proofErr w:type="spellStart"/>
      <w:r w:rsidRPr="00704C95">
        <w:rPr>
          <w:lang w:val="pt-BR"/>
        </w:rPr>
        <w:t>Sort</w:t>
      </w:r>
      <w:proofErr w:type="spellEnd"/>
      <w:r w:rsidRPr="00704C95">
        <w:rPr>
          <w:lang w:val="pt-BR"/>
        </w:rPr>
        <w:t xml:space="preserve"> em vetores de tamanho 100, 1000 e 3000. Foram avaliados três cenários de entrada: melhor caso, caso médio e pior caso. </w:t>
      </w:r>
      <w:r w:rsidRPr="00704C95">
        <w:rPr>
          <w:lang w:val="pt-BR"/>
        </w:rPr>
        <w:t>O melhor caso foi representado por vetor já ordenado, o caso médio por valores aleatórios e o pior caso por vetor em ordem decrescente.</w:t>
      </w:r>
    </w:p>
    <w:p w:rsidR="003C57DD" w:rsidRPr="00704C95" w:rsidRDefault="006E0DAA">
      <w:pPr>
        <w:pStyle w:val="Ttulo1"/>
        <w:spacing w:before="240" w:after="120"/>
        <w:rPr>
          <w:lang w:val="pt-BR"/>
        </w:rPr>
      </w:pPr>
      <w:r w:rsidRPr="00704C95">
        <w:rPr>
          <w:rFonts w:ascii="Times New Roman" w:eastAsia="Times New Roman" w:hAnsi="Times New Roman"/>
          <w:lang w:val="pt-BR"/>
        </w:rPr>
        <w:lastRenderedPageBreak/>
        <w:t>5. Resultados</w:t>
      </w:r>
    </w:p>
    <w:p w:rsidR="003C57DD" w:rsidRPr="00704C95" w:rsidRDefault="006E0DAA">
      <w:pPr>
        <w:pStyle w:val="Ttulo2"/>
        <w:spacing w:before="240" w:after="120"/>
        <w:rPr>
          <w:lang w:val="pt-BR"/>
        </w:rPr>
      </w:pPr>
      <w:r w:rsidRPr="00704C95">
        <w:rPr>
          <w:rFonts w:ascii="Times New Roman" w:eastAsia="Times New Roman" w:hAnsi="Times New Roman"/>
          <w:lang w:val="pt-BR"/>
        </w:rPr>
        <w:t>5.1 Validação funcional das árvores</w:t>
      </w:r>
    </w:p>
    <w:p w:rsidR="003C57DD" w:rsidRPr="00704C95" w:rsidRDefault="006E0DAA">
      <w:pPr>
        <w:spacing w:after="120" w:line="360" w:lineRule="auto"/>
        <w:rPr>
          <w:lang w:val="pt-BR"/>
        </w:rPr>
      </w:pPr>
      <w:r w:rsidRPr="00704C95">
        <w:rPr>
          <w:lang w:val="pt-BR"/>
        </w:rPr>
        <w:t xml:space="preserve">Nas três estruturas arbóreas, o conjunto de teste com inserções dos </w:t>
      </w:r>
      <w:r w:rsidRPr="00704C95">
        <w:rPr>
          <w:lang w:val="pt-BR"/>
        </w:rPr>
        <w:t>valores 5, 3, 7, 2, 4, 6 e 8 apresentou altura igual a 3, busca bem-sucedida para o valor 6, busca malsucedida para o valor 9 e manutenção da altura 3 após a remoção do valor 7. Isso indica que as operações obrigatórias foram implementadas e executadas com</w:t>
      </w:r>
      <w:r w:rsidRPr="00704C95">
        <w:rPr>
          <w:lang w:val="pt-BR"/>
        </w:rPr>
        <w:t xml:space="preserve"> sucesso.</w:t>
      </w:r>
    </w:p>
    <w:p w:rsidR="003C57DD" w:rsidRDefault="006E0DAA">
      <w:pPr>
        <w:pStyle w:val="Ttulo2"/>
        <w:spacing w:before="240" w:after="120"/>
      </w:pPr>
      <w:r>
        <w:rPr>
          <w:rFonts w:ascii="Times New Roman" w:eastAsia="Times New Roman" w:hAnsi="Times New Roman"/>
        </w:rPr>
        <w:t xml:space="preserve">5.2 </w:t>
      </w:r>
      <w:proofErr w:type="spellStart"/>
      <w:r>
        <w:rPr>
          <w:rFonts w:ascii="Times New Roman" w:eastAsia="Times New Roman" w:hAnsi="Times New Roman"/>
        </w:rPr>
        <w:t>Projeto</w:t>
      </w:r>
      <w:proofErr w:type="spellEnd"/>
      <w:r>
        <w:rPr>
          <w:rFonts w:ascii="Times New Roman" w:eastAsia="Times New Roman" w:hAnsi="Times New Roman"/>
        </w:rPr>
        <w:t xml:space="preserve"> 1 - Heurística do caixeiro-viajante</w:t>
      </w:r>
    </w:p>
    <w:tbl>
      <w:tblPr>
        <w:tblStyle w:val="Tabelacomgrade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3C57DD">
        <w:trPr>
          <w:jc w:val="center"/>
        </w:trPr>
        <w:tc>
          <w:tcPr>
            <w:tcW w:w="1881" w:type="dxa"/>
            <w:shd w:val="clear" w:color="auto" w:fill="D9EAF7"/>
            <w:vAlign w:val="center"/>
          </w:tcPr>
          <w:p w:rsidR="003C57DD" w:rsidRDefault="006E0DAA">
            <w:pPr>
              <w:spacing w:before="40" w:after="40" w:line="264" w:lineRule="auto"/>
              <w:jc w:val="center"/>
            </w:pPr>
            <w:r>
              <w:rPr>
                <w:b/>
                <w:sz w:val="21"/>
              </w:rPr>
              <w:t>Tamanho</w:t>
            </w:r>
          </w:p>
        </w:tc>
        <w:tc>
          <w:tcPr>
            <w:tcW w:w="1881" w:type="dxa"/>
            <w:shd w:val="clear" w:color="auto" w:fill="D9EAF7"/>
            <w:vAlign w:val="center"/>
          </w:tcPr>
          <w:p w:rsidR="003C57DD" w:rsidRDefault="006E0DAA">
            <w:pPr>
              <w:spacing w:before="40" w:after="40" w:line="264" w:lineRule="auto"/>
              <w:jc w:val="center"/>
            </w:pPr>
            <w:r>
              <w:rPr>
                <w:b/>
                <w:sz w:val="21"/>
              </w:rPr>
              <w:t>Tempo médio (ns)</w:t>
            </w:r>
          </w:p>
        </w:tc>
        <w:tc>
          <w:tcPr>
            <w:tcW w:w="1881" w:type="dxa"/>
            <w:shd w:val="clear" w:color="auto" w:fill="D9EAF7"/>
            <w:vAlign w:val="center"/>
          </w:tcPr>
          <w:p w:rsidR="003C57DD" w:rsidRDefault="006E0DAA">
            <w:pPr>
              <w:spacing w:before="40" w:after="40" w:line="264" w:lineRule="auto"/>
              <w:jc w:val="center"/>
            </w:pPr>
            <w:r>
              <w:rPr>
                <w:b/>
                <w:sz w:val="21"/>
              </w:rPr>
              <w:t>Desvio padrão (ns)</w:t>
            </w:r>
          </w:p>
        </w:tc>
        <w:tc>
          <w:tcPr>
            <w:tcW w:w="1881" w:type="dxa"/>
            <w:shd w:val="clear" w:color="auto" w:fill="D9EAF7"/>
            <w:vAlign w:val="center"/>
          </w:tcPr>
          <w:p w:rsidR="003C57DD" w:rsidRDefault="006E0DAA">
            <w:pPr>
              <w:spacing w:before="40" w:after="40" w:line="264" w:lineRule="auto"/>
              <w:jc w:val="center"/>
            </w:pPr>
            <w:r>
              <w:rPr>
                <w:b/>
                <w:sz w:val="21"/>
              </w:rPr>
              <w:t>Distância média</w:t>
            </w:r>
          </w:p>
        </w:tc>
        <w:tc>
          <w:tcPr>
            <w:tcW w:w="1881" w:type="dxa"/>
            <w:shd w:val="clear" w:color="auto" w:fill="D9EAF7"/>
            <w:vAlign w:val="center"/>
          </w:tcPr>
          <w:p w:rsidR="003C57DD" w:rsidRDefault="006E0DAA">
            <w:pPr>
              <w:spacing w:before="40" w:after="40" w:line="264" w:lineRule="auto"/>
              <w:jc w:val="center"/>
            </w:pPr>
            <w:r>
              <w:rPr>
                <w:b/>
                <w:sz w:val="21"/>
              </w:rPr>
              <w:t>Desvio padrão</w:t>
            </w:r>
          </w:p>
        </w:tc>
      </w:tr>
      <w:tr w:rsidR="003C57DD">
        <w:trPr>
          <w:jc w:val="center"/>
        </w:trPr>
        <w:tc>
          <w:tcPr>
            <w:tcW w:w="188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10 cidades</w:t>
            </w:r>
          </w:p>
        </w:tc>
        <w:tc>
          <w:tcPr>
            <w:tcW w:w="188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22.850,00</w:t>
            </w:r>
          </w:p>
        </w:tc>
        <w:tc>
          <w:tcPr>
            <w:tcW w:w="188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80.567,91</w:t>
            </w:r>
          </w:p>
        </w:tc>
        <w:tc>
          <w:tcPr>
            <w:tcW w:w="188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2.993,02</w:t>
            </w:r>
          </w:p>
        </w:tc>
        <w:tc>
          <w:tcPr>
            <w:tcW w:w="188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438,00</w:t>
            </w:r>
          </w:p>
        </w:tc>
      </w:tr>
      <w:tr w:rsidR="003C57DD">
        <w:trPr>
          <w:jc w:val="center"/>
        </w:trPr>
        <w:tc>
          <w:tcPr>
            <w:tcW w:w="188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30 cidades</w:t>
            </w:r>
          </w:p>
        </w:tc>
        <w:tc>
          <w:tcPr>
            <w:tcW w:w="188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40.451,53</w:t>
            </w:r>
          </w:p>
        </w:tc>
        <w:tc>
          <w:tcPr>
            <w:tcW w:w="188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8.946,70</w:t>
            </w:r>
          </w:p>
        </w:tc>
        <w:tc>
          <w:tcPr>
            <w:tcW w:w="188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5.332,66</w:t>
            </w:r>
          </w:p>
        </w:tc>
        <w:tc>
          <w:tcPr>
            <w:tcW w:w="188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567,68</w:t>
            </w:r>
          </w:p>
        </w:tc>
      </w:tr>
      <w:tr w:rsidR="003C57DD">
        <w:trPr>
          <w:jc w:val="center"/>
        </w:trPr>
        <w:tc>
          <w:tcPr>
            <w:tcW w:w="188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50 cidades</w:t>
            </w:r>
          </w:p>
        </w:tc>
        <w:tc>
          <w:tcPr>
            <w:tcW w:w="188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83.902,93</w:t>
            </w:r>
          </w:p>
        </w:tc>
        <w:tc>
          <w:tcPr>
            <w:tcW w:w="188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32.374,80</w:t>
            </w:r>
          </w:p>
        </w:tc>
        <w:tc>
          <w:tcPr>
            <w:tcW w:w="188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7.081,33</w:t>
            </w:r>
          </w:p>
        </w:tc>
        <w:tc>
          <w:tcPr>
            <w:tcW w:w="1881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678,61</w:t>
            </w:r>
          </w:p>
        </w:tc>
      </w:tr>
    </w:tbl>
    <w:p w:rsidR="003C57DD" w:rsidRPr="00704C95" w:rsidRDefault="006E0DAA">
      <w:pPr>
        <w:spacing w:after="120" w:line="360" w:lineRule="auto"/>
        <w:rPr>
          <w:lang w:val="pt-BR"/>
        </w:rPr>
      </w:pPr>
      <w:r w:rsidRPr="00704C95">
        <w:rPr>
          <w:lang w:val="pt-BR"/>
        </w:rPr>
        <w:t>Os resultados mostram crescimento do tempo médio à medida que o número de cidades aumenta, o que é compatível com a complexidade quadrática da heurística do vizinho mais próximo. Também foi observado aumento da distância total mé</w:t>
      </w:r>
      <w:r w:rsidRPr="00704C95">
        <w:rPr>
          <w:lang w:val="pt-BR"/>
        </w:rPr>
        <w:t>dia, o que é esperado devido ao crescimento do problema.</w:t>
      </w:r>
    </w:p>
    <w:p w:rsidR="003C57DD" w:rsidRDefault="006E0DAA">
      <w:pPr>
        <w:pStyle w:val="Ttulo2"/>
        <w:spacing w:before="240" w:after="120"/>
      </w:pPr>
      <w:r>
        <w:rPr>
          <w:rFonts w:ascii="Times New Roman" w:eastAsia="Times New Roman" w:hAnsi="Times New Roman"/>
        </w:rPr>
        <w:t xml:space="preserve">5.3 </w:t>
      </w:r>
      <w:proofErr w:type="spellStart"/>
      <w:r>
        <w:rPr>
          <w:rFonts w:ascii="Times New Roman" w:eastAsia="Times New Roman" w:hAnsi="Times New Roman"/>
        </w:rPr>
        <w:t>Projeto</w:t>
      </w:r>
      <w:proofErr w:type="spellEnd"/>
      <w:r>
        <w:rPr>
          <w:rFonts w:ascii="Times New Roman" w:eastAsia="Times New Roman" w:hAnsi="Times New Roman"/>
        </w:rPr>
        <w:t xml:space="preserve"> 2 - Sistemas de busca</w:t>
      </w:r>
    </w:p>
    <w:tbl>
      <w:tblPr>
        <w:tblStyle w:val="Tabelacomgrade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 w:rsidR="003C57DD">
        <w:trPr>
          <w:jc w:val="center"/>
        </w:trPr>
        <w:tc>
          <w:tcPr>
            <w:tcW w:w="1344" w:type="dxa"/>
            <w:shd w:val="clear" w:color="auto" w:fill="D9EAF7"/>
            <w:vAlign w:val="center"/>
          </w:tcPr>
          <w:p w:rsidR="003C57DD" w:rsidRDefault="006E0DAA">
            <w:pPr>
              <w:spacing w:before="40" w:after="40" w:line="264" w:lineRule="auto"/>
              <w:jc w:val="center"/>
            </w:pPr>
            <w:r>
              <w:rPr>
                <w:b/>
                <w:sz w:val="21"/>
              </w:rPr>
              <w:t>Tamanho</w:t>
            </w:r>
          </w:p>
        </w:tc>
        <w:tc>
          <w:tcPr>
            <w:tcW w:w="1344" w:type="dxa"/>
            <w:shd w:val="clear" w:color="auto" w:fill="D9EAF7"/>
            <w:vAlign w:val="center"/>
          </w:tcPr>
          <w:p w:rsidR="003C57DD" w:rsidRDefault="006E0DAA">
            <w:pPr>
              <w:spacing w:before="40" w:after="40" w:line="264" w:lineRule="auto"/>
              <w:jc w:val="center"/>
            </w:pPr>
            <w:r>
              <w:rPr>
                <w:b/>
                <w:sz w:val="21"/>
              </w:rPr>
              <w:t>Sequencial média</w:t>
            </w:r>
          </w:p>
        </w:tc>
        <w:tc>
          <w:tcPr>
            <w:tcW w:w="1344" w:type="dxa"/>
            <w:shd w:val="clear" w:color="auto" w:fill="D9EAF7"/>
            <w:vAlign w:val="center"/>
          </w:tcPr>
          <w:p w:rsidR="003C57DD" w:rsidRDefault="006E0DAA">
            <w:pPr>
              <w:spacing w:before="40" w:after="40" w:line="264" w:lineRule="auto"/>
              <w:jc w:val="center"/>
            </w:pPr>
            <w:r>
              <w:rPr>
                <w:b/>
                <w:sz w:val="21"/>
              </w:rPr>
              <w:t>Sequencial DP</w:t>
            </w:r>
          </w:p>
        </w:tc>
        <w:tc>
          <w:tcPr>
            <w:tcW w:w="1344" w:type="dxa"/>
            <w:shd w:val="clear" w:color="auto" w:fill="D9EAF7"/>
            <w:vAlign w:val="center"/>
          </w:tcPr>
          <w:p w:rsidR="003C57DD" w:rsidRDefault="006E0DAA">
            <w:pPr>
              <w:spacing w:before="40" w:after="40" w:line="264" w:lineRule="auto"/>
              <w:jc w:val="center"/>
            </w:pPr>
            <w:r>
              <w:rPr>
                <w:b/>
                <w:sz w:val="21"/>
              </w:rPr>
              <w:t>Binária média</w:t>
            </w:r>
          </w:p>
        </w:tc>
        <w:tc>
          <w:tcPr>
            <w:tcW w:w="1344" w:type="dxa"/>
            <w:shd w:val="clear" w:color="auto" w:fill="D9EAF7"/>
            <w:vAlign w:val="center"/>
          </w:tcPr>
          <w:p w:rsidR="003C57DD" w:rsidRDefault="006E0DAA">
            <w:pPr>
              <w:spacing w:before="40" w:after="40" w:line="264" w:lineRule="auto"/>
              <w:jc w:val="center"/>
            </w:pPr>
            <w:r>
              <w:rPr>
                <w:b/>
                <w:sz w:val="21"/>
              </w:rPr>
              <w:t>Binária DP</w:t>
            </w:r>
          </w:p>
        </w:tc>
        <w:tc>
          <w:tcPr>
            <w:tcW w:w="1344" w:type="dxa"/>
            <w:shd w:val="clear" w:color="auto" w:fill="D9EAF7"/>
            <w:vAlign w:val="center"/>
          </w:tcPr>
          <w:p w:rsidR="003C57DD" w:rsidRDefault="006E0DAA">
            <w:pPr>
              <w:spacing w:before="40" w:after="40" w:line="264" w:lineRule="auto"/>
              <w:jc w:val="center"/>
            </w:pPr>
            <w:r>
              <w:rPr>
                <w:b/>
                <w:sz w:val="21"/>
              </w:rPr>
              <w:t>Árvore média</w:t>
            </w:r>
          </w:p>
        </w:tc>
        <w:tc>
          <w:tcPr>
            <w:tcW w:w="1344" w:type="dxa"/>
            <w:shd w:val="clear" w:color="auto" w:fill="D9EAF7"/>
            <w:vAlign w:val="center"/>
          </w:tcPr>
          <w:p w:rsidR="003C57DD" w:rsidRDefault="006E0DAA">
            <w:pPr>
              <w:spacing w:before="40" w:after="40" w:line="264" w:lineRule="auto"/>
              <w:jc w:val="center"/>
            </w:pPr>
            <w:r>
              <w:rPr>
                <w:b/>
                <w:sz w:val="21"/>
              </w:rPr>
              <w:t>Árvore DP</w:t>
            </w:r>
          </w:p>
        </w:tc>
      </w:tr>
      <w:tr w:rsidR="003C57DD">
        <w:trPr>
          <w:jc w:val="center"/>
        </w:trPr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100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138.828,90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168.987,11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108.644,17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108.176,13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106.178,70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66.662,99</w:t>
            </w:r>
          </w:p>
        </w:tc>
      </w:tr>
      <w:tr w:rsidR="003C57DD">
        <w:trPr>
          <w:jc w:val="center"/>
        </w:trPr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1000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215.163,57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44.983,80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111.057,17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7.559,55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112.662,67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11.678,02</w:t>
            </w:r>
          </w:p>
        </w:tc>
      </w:tr>
      <w:tr w:rsidR="003C57DD">
        <w:trPr>
          <w:jc w:val="center"/>
        </w:trPr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10000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1.620.192,40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184.813,10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137.114,23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8.040,65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1.116.578,33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5.038.720,51</w:t>
            </w:r>
          </w:p>
        </w:tc>
      </w:tr>
    </w:tbl>
    <w:p w:rsidR="003C57DD" w:rsidRPr="00704C95" w:rsidRDefault="006E0DAA">
      <w:pPr>
        <w:spacing w:after="120" w:line="360" w:lineRule="auto"/>
        <w:rPr>
          <w:lang w:val="pt-BR"/>
        </w:rPr>
      </w:pPr>
      <w:r w:rsidRPr="00704C95">
        <w:rPr>
          <w:lang w:val="pt-BR"/>
        </w:rPr>
        <w:t xml:space="preserve">A busca binária apresentou comportamento mais estável e tempos menores nos maiores tamanhos de entrada. A busca </w:t>
      </w:r>
      <w:r w:rsidRPr="00704C95">
        <w:rPr>
          <w:lang w:val="pt-BR"/>
        </w:rPr>
        <w:t>sequencial cresceu de forma mais acentuada com o aumento de n, como previsto teoricamente. A busca em árvore teve bom desempenho nos menores cenários, mas apresentou alta variabilidade em 10000 elementos, o que pode ser explicado pela natureza não balancea</w:t>
      </w:r>
      <w:r w:rsidRPr="00704C95">
        <w:rPr>
          <w:lang w:val="pt-BR"/>
        </w:rPr>
        <w:t>da da BST, além de oscilações comuns de execução na JVM.</w:t>
      </w:r>
    </w:p>
    <w:p w:rsidR="003C57DD" w:rsidRDefault="006E0DAA">
      <w:pPr>
        <w:pStyle w:val="Ttulo2"/>
        <w:spacing w:before="240" w:after="120"/>
      </w:pPr>
      <w:r>
        <w:rPr>
          <w:rFonts w:ascii="Times New Roman" w:eastAsia="Times New Roman" w:hAnsi="Times New Roman"/>
        </w:rPr>
        <w:t xml:space="preserve">5.4 </w:t>
      </w:r>
      <w:proofErr w:type="spellStart"/>
      <w:r>
        <w:rPr>
          <w:rFonts w:ascii="Times New Roman" w:eastAsia="Times New Roman" w:hAnsi="Times New Roman"/>
        </w:rPr>
        <w:t>Projeto</w:t>
      </w:r>
      <w:proofErr w:type="spellEnd"/>
      <w:r>
        <w:rPr>
          <w:rFonts w:ascii="Times New Roman" w:eastAsia="Times New Roman" w:hAnsi="Times New Roman"/>
        </w:rPr>
        <w:t xml:space="preserve"> 3 - Benchmark de ordenação</w:t>
      </w:r>
    </w:p>
    <w:tbl>
      <w:tblPr>
        <w:tblStyle w:val="Tabelacomgrade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 w:rsidR="003C57DD">
        <w:trPr>
          <w:jc w:val="center"/>
        </w:trPr>
        <w:tc>
          <w:tcPr>
            <w:tcW w:w="1344" w:type="dxa"/>
            <w:shd w:val="clear" w:color="auto" w:fill="D9EAF7"/>
            <w:vAlign w:val="center"/>
          </w:tcPr>
          <w:p w:rsidR="003C57DD" w:rsidRDefault="006E0DAA">
            <w:pPr>
              <w:spacing w:before="40" w:after="40" w:line="264" w:lineRule="auto"/>
              <w:jc w:val="center"/>
            </w:pPr>
            <w:r>
              <w:rPr>
                <w:b/>
                <w:sz w:val="21"/>
              </w:rPr>
              <w:t>Tamanho</w:t>
            </w:r>
          </w:p>
        </w:tc>
        <w:tc>
          <w:tcPr>
            <w:tcW w:w="1344" w:type="dxa"/>
            <w:shd w:val="clear" w:color="auto" w:fill="D9EAF7"/>
            <w:vAlign w:val="center"/>
          </w:tcPr>
          <w:p w:rsidR="003C57DD" w:rsidRDefault="006E0DAA">
            <w:pPr>
              <w:spacing w:before="40" w:after="40" w:line="264" w:lineRule="auto"/>
              <w:jc w:val="center"/>
            </w:pPr>
            <w:r>
              <w:rPr>
                <w:b/>
                <w:sz w:val="21"/>
              </w:rPr>
              <w:t>Algoritmo</w:t>
            </w:r>
          </w:p>
        </w:tc>
        <w:tc>
          <w:tcPr>
            <w:tcW w:w="1344" w:type="dxa"/>
            <w:shd w:val="clear" w:color="auto" w:fill="D9EAF7"/>
            <w:vAlign w:val="center"/>
          </w:tcPr>
          <w:p w:rsidR="003C57DD" w:rsidRDefault="006E0DAA">
            <w:pPr>
              <w:spacing w:before="40" w:after="40" w:line="264" w:lineRule="auto"/>
              <w:jc w:val="center"/>
            </w:pPr>
            <w:r>
              <w:rPr>
                <w:b/>
                <w:sz w:val="21"/>
              </w:rPr>
              <w:t>Melhor média</w:t>
            </w:r>
          </w:p>
        </w:tc>
        <w:tc>
          <w:tcPr>
            <w:tcW w:w="1344" w:type="dxa"/>
            <w:shd w:val="clear" w:color="auto" w:fill="D9EAF7"/>
            <w:vAlign w:val="center"/>
          </w:tcPr>
          <w:p w:rsidR="003C57DD" w:rsidRDefault="006E0DAA">
            <w:pPr>
              <w:spacing w:before="40" w:after="40" w:line="264" w:lineRule="auto"/>
              <w:jc w:val="center"/>
            </w:pPr>
            <w:r>
              <w:rPr>
                <w:b/>
                <w:sz w:val="21"/>
              </w:rPr>
              <w:t>Caso médio</w:t>
            </w:r>
          </w:p>
        </w:tc>
        <w:tc>
          <w:tcPr>
            <w:tcW w:w="1344" w:type="dxa"/>
            <w:shd w:val="clear" w:color="auto" w:fill="D9EAF7"/>
            <w:vAlign w:val="center"/>
          </w:tcPr>
          <w:p w:rsidR="003C57DD" w:rsidRDefault="006E0DAA">
            <w:pPr>
              <w:spacing w:before="40" w:after="40" w:line="264" w:lineRule="auto"/>
              <w:jc w:val="center"/>
            </w:pPr>
            <w:r>
              <w:rPr>
                <w:b/>
                <w:sz w:val="21"/>
              </w:rPr>
              <w:t>Pior média</w:t>
            </w:r>
          </w:p>
        </w:tc>
        <w:tc>
          <w:tcPr>
            <w:tcW w:w="1344" w:type="dxa"/>
            <w:shd w:val="clear" w:color="auto" w:fill="D9EAF7"/>
            <w:vAlign w:val="center"/>
          </w:tcPr>
          <w:p w:rsidR="003C57DD" w:rsidRDefault="006E0DAA">
            <w:pPr>
              <w:spacing w:before="40" w:after="40" w:line="264" w:lineRule="auto"/>
              <w:jc w:val="center"/>
            </w:pPr>
            <w:r>
              <w:rPr>
                <w:b/>
                <w:sz w:val="21"/>
              </w:rPr>
              <w:t>Melhor DP</w:t>
            </w:r>
          </w:p>
        </w:tc>
        <w:tc>
          <w:tcPr>
            <w:tcW w:w="1344" w:type="dxa"/>
            <w:shd w:val="clear" w:color="auto" w:fill="D9EAF7"/>
            <w:vAlign w:val="center"/>
          </w:tcPr>
          <w:p w:rsidR="003C57DD" w:rsidRDefault="006E0DAA">
            <w:pPr>
              <w:spacing w:before="40" w:after="40" w:line="264" w:lineRule="auto"/>
              <w:jc w:val="center"/>
            </w:pPr>
            <w:r>
              <w:rPr>
                <w:b/>
                <w:sz w:val="21"/>
              </w:rPr>
              <w:t>Pior DP</w:t>
            </w:r>
          </w:p>
        </w:tc>
      </w:tr>
      <w:tr w:rsidR="003C57DD">
        <w:trPr>
          <w:jc w:val="center"/>
        </w:trPr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100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Bubble Sort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59.944,00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71.160,77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57.371,70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94.931,43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72.030,46</w:t>
            </w:r>
          </w:p>
        </w:tc>
      </w:tr>
      <w:tr w:rsidR="003C57DD">
        <w:trPr>
          <w:jc w:val="center"/>
        </w:trPr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lastRenderedPageBreak/>
              <w:t>100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Insertion Sort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15.676,17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32.121,47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58.015,43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51.727,27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49.632,46</w:t>
            </w:r>
          </w:p>
        </w:tc>
      </w:tr>
      <w:tr w:rsidR="003C57DD">
        <w:trPr>
          <w:jc w:val="center"/>
        </w:trPr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1000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Bubble Sort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243.953,07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1.138.523,73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1.066.940,97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27.344,07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24.711,18</w:t>
            </w:r>
          </w:p>
        </w:tc>
      </w:tr>
      <w:tr w:rsidR="003C57DD">
        <w:trPr>
          <w:jc w:val="center"/>
        </w:trPr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1000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Insertion Sort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5.328,03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152.211,63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826.614,03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13.685,18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2.960.339,11</w:t>
            </w:r>
          </w:p>
        </w:tc>
      </w:tr>
      <w:tr w:rsidR="003C57DD">
        <w:trPr>
          <w:jc w:val="center"/>
        </w:trPr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3000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Bubble Sort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2.002.303,40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9.261.223,50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9.592.814,73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83.128,13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138.939,55</w:t>
            </w:r>
          </w:p>
        </w:tc>
      </w:tr>
      <w:tr w:rsidR="003C57DD">
        <w:trPr>
          <w:jc w:val="center"/>
        </w:trPr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3000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Insertion Sort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4.814,50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903.625,50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1.774.200,30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1.059,55</w:t>
            </w:r>
          </w:p>
        </w:tc>
        <w:tc>
          <w:tcPr>
            <w:tcW w:w="1344" w:type="dxa"/>
            <w:vAlign w:val="center"/>
          </w:tcPr>
          <w:p w:rsidR="003C57DD" w:rsidRDefault="006E0DAA">
            <w:pPr>
              <w:spacing w:before="40" w:after="40" w:line="264" w:lineRule="auto"/>
            </w:pPr>
            <w:r>
              <w:rPr>
                <w:sz w:val="21"/>
              </w:rPr>
              <w:t>142.378,07</w:t>
            </w:r>
          </w:p>
        </w:tc>
      </w:tr>
    </w:tbl>
    <w:p w:rsidR="003C57DD" w:rsidRPr="00704C95" w:rsidRDefault="006E0DAA">
      <w:pPr>
        <w:spacing w:after="120" w:line="360" w:lineRule="auto"/>
        <w:rPr>
          <w:lang w:val="pt-BR"/>
        </w:rPr>
      </w:pPr>
      <w:r w:rsidRPr="00704C95">
        <w:rPr>
          <w:lang w:val="pt-BR"/>
        </w:rPr>
        <w:t xml:space="preserve">O </w:t>
      </w:r>
      <w:proofErr w:type="spellStart"/>
      <w:r w:rsidRPr="00704C95">
        <w:rPr>
          <w:lang w:val="pt-BR"/>
        </w:rPr>
        <w:t>Insertion</w:t>
      </w:r>
      <w:proofErr w:type="spellEnd"/>
      <w:r w:rsidRPr="00704C95">
        <w:rPr>
          <w:lang w:val="pt-BR"/>
        </w:rPr>
        <w:t xml:space="preserve"> </w:t>
      </w:r>
      <w:proofErr w:type="spellStart"/>
      <w:r w:rsidRPr="00704C95">
        <w:rPr>
          <w:lang w:val="pt-BR"/>
        </w:rPr>
        <w:t>Sort</w:t>
      </w:r>
      <w:proofErr w:type="spellEnd"/>
      <w:r w:rsidRPr="00704C95">
        <w:rPr>
          <w:lang w:val="pt-BR"/>
        </w:rPr>
        <w:t xml:space="preserve"> foi claramente superior ao </w:t>
      </w:r>
      <w:proofErr w:type="spellStart"/>
      <w:r w:rsidRPr="00704C95">
        <w:rPr>
          <w:lang w:val="pt-BR"/>
        </w:rPr>
        <w:t>Bubble</w:t>
      </w:r>
      <w:proofErr w:type="spellEnd"/>
      <w:r w:rsidRPr="00704C95">
        <w:rPr>
          <w:lang w:val="pt-BR"/>
        </w:rPr>
        <w:t xml:space="preserve"> </w:t>
      </w:r>
      <w:proofErr w:type="spellStart"/>
      <w:r w:rsidRPr="00704C95">
        <w:rPr>
          <w:lang w:val="pt-BR"/>
        </w:rPr>
        <w:t>Sort</w:t>
      </w:r>
      <w:proofErr w:type="spellEnd"/>
      <w:r w:rsidRPr="00704C95">
        <w:rPr>
          <w:lang w:val="pt-BR"/>
        </w:rPr>
        <w:t xml:space="preserve"> no melhor caso e também apresentou vantagens relevantes nos demais cenários testados. O </w:t>
      </w:r>
      <w:proofErr w:type="spellStart"/>
      <w:r w:rsidRPr="00704C95">
        <w:rPr>
          <w:lang w:val="pt-BR"/>
        </w:rPr>
        <w:t>Bubble</w:t>
      </w:r>
      <w:proofErr w:type="spellEnd"/>
      <w:r w:rsidRPr="00704C95">
        <w:rPr>
          <w:lang w:val="pt-BR"/>
        </w:rPr>
        <w:t xml:space="preserve"> </w:t>
      </w:r>
      <w:proofErr w:type="spellStart"/>
      <w:r w:rsidRPr="00704C95">
        <w:rPr>
          <w:lang w:val="pt-BR"/>
        </w:rPr>
        <w:t>Sort</w:t>
      </w:r>
      <w:proofErr w:type="spellEnd"/>
      <w:r w:rsidRPr="00704C95">
        <w:rPr>
          <w:lang w:val="pt-BR"/>
        </w:rPr>
        <w:t xml:space="preserve"> </w:t>
      </w:r>
      <w:r w:rsidRPr="00704C95">
        <w:rPr>
          <w:lang w:val="pt-BR"/>
        </w:rPr>
        <w:t xml:space="preserve">manteve tempos elevados em todos os casos, especialmente em vetores maiores, reforçando sua limitação prática. Já o </w:t>
      </w:r>
      <w:proofErr w:type="spellStart"/>
      <w:r w:rsidRPr="00704C95">
        <w:rPr>
          <w:lang w:val="pt-BR"/>
        </w:rPr>
        <w:t>Insertion</w:t>
      </w:r>
      <w:proofErr w:type="spellEnd"/>
      <w:r w:rsidRPr="00704C95">
        <w:rPr>
          <w:lang w:val="pt-BR"/>
        </w:rPr>
        <w:t xml:space="preserve"> </w:t>
      </w:r>
      <w:proofErr w:type="spellStart"/>
      <w:r w:rsidRPr="00704C95">
        <w:rPr>
          <w:lang w:val="pt-BR"/>
        </w:rPr>
        <w:t>Sort</w:t>
      </w:r>
      <w:proofErr w:type="spellEnd"/>
      <w:r w:rsidRPr="00704C95">
        <w:rPr>
          <w:lang w:val="pt-BR"/>
        </w:rPr>
        <w:t xml:space="preserve"> mostrou-se eficiente para entradas pequenas e quase ordenadas.</w:t>
      </w:r>
    </w:p>
    <w:p w:rsidR="003C57DD" w:rsidRPr="00704C95" w:rsidRDefault="006E0DAA">
      <w:pPr>
        <w:pStyle w:val="Ttulo1"/>
        <w:spacing w:before="240" w:after="120"/>
        <w:rPr>
          <w:lang w:val="pt-BR"/>
        </w:rPr>
      </w:pPr>
      <w:r w:rsidRPr="00704C95">
        <w:rPr>
          <w:rFonts w:ascii="Times New Roman" w:eastAsia="Times New Roman" w:hAnsi="Times New Roman"/>
          <w:lang w:val="pt-BR"/>
        </w:rPr>
        <w:t>6. Discussão</w:t>
      </w:r>
    </w:p>
    <w:p w:rsidR="003C57DD" w:rsidRPr="00704C95" w:rsidRDefault="006E0DAA">
      <w:pPr>
        <w:spacing w:after="120" w:line="360" w:lineRule="auto"/>
        <w:rPr>
          <w:lang w:val="pt-BR"/>
        </w:rPr>
      </w:pPr>
      <w:r w:rsidRPr="00704C95">
        <w:rPr>
          <w:lang w:val="pt-BR"/>
        </w:rPr>
        <w:t>A comparação entre teoria e prática mostrou boa a</w:t>
      </w:r>
      <w:r w:rsidRPr="00704C95">
        <w:rPr>
          <w:lang w:val="pt-BR"/>
        </w:rPr>
        <w:t>derência geral. As estruturas balanceadas, AVL e Rubro-Negra, preservam as garantias esperadas para operações básicas. A BST simples funciona corretamente, mas seu desempenho depende fortemente da forma de inserção dos dados, o que ficou evidente na difere</w:t>
      </w:r>
      <w:r w:rsidRPr="00704C95">
        <w:rPr>
          <w:lang w:val="pt-BR"/>
        </w:rPr>
        <w:t>nça entre a expectativa teórica média e a variabilidade observada no experimento de busca em árvore.</w:t>
      </w:r>
    </w:p>
    <w:p w:rsidR="003C57DD" w:rsidRPr="00704C95" w:rsidRDefault="006E0DAA">
      <w:pPr>
        <w:spacing w:after="120" w:line="360" w:lineRule="auto"/>
        <w:rPr>
          <w:lang w:val="pt-BR"/>
        </w:rPr>
      </w:pPr>
      <w:r w:rsidRPr="00704C95">
        <w:rPr>
          <w:lang w:val="pt-BR"/>
        </w:rPr>
        <w:t xml:space="preserve">No Projeto 1, a heurística do vizinho mais próximo atendeu ao objetivo de gerar soluções rápidas para o caixeiro-viajante, embora sem garantia de </w:t>
      </w:r>
      <w:proofErr w:type="spellStart"/>
      <w:r w:rsidRPr="00704C95">
        <w:rPr>
          <w:lang w:val="pt-BR"/>
        </w:rPr>
        <w:t>optimalid</w:t>
      </w:r>
      <w:r w:rsidRPr="00704C95">
        <w:rPr>
          <w:lang w:val="pt-BR"/>
        </w:rPr>
        <w:t>ade</w:t>
      </w:r>
      <w:proofErr w:type="spellEnd"/>
      <w:r w:rsidRPr="00704C95">
        <w:rPr>
          <w:lang w:val="pt-BR"/>
        </w:rPr>
        <w:t xml:space="preserve">. No Projeto 2, a busca binária confirmou ser a melhor opção entre as estratégias avaliadas quando há vetor ordenado disponível. No Projeto 3, o contraste entre </w:t>
      </w:r>
      <w:proofErr w:type="spellStart"/>
      <w:r w:rsidRPr="00704C95">
        <w:rPr>
          <w:lang w:val="pt-BR"/>
        </w:rPr>
        <w:t>Bubble</w:t>
      </w:r>
      <w:proofErr w:type="spellEnd"/>
      <w:r w:rsidRPr="00704C95">
        <w:rPr>
          <w:lang w:val="pt-BR"/>
        </w:rPr>
        <w:t xml:space="preserve"> </w:t>
      </w:r>
      <w:proofErr w:type="spellStart"/>
      <w:r w:rsidRPr="00704C95">
        <w:rPr>
          <w:lang w:val="pt-BR"/>
        </w:rPr>
        <w:t>Sort</w:t>
      </w:r>
      <w:proofErr w:type="spellEnd"/>
      <w:r w:rsidRPr="00704C95">
        <w:rPr>
          <w:lang w:val="pt-BR"/>
        </w:rPr>
        <w:t xml:space="preserve"> e </w:t>
      </w:r>
      <w:proofErr w:type="spellStart"/>
      <w:r w:rsidRPr="00704C95">
        <w:rPr>
          <w:lang w:val="pt-BR"/>
        </w:rPr>
        <w:t>Insertion</w:t>
      </w:r>
      <w:proofErr w:type="spellEnd"/>
      <w:r w:rsidRPr="00704C95">
        <w:rPr>
          <w:lang w:val="pt-BR"/>
        </w:rPr>
        <w:t xml:space="preserve"> </w:t>
      </w:r>
      <w:proofErr w:type="spellStart"/>
      <w:r w:rsidRPr="00704C95">
        <w:rPr>
          <w:lang w:val="pt-BR"/>
        </w:rPr>
        <w:t>Sort</w:t>
      </w:r>
      <w:proofErr w:type="spellEnd"/>
      <w:r w:rsidRPr="00704C95">
        <w:rPr>
          <w:lang w:val="pt-BR"/>
        </w:rPr>
        <w:t xml:space="preserve"> evidenciou que algoritmos de mesma ordem assintótica podem ter </w:t>
      </w:r>
      <w:r w:rsidRPr="00704C95">
        <w:rPr>
          <w:lang w:val="pt-BR"/>
        </w:rPr>
        <w:t>desempenho prático bastante diferente.</w:t>
      </w:r>
    </w:p>
    <w:p w:rsidR="003C57DD" w:rsidRPr="00704C95" w:rsidRDefault="006E0DAA">
      <w:pPr>
        <w:spacing w:after="120" w:line="360" w:lineRule="auto"/>
        <w:rPr>
          <w:lang w:val="pt-BR"/>
        </w:rPr>
      </w:pPr>
      <w:r w:rsidRPr="00704C95">
        <w:rPr>
          <w:lang w:val="pt-BR"/>
        </w:rPr>
        <w:t xml:space="preserve">Também é importante observar que medições em </w:t>
      </w:r>
      <w:proofErr w:type="spellStart"/>
      <w:r w:rsidRPr="00704C95">
        <w:rPr>
          <w:lang w:val="pt-BR"/>
        </w:rPr>
        <w:t>nanossegundos</w:t>
      </w:r>
      <w:proofErr w:type="spellEnd"/>
      <w:r w:rsidRPr="00704C95">
        <w:rPr>
          <w:lang w:val="pt-BR"/>
        </w:rPr>
        <w:t xml:space="preserve"> são sensíveis a fatores de ambiente, como aquecimento da JVM, escalonamento do sistema operacional e cache do processador. Por isso, o uso de média e desvio p</w:t>
      </w:r>
      <w:r w:rsidRPr="00704C95">
        <w:rPr>
          <w:lang w:val="pt-BR"/>
        </w:rPr>
        <w:t>adrão foi essencial para reduzir o risco de conclusões baseadas em uma execução isolada.</w:t>
      </w:r>
    </w:p>
    <w:p w:rsidR="003C57DD" w:rsidRPr="00704C95" w:rsidRDefault="006E0DAA">
      <w:pPr>
        <w:pStyle w:val="Ttulo1"/>
        <w:spacing w:before="240" w:after="120"/>
        <w:rPr>
          <w:lang w:val="pt-BR"/>
        </w:rPr>
      </w:pPr>
      <w:r w:rsidRPr="00704C95">
        <w:rPr>
          <w:rFonts w:ascii="Times New Roman" w:eastAsia="Times New Roman" w:hAnsi="Times New Roman"/>
          <w:lang w:val="pt-BR"/>
        </w:rPr>
        <w:t>7. Conclusão</w:t>
      </w:r>
    </w:p>
    <w:p w:rsidR="003C57DD" w:rsidRPr="00704C95" w:rsidRDefault="006E0DAA">
      <w:pPr>
        <w:spacing w:after="120" w:line="360" w:lineRule="auto"/>
        <w:rPr>
          <w:lang w:val="pt-BR"/>
        </w:rPr>
      </w:pPr>
      <w:r w:rsidRPr="00704C95">
        <w:rPr>
          <w:lang w:val="pt-BR"/>
        </w:rPr>
        <w:t xml:space="preserve">O trabalho atendeu aos objetivos propostos no edital ao implementar manualmente estruturas de dados clássicas, realizar experimentos quantitativos com 30 </w:t>
      </w:r>
      <w:r w:rsidRPr="00704C95">
        <w:rPr>
          <w:lang w:val="pt-BR"/>
        </w:rPr>
        <w:t xml:space="preserve">execuções por cenário e apresentar análise estatística básica. Os resultados reforçam conceitos fundamentais da disciplina, como a </w:t>
      </w:r>
      <w:r w:rsidRPr="00704C95">
        <w:rPr>
          <w:lang w:val="pt-BR"/>
        </w:rPr>
        <w:lastRenderedPageBreak/>
        <w:t xml:space="preserve">influência do balanceamento em árvores, o ganho de eficiência da busca binária sobre a sequencial e o comportamento distinto </w:t>
      </w:r>
      <w:r w:rsidRPr="00704C95">
        <w:rPr>
          <w:lang w:val="pt-BR"/>
        </w:rPr>
        <w:t>de algoritmos de ordenação simples.</w:t>
      </w:r>
    </w:p>
    <w:p w:rsidR="003C57DD" w:rsidRPr="00704C95" w:rsidRDefault="006E0DAA">
      <w:pPr>
        <w:spacing w:after="120" w:line="360" w:lineRule="auto"/>
        <w:rPr>
          <w:lang w:val="pt-BR"/>
        </w:rPr>
      </w:pPr>
      <w:r w:rsidRPr="00704C95">
        <w:rPr>
          <w:lang w:val="pt-BR"/>
        </w:rPr>
        <w:t xml:space="preserve">Além da correção funcional, o projeto demonstrou a importância de associar implementação, análise assintótica e validação experimental. Essa integração torna o estudo mais próximo de situações reais de desenvolvimento e </w:t>
      </w:r>
      <w:r w:rsidRPr="00704C95">
        <w:rPr>
          <w:lang w:val="pt-BR"/>
        </w:rPr>
        <w:t>avaliação técnica.</w:t>
      </w:r>
    </w:p>
    <w:p w:rsidR="003C57DD" w:rsidRPr="00704C95" w:rsidRDefault="006E0DAA">
      <w:pPr>
        <w:pStyle w:val="Ttulo1"/>
        <w:spacing w:before="240" w:after="120"/>
        <w:rPr>
          <w:lang w:val="pt-BR"/>
        </w:rPr>
      </w:pPr>
      <w:r w:rsidRPr="00704C95">
        <w:rPr>
          <w:rFonts w:ascii="Times New Roman" w:eastAsia="Times New Roman" w:hAnsi="Times New Roman"/>
          <w:lang w:val="pt-BR"/>
        </w:rPr>
        <w:t>8. Referências conceituais</w:t>
      </w:r>
    </w:p>
    <w:p w:rsidR="003C57DD" w:rsidRPr="00704C95" w:rsidRDefault="006E0DAA">
      <w:pPr>
        <w:spacing w:after="120" w:line="360" w:lineRule="auto"/>
        <w:rPr>
          <w:lang w:val="pt-BR"/>
        </w:rPr>
      </w:pPr>
      <w:r w:rsidRPr="00704C95">
        <w:rPr>
          <w:lang w:val="pt-BR"/>
        </w:rPr>
        <w:t xml:space="preserve">CORMEN, Thomas H. et al. Algoritmos: teoria e prática. 3. ed. Rio de Janeiro: </w:t>
      </w:r>
      <w:proofErr w:type="spellStart"/>
      <w:r w:rsidRPr="00704C95">
        <w:rPr>
          <w:lang w:val="pt-BR"/>
        </w:rPr>
        <w:t>Elsevier</w:t>
      </w:r>
      <w:proofErr w:type="spellEnd"/>
      <w:r w:rsidRPr="00704C95">
        <w:rPr>
          <w:lang w:val="pt-BR"/>
        </w:rPr>
        <w:t>, 2012.</w:t>
      </w:r>
    </w:p>
    <w:p w:rsidR="003C57DD" w:rsidRDefault="006E0DAA">
      <w:pPr>
        <w:spacing w:after="120" w:line="360" w:lineRule="auto"/>
      </w:pPr>
      <w:r w:rsidRPr="00704C95">
        <w:rPr>
          <w:lang w:val="pt-BR"/>
        </w:rPr>
        <w:t xml:space="preserve">GOODRICH, Michael T.; TAMASSIA, Roberto; GOLDWASSER, Michael H. Estruturas de dados e algoritmos em Java. </w:t>
      </w:r>
      <w:r>
        <w:t>Porto Aleg</w:t>
      </w:r>
      <w:r>
        <w:t>re: Bookman, 2013.</w:t>
      </w:r>
    </w:p>
    <w:p w:rsidR="003C57DD" w:rsidRDefault="006E0DAA">
      <w:pPr>
        <w:spacing w:after="120" w:line="360" w:lineRule="auto"/>
      </w:pPr>
      <w:r>
        <w:t xml:space="preserve">SEDGEWICK, Robert; </w:t>
      </w:r>
      <w:r w:rsidRPr="006E0DAA">
        <w:t>WA</w:t>
      </w:r>
      <w:bookmarkStart w:id="0" w:name="_GoBack"/>
      <w:bookmarkEnd w:id="0"/>
      <w:r w:rsidRPr="006E0DAA">
        <w:t>YNE</w:t>
      </w:r>
      <w:r>
        <w:t>, Kevin. Algorithms. 4. ed. Boston: Addison-Wesley, 2011.</w:t>
      </w:r>
    </w:p>
    <w:sectPr w:rsidR="003C57DD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57DD"/>
    <w:rsid w:val="006E0DAA"/>
    <w:rsid w:val="00704C9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6C7FCE"/>
  <w14:defaultImageDpi w14:val="300"/>
  <w15:docId w15:val="{61DFAEF6-1E60-4F33-B412-769F78512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7C1D24-6980-4E26-AC24-9548DF6D3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1692</Words>
  <Characters>9139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user01</cp:lastModifiedBy>
  <cp:revision>3</cp:revision>
  <dcterms:created xsi:type="dcterms:W3CDTF">2013-12-23T23:15:00Z</dcterms:created>
  <dcterms:modified xsi:type="dcterms:W3CDTF">2026-04-10T23:31:00Z</dcterms:modified>
  <cp:category/>
</cp:coreProperties>
</file>