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mc="http://schemas.openxmlformats.org/markup-compatibility/2006">
  <w:body>
    <w:p>
      <w:pPr>
        <w:outlineLvl w:val="0"/>
      </w:pPr>
      <w:r>
        <w:rPr>
          <w:sz w:val="24"/>
        </w:rPr>
        <w:t xml:space="preserve">Course outline</w:t>
      </w:r>
    </w:p>
    <w:p>
      <w:r>
        <w:t xml:space="preserve">Students are expected to complete the assigned reading before each seminar. The reading list is posted two weeks in advance and every item on it is available through the library's catalogue. Assessment is by two essays and a presentation, weighted equally, and late submissions are accepted only with prior agreement.</w:t>
      </w:r>
    </w:p>
  </w:body>
</w:document>
</file>

<file path=word/styles.xml><?xml version="1.0" encoding="utf-8"?>
<w:styles xmlns:w="http://schemas.openxmlformats.org/wordprocessingml/2006/main">
  <w:style w:type="paragraph" w:styleId="Normal">
    <w:name w:val="Normal"/>
  </w:style>
  <w:style w:type="character" w:styleId="DefaultParagraphFont">
    <w:name w:val="Default Paragraph Font"/>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