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Accent6"/>
        <w:tblW w:w="9360" w:type="dxa"/>
        <w:jc w:val="cente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Look w:val="04A0" w:firstRow="1" w:lastRow="0" w:firstColumn="1" w:lastColumn="0" w:noHBand="0" w:noVBand="1"/>
      </w:tblPr>
      <w:tblGrid>
        <w:gridCol w:w="3120"/>
        <w:gridCol w:w="3120"/>
        <w:gridCol w:w="3120"/>
      </w:tblGrid>
      <w:tr w:rsidR="006F0D17" w:rsidRPr="00083531" w14:paraId="7127066E" w14:textId="77777777" w:rsidTr="006F0D17">
        <w:trPr>
          <w:cnfStyle w:val="100000000000" w:firstRow="1" w:lastRow="0" w:firstColumn="0" w:lastColumn="0" w:oddVBand="0" w:evenVBand="0" w:oddHBand="0"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9360" w:type="dxa"/>
            <w:gridSpan w:val="3"/>
            <w:shd w:val="clear" w:color="auto" w:fill="92D050"/>
            <w:vAlign w:val="center"/>
          </w:tcPr>
          <w:p w14:paraId="38996E3E" w14:textId="52E948A1" w:rsidR="006F0D17" w:rsidRPr="00666797" w:rsidRDefault="006F0D17" w:rsidP="006F0D17">
            <w:pPr>
              <w:pStyle w:val="Heading2"/>
              <w:outlineLvl w:val="1"/>
            </w:pPr>
            <w:r>
              <w:t>Peanut Butter &amp; Jelly Sandwich Standard Operati</w:t>
            </w:r>
            <w:r w:rsidR="00E304C7">
              <w:t xml:space="preserve">ng </w:t>
            </w:r>
            <w:r>
              <w:t xml:space="preserve">Procedure </w:t>
            </w:r>
          </w:p>
        </w:tc>
      </w:tr>
      <w:tr w:rsidR="00666797" w:rsidRPr="00083531" w14:paraId="13FB8977" w14:textId="77777777" w:rsidTr="00666797">
        <w:trPr>
          <w:trHeight w:val="524"/>
          <w:jc w:val="center"/>
        </w:trPr>
        <w:tc>
          <w:tcPr>
            <w:cnfStyle w:val="001000000000" w:firstRow="0" w:lastRow="0" w:firstColumn="1" w:lastColumn="0" w:oddVBand="0" w:evenVBand="0" w:oddHBand="0" w:evenHBand="0" w:firstRowFirstColumn="0" w:firstRowLastColumn="0" w:lastRowFirstColumn="0" w:lastRowLastColumn="0"/>
            <w:tcW w:w="3120" w:type="dxa"/>
          </w:tcPr>
          <w:p w14:paraId="62D1E520" w14:textId="77777777" w:rsidR="00032718" w:rsidRPr="00083531" w:rsidRDefault="00032718" w:rsidP="00083531">
            <w:pPr>
              <w:pStyle w:val="Heading2"/>
            </w:pPr>
            <w:r w:rsidRPr="00083531">
              <w:t>Document #</w:t>
            </w:r>
          </w:p>
          <w:p w14:paraId="38F169CE" w14:textId="717250B3" w:rsidR="00032718" w:rsidRPr="00083531" w:rsidRDefault="008119F1" w:rsidP="00083531">
            <w:pPr>
              <w:pStyle w:val="Heading2"/>
              <w:rPr>
                <w:b w:val="0"/>
                <w:bCs w:val="0"/>
              </w:rPr>
            </w:pPr>
            <w:r>
              <w:rPr>
                <w:b w:val="0"/>
                <w:bCs w:val="0"/>
              </w:rPr>
              <w:t>201.10</w:t>
            </w:r>
          </w:p>
        </w:tc>
        <w:tc>
          <w:tcPr>
            <w:tcW w:w="3120" w:type="dxa"/>
          </w:tcPr>
          <w:p w14:paraId="087A901B" w14:textId="77777777"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pPr>
            <w:r w:rsidRPr="00083531">
              <w:t>Title:</w:t>
            </w:r>
          </w:p>
          <w:p w14:paraId="2074C9F9" w14:textId="501F826A"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rPr>
                <w:b/>
                <w:bCs/>
              </w:rPr>
            </w:pPr>
            <w:r w:rsidRPr="00083531">
              <w:rPr>
                <w:b/>
                <w:bCs/>
              </w:rPr>
              <w:t>How to make</w:t>
            </w:r>
            <w:r w:rsidR="00497DE7">
              <w:rPr>
                <w:b/>
                <w:bCs/>
              </w:rPr>
              <w:t xml:space="preserve"> </w:t>
            </w:r>
            <w:r w:rsidRPr="00083531">
              <w:rPr>
                <w:b/>
                <w:bCs/>
              </w:rPr>
              <w:t>PB&amp;J</w:t>
            </w:r>
          </w:p>
        </w:tc>
        <w:tc>
          <w:tcPr>
            <w:tcW w:w="3120" w:type="dxa"/>
          </w:tcPr>
          <w:p w14:paraId="3FA77CAF" w14:textId="77777777" w:rsidR="00032718" w:rsidRPr="00666797" w:rsidRDefault="00032718" w:rsidP="00083531">
            <w:pPr>
              <w:pStyle w:val="Heading2"/>
              <w:cnfStyle w:val="000000000000" w:firstRow="0" w:lastRow="0" w:firstColumn="0" w:lastColumn="0" w:oddVBand="0" w:evenVBand="0" w:oddHBand="0" w:evenHBand="0" w:firstRowFirstColumn="0" w:firstRowLastColumn="0" w:lastRowFirstColumn="0" w:lastRowLastColumn="0"/>
            </w:pPr>
            <w:r w:rsidRPr="00666797">
              <w:t>Print Date:</w:t>
            </w:r>
          </w:p>
          <w:p w14:paraId="3B750988" w14:textId="7BEF4189"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rPr>
                <w:b/>
                <w:bCs/>
              </w:rPr>
            </w:pPr>
            <w:r w:rsidRPr="00083531">
              <w:rPr>
                <w:b/>
                <w:bCs/>
              </w:rPr>
              <w:t>9/4/2020</w:t>
            </w:r>
          </w:p>
        </w:tc>
      </w:tr>
      <w:tr w:rsidR="00666797" w:rsidRPr="00083531" w14:paraId="5FE8D584" w14:textId="77777777" w:rsidTr="00666797">
        <w:trPr>
          <w:trHeight w:val="540"/>
          <w:jc w:val="center"/>
        </w:trPr>
        <w:tc>
          <w:tcPr>
            <w:cnfStyle w:val="001000000000" w:firstRow="0" w:lastRow="0" w:firstColumn="1" w:lastColumn="0" w:oddVBand="0" w:evenVBand="0" w:oddHBand="0" w:evenHBand="0" w:firstRowFirstColumn="0" w:firstRowLastColumn="0" w:lastRowFirstColumn="0" w:lastRowLastColumn="0"/>
            <w:tcW w:w="3120" w:type="dxa"/>
          </w:tcPr>
          <w:p w14:paraId="447A5461" w14:textId="77777777" w:rsidR="00032718" w:rsidRPr="00083531" w:rsidRDefault="00032718" w:rsidP="00083531">
            <w:pPr>
              <w:pStyle w:val="Heading2"/>
            </w:pPr>
            <w:r w:rsidRPr="00083531">
              <w:t>Revision#</w:t>
            </w:r>
          </w:p>
          <w:p w14:paraId="33D552A7" w14:textId="2735CD93" w:rsidR="00032718" w:rsidRPr="00083531" w:rsidRDefault="00032718" w:rsidP="00083531">
            <w:pPr>
              <w:pStyle w:val="Heading2"/>
              <w:rPr>
                <w:b w:val="0"/>
                <w:bCs w:val="0"/>
              </w:rPr>
            </w:pPr>
            <w:r w:rsidRPr="00083531">
              <w:rPr>
                <w:b w:val="0"/>
                <w:bCs w:val="0"/>
              </w:rPr>
              <w:t>1.0</w:t>
            </w:r>
          </w:p>
        </w:tc>
        <w:tc>
          <w:tcPr>
            <w:tcW w:w="3120" w:type="dxa"/>
          </w:tcPr>
          <w:p w14:paraId="7E1D8D54" w14:textId="77777777"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pPr>
            <w:r w:rsidRPr="00083531">
              <w:t>Prepared By:</w:t>
            </w:r>
          </w:p>
          <w:p w14:paraId="19D0A1E5" w14:textId="7224ABA6"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rPr>
                <w:b/>
                <w:bCs/>
              </w:rPr>
            </w:pPr>
            <w:r w:rsidRPr="00083531">
              <w:rPr>
                <w:b/>
                <w:bCs/>
              </w:rPr>
              <w:t>Charles Cobb</w:t>
            </w:r>
          </w:p>
        </w:tc>
        <w:tc>
          <w:tcPr>
            <w:tcW w:w="3120" w:type="dxa"/>
          </w:tcPr>
          <w:p w14:paraId="2F6DFF5B" w14:textId="77777777"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pPr>
            <w:r w:rsidRPr="00083531">
              <w:t>Date Prepared:</w:t>
            </w:r>
          </w:p>
          <w:p w14:paraId="73DF7DC5" w14:textId="4A4B25E3"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rPr>
                <w:b/>
                <w:bCs/>
              </w:rPr>
            </w:pPr>
            <w:r w:rsidRPr="00083531">
              <w:rPr>
                <w:b/>
                <w:bCs/>
              </w:rPr>
              <w:t>9/4/2020</w:t>
            </w:r>
          </w:p>
        </w:tc>
      </w:tr>
      <w:tr w:rsidR="00666797" w:rsidRPr="00083531" w14:paraId="258DB497" w14:textId="77777777" w:rsidTr="00666797">
        <w:trPr>
          <w:trHeight w:val="796"/>
          <w:jc w:val="center"/>
        </w:trPr>
        <w:tc>
          <w:tcPr>
            <w:cnfStyle w:val="001000000000" w:firstRow="0" w:lastRow="0" w:firstColumn="1" w:lastColumn="0" w:oddVBand="0" w:evenVBand="0" w:oddHBand="0" w:evenHBand="0" w:firstRowFirstColumn="0" w:firstRowLastColumn="0" w:lastRowFirstColumn="0" w:lastRowLastColumn="0"/>
            <w:tcW w:w="3120" w:type="dxa"/>
          </w:tcPr>
          <w:p w14:paraId="7CC5C6AA" w14:textId="605933FA" w:rsidR="00032718" w:rsidRPr="00083531" w:rsidRDefault="00032718" w:rsidP="00083531">
            <w:pPr>
              <w:pStyle w:val="Heading2"/>
            </w:pPr>
            <w:r w:rsidRPr="00083531">
              <w:t>Effective Date:</w:t>
            </w:r>
          </w:p>
          <w:p w14:paraId="592BF0C2" w14:textId="01B8DF4A" w:rsidR="00032718" w:rsidRPr="00083531" w:rsidRDefault="00032718" w:rsidP="00083531">
            <w:pPr>
              <w:pStyle w:val="Heading2"/>
              <w:rPr>
                <w:b w:val="0"/>
                <w:bCs w:val="0"/>
              </w:rPr>
            </w:pPr>
            <w:r w:rsidRPr="00083531">
              <w:rPr>
                <w:b w:val="0"/>
                <w:bCs w:val="0"/>
              </w:rPr>
              <w:t>9/4/2020</w:t>
            </w:r>
          </w:p>
          <w:p w14:paraId="025418FA" w14:textId="569D0020" w:rsidR="00032718" w:rsidRPr="00083531" w:rsidRDefault="00032718" w:rsidP="00083531">
            <w:pPr>
              <w:pStyle w:val="Heading2"/>
            </w:pPr>
          </w:p>
        </w:tc>
        <w:tc>
          <w:tcPr>
            <w:tcW w:w="3120" w:type="dxa"/>
          </w:tcPr>
          <w:p w14:paraId="4BC51FA0" w14:textId="77777777"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pPr>
            <w:r w:rsidRPr="00083531">
              <w:t>Reviewed By:</w:t>
            </w:r>
          </w:p>
          <w:p w14:paraId="6F4ED123" w14:textId="62B274A1"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rPr>
                <w:b/>
                <w:bCs/>
              </w:rPr>
            </w:pPr>
            <w:r w:rsidRPr="00083531">
              <w:rPr>
                <w:b/>
                <w:bCs/>
              </w:rPr>
              <w:t>Charles Cobb</w:t>
            </w:r>
          </w:p>
        </w:tc>
        <w:tc>
          <w:tcPr>
            <w:tcW w:w="3120" w:type="dxa"/>
          </w:tcPr>
          <w:p w14:paraId="17E94226" w14:textId="77777777"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pPr>
            <w:r w:rsidRPr="00083531">
              <w:t>Date Reviewed:</w:t>
            </w:r>
          </w:p>
          <w:p w14:paraId="3DBA0CE6" w14:textId="3B1CD452"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rPr>
                <w:b/>
                <w:bCs/>
              </w:rPr>
            </w:pPr>
            <w:r w:rsidRPr="00083531">
              <w:rPr>
                <w:b/>
                <w:bCs/>
              </w:rPr>
              <w:t>9/4/2020</w:t>
            </w:r>
          </w:p>
        </w:tc>
      </w:tr>
      <w:tr w:rsidR="00032718" w:rsidRPr="00083531" w14:paraId="1D334495" w14:textId="77777777" w:rsidTr="00666797">
        <w:trPr>
          <w:trHeight w:val="524"/>
          <w:jc w:val="center"/>
        </w:trPr>
        <w:tc>
          <w:tcPr>
            <w:cnfStyle w:val="001000000000" w:firstRow="0" w:lastRow="0" w:firstColumn="1" w:lastColumn="0" w:oddVBand="0" w:evenVBand="0" w:oddHBand="0" w:evenHBand="0" w:firstRowFirstColumn="0" w:firstRowLastColumn="0" w:lastRowFirstColumn="0" w:lastRowLastColumn="0"/>
            <w:tcW w:w="3120" w:type="dxa"/>
          </w:tcPr>
          <w:p w14:paraId="5CD0FCC8" w14:textId="77777777" w:rsidR="00032718" w:rsidRPr="00083531" w:rsidRDefault="00032718" w:rsidP="00083531">
            <w:pPr>
              <w:pStyle w:val="Heading2"/>
            </w:pPr>
            <w:r w:rsidRPr="00083531">
              <w:t>Standard:</w:t>
            </w:r>
          </w:p>
          <w:p w14:paraId="4855C0F3" w14:textId="18895545" w:rsidR="00032718" w:rsidRPr="00083531" w:rsidRDefault="00032718" w:rsidP="00083531">
            <w:pPr>
              <w:pStyle w:val="Heading2"/>
              <w:rPr>
                <w:b w:val="0"/>
                <w:bCs w:val="0"/>
              </w:rPr>
            </w:pPr>
            <w:r w:rsidRPr="00083531">
              <w:rPr>
                <w:b w:val="0"/>
                <w:bCs w:val="0"/>
              </w:rPr>
              <w:t>Regulation C</w:t>
            </w:r>
          </w:p>
        </w:tc>
        <w:tc>
          <w:tcPr>
            <w:tcW w:w="3120" w:type="dxa"/>
          </w:tcPr>
          <w:p w14:paraId="45F5CF48" w14:textId="77777777"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pPr>
            <w:r w:rsidRPr="00083531">
              <w:t>Approved By:</w:t>
            </w:r>
          </w:p>
          <w:p w14:paraId="1CD7F7AE" w14:textId="197D5A30"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rPr>
                <w:b/>
                <w:bCs/>
              </w:rPr>
            </w:pPr>
            <w:r w:rsidRPr="00083531">
              <w:rPr>
                <w:b/>
                <w:bCs/>
              </w:rPr>
              <w:t>Charles Cobb</w:t>
            </w:r>
          </w:p>
        </w:tc>
        <w:tc>
          <w:tcPr>
            <w:tcW w:w="3120" w:type="dxa"/>
          </w:tcPr>
          <w:p w14:paraId="4B4F8767" w14:textId="77777777"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pPr>
            <w:r w:rsidRPr="00083531">
              <w:t>Date Approved:</w:t>
            </w:r>
          </w:p>
          <w:p w14:paraId="24459A0A" w14:textId="53F95B43" w:rsidR="00032718" w:rsidRPr="00083531" w:rsidRDefault="00032718" w:rsidP="00083531">
            <w:pPr>
              <w:pStyle w:val="Heading2"/>
              <w:cnfStyle w:val="000000000000" w:firstRow="0" w:lastRow="0" w:firstColumn="0" w:lastColumn="0" w:oddVBand="0" w:evenVBand="0" w:oddHBand="0" w:evenHBand="0" w:firstRowFirstColumn="0" w:firstRowLastColumn="0" w:lastRowFirstColumn="0" w:lastRowLastColumn="0"/>
              <w:rPr>
                <w:b/>
                <w:bCs/>
              </w:rPr>
            </w:pPr>
            <w:r w:rsidRPr="00083531">
              <w:rPr>
                <w:b/>
                <w:bCs/>
              </w:rPr>
              <w:t>9/4/2020</w:t>
            </w:r>
          </w:p>
        </w:tc>
      </w:tr>
    </w:tbl>
    <w:p w14:paraId="32DF818B" w14:textId="437978E7" w:rsidR="00934467" w:rsidRPr="00083531" w:rsidRDefault="00934467" w:rsidP="00083531">
      <w:pPr>
        <w:pStyle w:val="Heading2"/>
      </w:pPr>
    </w:p>
    <w:p w14:paraId="5577AA53" w14:textId="77777777" w:rsidR="00083531" w:rsidRDefault="00083531" w:rsidP="009474E8">
      <w:pPr>
        <w:pStyle w:val="Heading2"/>
        <w:spacing w:line="480" w:lineRule="auto"/>
        <w:rPr>
          <w:b/>
          <w:bCs/>
        </w:rPr>
      </w:pPr>
    </w:p>
    <w:p w14:paraId="28FB63CA" w14:textId="478BB2BD" w:rsidR="008119F1" w:rsidRDefault="008119F1" w:rsidP="009474E8">
      <w:pPr>
        <w:pStyle w:val="Heading2"/>
        <w:spacing w:line="480" w:lineRule="auto"/>
        <w:rPr>
          <w:b/>
          <w:bCs/>
          <w:color w:val="00B050"/>
          <w:sz w:val="28"/>
          <w:szCs w:val="28"/>
        </w:rPr>
      </w:pPr>
      <w:r>
        <w:rPr>
          <w:b/>
          <w:bCs/>
          <w:color w:val="00B050"/>
          <w:sz w:val="28"/>
          <w:szCs w:val="28"/>
        </w:rPr>
        <w:t xml:space="preserve">201.10.01 </w:t>
      </w:r>
      <w:r w:rsidR="00934467" w:rsidRPr="008119F1">
        <w:rPr>
          <w:b/>
          <w:bCs/>
          <w:color w:val="00B050"/>
          <w:sz w:val="28"/>
          <w:szCs w:val="28"/>
        </w:rPr>
        <w:t>Policy</w:t>
      </w:r>
    </w:p>
    <w:p w14:paraId="5554D3F3" w14:textId="0F645A1E" w:rsidR="009474E8" w:rsidRDefault="009474E8" w:rsidP="009474E8">
      <w:pPr>
        <w:pStyle w:val="Heading2"/>
        <w:spacing w:line="480" w:lineRule="auto"/>
        <w:ind w:left="720"/>
      </w:pPr>
      <w:r>
        <w:t>Standardizing the sandwich making process for hungry individuals sets expectations for the individual and outlines the responsibilities of the individuals involved in the process.</w:t>
      </w:r>
    </w:p>
    <w:p w14:paraId="17E1E0C8" w14:textId="77777777" w:rsidR="009474E8" w:rsidRPr="009474E8" w:rsidRDefault="009474E8" w:rsidP="009474E8"/>
    <w:p w14:paraId="03FFE62E" w14:textId="7149BA27" w:rsidR="008119F1" w:rsidRPr="008119F1" w:rsidRDefault="008119F1" w:rsidP="009474E8">
      <w:pPr>
        <w:pStyle w:val="Heading2"/>
        <w:spacing w:line="480" w:lineRule="auto"/>
        <w:rPr>
          <w:b/>
          <w:bCs/>
          <w:color w:val="00B050"/>
          <w:sz w:val="28"/>
          <w:szCs w:val="28"/>
        </w:rPr>
      </w:pPr>
      <w:r>
        <w:rPr>
          <w:b/>
          <w:bCs/>
          <w:color w:val="00B050"/>
          <w:sz w:val="28"/>
          <w:szCs w:val="28"/>
        </w:rPr>
        <w:t xml:space="preserve">201.10.02 </w:t>
      </w:r>
      <w:r w:rsidR="00083531" w:rsidRPr="008119F1">
        <w:rPr>
          <w:b/>
          <w:bCs/>
          <w:color w:val="00B050"/>
          <w:sz w:val="28"/>
          <w:szCs w:val="28"/>
        </w:rPr>
        <w:t>Purpose</w:t>
      </w:r>
    </w:p>
    <w:p w14:paraId="40AA5352" w14:textId="0A334355" w:rsidR="00083531" w:rsidRDefault="00083531" w:rsidP="009474E8">
      <w:pPr>
        <w:pStyle w:val="Heading2"/>
        <w:spacing w:line="480" w:lineRule="auto"/>
        <w:ind w:left="720"/>
        <w:rPr>
          <w:szCs w:val="24"/>
        </w:rPr>
      </w:pPr>
      <w:r w:rsidRPr="00044E1B">
        <w:rPr>
          <w:szCs w:val="24"/>
        </w:rPr>
        <w:t xml:space="preserve">This procedure </w:t>
      </w:r>
      <w:r w:rsidR="0055620F" w:rsidRPr="00044E1B">
        <w:rPr>
          <w:szCs w:val="24"/>
        </w:rPr>
        <w:t xml:space="preserve">describes the steps required to make a peanut butter and jelly sandwich while maintaining sanitary standards. </w:t>
      </w:r>
      <w:r w:rsidRPr="00044E1B">
        <w:rPr>
          <w:szCs w:val="24"/>
        </w:rPr>
        <w:t xml:space="preserve"> </w:t>
      </w:r>
    </w:p>
    <w:p w14:paraId="6BAAB811" w14:textId="77777777" w:rsidR="009474E8" w:rsidRPr="009474E8" w:rsidRDefault="009474E8" w:rsidP="009474E8"/>
    <w:p w14:paraId="0899BFAD" w14:textId="4070E1FA" w:rsidR="008119F1" w:rsidRPr="008119F1" w:rsidRDefault="008119F1" w:rsidP="00CC53E4">
      <w:pPr>
        <w:pStyle w:val="Heading2"/>
        <w:spacing w:line="480" w:lineRule="auto"/>
        <w:rPr>
          <w:b/>
          <w:bCs/>
          <w:color w:val="00B050"/>
          <w:sz w:val="28"/>
          <w:szCs w:val="28"/>
        </w:rPr>
      </w:pPr>
      <w:r>
        <w:rPr>
          <w:b/>
          <w:bCs/>
          <w:color w:val="00B050"/>
          <w:sz w:val="28"/>
          <w:szCs w:val="28"/>
        </w:rPr>
        <w:t xml:space="preserve">201.10.03 </w:t>
      </w:r>
      <w:r w:rsidR="0055620F" w:rsidRPr="008119F1">
        <w:rPr>
          <w:b/>
          <w:bCs/>
          <w:color w:val="00B050"/>
          <w:sz w:val="28"/>
          <w:szCs w:val="28"/>
        </w:rPr>
        <w:t>Scope</w:t>
      </w:r>
    </w:p>
    <w:p w14:paraId="14AD0961" w14:textId="68E9FE45" w:rsidR="0055620F" w:rsidRDefault="0055620F" w:rsidP="00CC53E4">
      <w:pPr>
        <w:pStyle w:val="Heading2"/>
        <w:spacing w:line="480" w:lineRule="auto"/>
        <w:ind w:firstLine="720"/>
        <w:rPr>
          <w:szCs w:val="24"/>
        </w:rPr>
      </w:pPr>
      <w:r w:rsidRPr="00044E1B">
        <w:rPr>
          <w:szCs w:val="24"/>
        </w:rPr>
        <w:t xml:space="preserve">This procedure applies to anyone who is hungry and would like a quick and easy snack. </w:t>
      </w:r>
    </w:p>
    <w:p w14:paraId="73CC9313" w14:textId="77777777" w:rsidR="009474E8" w:rsidRPr="009474E8" w:rsidRDefault="009474E8" w:rsidP="00CC53E4">
      <w:pPr>
        <w:spacing w:line="480" w:lineRule="auto"/>
      </w:pPr>
    </w:p>
    <w:p w14:paraId="2B426F01" w14:textId="6F9A2172" w:rsidR="008119F1" w:rsidRPr="008119F1" w:rsidRDefault="008119F1" w:rsidP="00CC53E4">
      <w:pPr>
        <w:pStyle w:val="Heading2"/>
        <w:spacing w:line="480" w:lineRule="auto"/>
        <w:rPr>
          <w:b/>
          <w:bCs/>
          <w:color w:val="00B050"/>
          <w:sz w:val="28"/>
          <w:szCs w:val="28"/>
        </w:rPr>
      </w:pPr>
      <w:r>
        <w:rPr>
          <w:b/>
          <w:bCs/>
          <w:color w:val="00B050"/>
          <w:sz w:val="28"/>
          <w:szCs w:val="28"/>
        </w:rPr>
        <w:t>201.10.0</w:t>
      </w:r>
      <w:r w:rsidR="00497DE7">
        <w:rPr>
          <w:b/>
          <w:bCs/>
          <w:color w:val="00B050"/>
          <w:sz w:val="28"/>
          <w:szCs w:val="28"/>
        </w:rPr>
        <w:t>4</w:t>
      </w:r>
      <w:r>
        <w:rPr>
          <w:b/>
          <w:bCs/>
          <w:color w:val="00B050"/>
          <w:sz w:val="28"/>
          <w:szCs w:val="28"/>
        </w:rPr>
        <w:t xml:space="preserve"> </w:t>
      </w:r>
      <w:r w:rsidR="0055620F" w:rsidRPr="008119F1">
        <w:rPr>
          <w:b/>
          <w:bCs/>
          <w:color w:val="00B050"/>
          <w:sz w:val="28"/>
          <w:szCs w:val="28"/>
        </w:rPr>
        <w:t>Responsibilities</w:t>
      </w:r>
    </w:p>
    <w:p w14:paraId="7954DD3F" w14:textId="08F518A3" w:rsidR="0055620F" w:rsidRDefault="0055620F" w:rsidP="00CC53E4">
      <w:pPr>
        <w:pStyle w:val="Heading2"/>
        <w:spacing w:line="480" w:lineRule="auto"/>
        <w:ind w:firstLine="720"/>
        <w:rPr>
          <w:szCs w:val="24"/>
        </w:rPr>
      </w:pPr>
      <w:r w:rsidRPr="00044E1B">
        <w:rPr>
          <w:szCs w:val="24"/>
        </w:rPr>
        <w:t xml:space="preserve">Every individual has the responsibility to ensure </w:t>
      </w:r>
      <w:r w:rsidR="00044E1B">
        <w:rPr>
          <w:szCs w:val="24"/>
        </w:rPr>
        <w:t xml:space="preserve">their </w:t>
      </w:r>
      <w:r w:rsidRPr="00044E1B">
        <w:rPr>
          <w:szCs w:val="24"/>
        </w:rPr>
        <w:t>dietary and nutrition needs are met.</w:t>
      </w:r>
    </w:p>
    <w:p w14:paraId="2AA19F34" w14:textId="77777777" w:rsidR="00CC53E4" w:rsidRPr="00CC53E4" w:rsidRDefault="00CC53E4" w:rsidP="00CC53E4">
      <w:pPr>
        <w:spacing w:line="480" w:lineRule="auto"/>
      </w:pPr>
    </w:p>
    <w:p w14:paraId="147629BA" w14:textId="77777777" w:rsidR="00CC53E4" w:rsidRDefault="00E304C7" w:rsidP="00CC53E4">
      <w:pPr>
        <w:spacing w:line="480" w:lineRule="auto"/>
        <w:rPr>
          <w:rFonts w:ascii="Times New Roman" w:hAnsi="Times New Roman" w:cs="Times New Roman"/>
          <w:b/>
          <w:bCs/>
          <w:color w:val="00B050"/>
          <w:sz w:val="28"/>
          <w:szCs w:val="28"/>
        </w:rPr>
      </w:pPr>
      <w:r w:rsidRPr="00CC53E4">
        <w:rPr>
          <w:rFonts w:ascii="Times New Roman" w:hAnsi="Times New Roman" w:cs="Times New Roman"/>
          <w:b/>
          <w:bCs/>
          <w:color w:val="00B050"/>
          <w:sz w:val="28"/>
          <w:szCs w:val="28"/>
        </w:rPr>
        <w:lastRenderedPageBreak/>
        <w:t>201.10.05</w:t>
      </w:r>
      <w:r w:rsidR="00CC53E4" w:rsidRPr="00CC53E4">
        <w:rPr>
          <w:rFonts w:ascii="Times New Roman" w:hAnsi="Times New Roman" w:cs="Times New Roman"/>
          <w:b/>
          <w:bCs/>
          <w:color w:val="00B050"/>
          <w:sz w:val="28"/>
          <w:szCs w:val="28"/>
        </w:rPr>
        <w:t xml:space="preserve"> Definitions</w:t>
      </w:r>
    </w:p>
    <w:p w14:paraId="658EE02A" w14:textId="0D1A0369" w:rsidR="00CC53E4" w:rsidRDefault="00CC53E4" w:rsidP="00CC53E4">
      <w:pPr>
        <w:spacing w:line="480" w:lineRule="auto"/>
        <w:rPr>
          <w:rFonts w:ascii="Times New Roman" w:hAnsi="Times New Roman" w:cs="Times New Roman"/>
          <w:color w:val="000000" w:themeColor="text1"/>
          <w:sz w:val="24"/>
          <w:szCs w:val="24"/>
        </w:rPr>
      </w:pPr>
      <w:r>
        <w:rPr>
          <w:rFonts w:ascii="Times New Roman" w:hAnsi="Times New Roman" w:cs="Times New Roman"/>
          <w:b/>
          <w:bCs/>
          <w:color w:val="00B050"/>
          <w:sz w:val="28"/>
          <w:szCs w:val="28"/>
        </w:rPr>
        <w:tab/>
      </w:r>
      <w:r>
        <w:rPr>
          <w:rFonts w:ascii="Times New Roman" w:hAnsi="Times New Roman" w:cs="Times New Roman"/>
          <w:color w:val="000000" w:themeColor="text1"/>
          <w:sz w:val="24"/>
          <w:szCs w:val="24"/>
        </w:rPr>
        <w:t xml:space="preserve">1. </w:t>
      </w:r>
      <w:r w:rsidRPr="00CC53E4">
        <w:rPr>
          <w:rFonts w:ascii="Times New Roman" w:hAnsi="Times New Roman" w:cs="Times New Roman"/>
          <w:b/>
          <w:bCs/>
          <w:color w:val="000000" w:themeColor="text1"/>
          <w:sz w:val="24"/>
          <w:szCs w:val="24"/>
        </w:rPr>
        <w:t>Crust</w:t>
      </w:r>
      <w:r>
        <w:rPr>
          <w:rFonts w:ascii="Times New Roman" w:hAnsi="Times New Roman" w:cs="Times New Roman"/>
          <w:color w:val="000000" w:themeColor="text1"/>
          <w:sz w:val="24"/>
          <w:szCs w:val="24"/>
        </w:rPr>
        <w:t>: The brown, hard outer portion or surface of a loaf or slice of bread.</w:t>
      </w:r>
    </w:p>
    <w:p w14:paraId="3A018EDD" w14:textId="5A37209E" w:rsidR="00CC53E4" w:rsidRPr="00CC53E4" w:rsidRDefault="00CC53E4" w:rsidP="00CC53E4">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2. </w:t>
      </w:r>
      <w:r>
        <w:rPr>
          <w:rFonts w:ascii="Times New Roman" w:hAnsi="Times New Roman" w:cs="Times New Roman"/>
          <w:b/>
          <w:bCs/>
          <w:color w:val="000000" w:themeColor="text1"/>
          <w:sz w:val="24"/>
          <w:szCs w:val="24"/>
        </w:rPr>
        <w:t>Crumb</w:t>
      </w:r>
      <w:r>
        <w:rPr>
          <w:rFonts w:ascii="Times New Roman" w:hAnsi="Times New Roman" w:cs="Times New Roman"/>
          <w:color w:val="000000" w:themeColor="text1"/>
          <w:sz w:val="24"/>
          <w:szCs w:val="24"/>
        </w:rPr>
        <w:t xml:space="preserve">: The soft inner part of bread. </w:t>
      </w:r>
    </w:p>
    <w:p w14:paraId="15F5A873" w14:textId="235BA039" w:rsidR="0055620F" w:rsidRPr="00CC53E4" w:rsidRDefault="009474E8" w:rsidP="00CC53E4">
      <w:pPr>
        <w:spacing w:line="480" w:lineRule="auto"/>
        <w:rPr>
          <w:rFonts w:ascii="Times New Roman" w:hAnsi="Times New Roman" w:cs="Times New Roman"/>
          <w:b/>
          <w:bCs/>
          <w:color w:val="00B050"/>
          <w:sz w:val="28"/>
          <w:szCs w:val="28"/>
        </w:rPr>
      </w:pPr>
      <w:r>
        <w:rPr>
          <w:b/>
          <w:bCs/>
          <w:color w:val="00B050"/>
          <w:sz w:val="28"/>
          <w:szCs w:val="28"/>
        </w:rPr>
        <w:t>201.10.0</w:t>
      </w:r>
      <w:r w:rsidR="00CC53E4">
        <w:rPr>
          <w:b/>
          <w:bCs/>
          <w:color w:val="00B050"/>
          <w:sz w:val="28"/>
          <w:szCs w:val="28"/>
        </w:rPr>
        <w:t>6</w:t>
      </w:r>
      <w:r>
        <w:rPr>
          <w:b/>
          <w:bCs/>
          <w:color w:val="00B050"/>
          <w:sz w:val="28"/>
          <w:szCs w:val="28"/>
        </w:rPr>
        <w:t xml:space="preserve"> Procedure</w:t>
      </w:r>
    </w:p>
    <w:p w14:paraId="0079FF5D" w14:textId="1F10732E" w:rsidR="009474E8" w:rsidRDefault="009474E8" w:rsidP="00CC53E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These procedures will outline the steps involved in in the process, from the time hunger sets in, to the moment the individual has completed their snack. </w:t>
      </w:r>
    </w:p>
    <w:p w14:paraId="551F6029" w14:textId="146CEE11" w:rsidR="009474E8" w:rsidRDefault="009474E8"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Acquiring Necessary Supplies </w:t>
      </w:r>
      <w:r w:rsidRPr="00497DE7">
        <w:rPr>
          <w:rFonts w:ascii="Times New Roman" w:hAnsi="Times New Roman" w:cs="Times New Roman"/>
          <w:sz w:val="24"/>
          <w:szCs w:val="24"/>
        </w:rPr>
        <w:t>–</w:t>
      </w:r>
      <w:r>
        <w:rPr>
          <w:rFonts w:ascii="Times New Roman" w:hAnsi="Times New Roman" w:cs="Times New Roman"/>
          <w:sz w:val="24"/>
          <w:szCs w:val="24"/>
        </w:rPr>
        <w:t xml:space="preserve"> The moment the individual feels hungry and decides a peanut butter sandwich is their snack of choice they should begin to gather the supplies required. Those supplies are:</w:t>
      </w:r>
    </w:p>
    <w:p w14:paraId="31F5BB59" w14:textId="30EA6FC8" w:rsidR="009474E8" w:rsidRDefault="009474E8" w:rsidP="00497D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Peanut butter</w:t>
      </w:r>
    </w:p>
    <w:p w14:paraId="2CCF1B02" w14:textId="3A26CC06" w:rsidR="009474E8" w:rsidRDefault="009474E8" w:rsidP="00497D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Jelly</w:t>
      </w:r>
    </w:p>
    <w:p w14:paraId="7D6DE096" w14:textId="6C1055BB" w:rsidR="009474E8" w:rsidRDefault="009474E8" w:rsidP="00497D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Sandwich Bread</w:t>
      </w:r>
    </w:p>
    <w:p w14:paraId="49B5E32A" w14:textId="6CF4D8DC" w:rsidR="009474E8" w:rsidRDefault="009474E8" w:rsidP="00497D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Butter Knife</w:t>
      </w:r>
    </w:p>
    <w:p w14:paraId="08306A5C" w14:textId="1FD6B54B" w:rsidR="009474E8" w:rsidRDefault="009474E8" w:rsidP="00497DE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Plate</w:t>
      </w:r>
    </w:p>
    <w:p w14:paraId="0AF5BD44" w14:textId="23BAB10C" w:rsidR="009474E8" w:rsidRDefault="00497DE7"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Preparing the Area for Assembly </w:t>
      </w:r>
      <w:r w:rsidRPr="00497DE7">
        <w:rPr>
          <w:rFonts w:ascii="Times New Roman" w:hAnsi="Times New Roman" w:cs="Times New Roman"/>
          <w:sz w:val="24"/>
          <w:szCs w:val="24"/>
        </w:rPr>
        <w:t>–</w:t>
      </w:r>
      <w:r>
        <w:rPr>
          <w:rFonts w:ascii="Times New Roman" w:hAnsi="Times New Roman" w:cs="Times New Roman"/>
          <w:sz w:val="24"/>
          <w:szCs w:val="24"/>
        </w:rPr>
        <w:t xml:space="preserve"> The individual is to</w:t>
      </w:r>
      <w:r w:rsidR="00CC53E4">
        <w:rPr>
          <w:rFonts w:ascii="Times New Roman" w:hAnsi="Times New Roman" w:cs="Times New Roman"/>
          <w:sz w:val="24"/>
          <w:szCs w:val="24"/>
        </w:rPr>
        <w:t xml:space="preserve"> begin by washing their hands prior to assembly. Then place</w:t>
      </w:r>
      <w:r>
        <w:rPr>
          <w:rFonts w:ascii="Times New Roman" w:hAnsi="Times New Roman" w:cs="Times New Roman"/>
          <w:sz w:val="24"/>
          <w:szCs w:val="24"/>
        </w:rPr>
        <w:t xml:space="preserve"> two slices of bread per desired number of sandwiches onto the plate, without stacking them. </w:t>
      </w:r>
    </w:p>
    <w:p w14:paraId="651AA41E" w14:textId="599A8F19" w:rsidR="00497DE7" w:rsidRDefault="00497DE7"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Preparing the Contents for Application </w:t>
      </w:r>
      <w:r w:rsidRPr="00497DE7">
        <w:rPr>
          <w:rFonts w:ascii="Times New Roman" w:hAnsi="Times New Roman" w:cs="Times New Roman"/>
          <w:sz w:val="24"/>
          <w:szCs w:val="24"/>
        </w:rPr>
        <w:t>–</w:t>
      </w:r>
      <w:r>
        <w:rPr>
          <w:rFonts w:ascii="Times New Roman" w:hAnsi="Times New Roman" w:cs="Times New Roman"/>
          <w:sz w:val="24"/>
          <w:szCs w:val="24"/>
        </w:rPr>
        <w:t xml:space="preserve"> The jar of peanut butter and jelly are to be opened as to allow access to the contents. Place the lids of the jars on a paper towel as to not create an unnecessary mess</w:t>
      </w:r>
      <w:r w:rsidR="00E304C7">
        <w:rPr>
          <w:rFonts w:ascii="Times New Roman" w:hAnsi="Times New Roman" w:cs="Times New Roman"/>
          <w:sz w:val="24"/>
          <w:szCs w:val="24"/>
        </w:rPr>
        <w:t xml:space="preserve">, making for an easier clean up at completion. </w:t>
      </w:r>
    </w:p>
    <w:p w14:paraId="084013B5" w14:textId="77777777" w:rsidR="00E304C7" w:rsidRDefault="00E304C7"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Applying the Contents </w:t>
      </w:r>
      <w:r w:rsidRPr="00497DE7">
        <w:rPr>
          <w:rFonts w:ascii="Times New Roman" w:hAnsi="Times New Roman" w:cs="Times New Roman"/>
          <w:sz w:val="24"/>
          <w:szCs w:val="24"/>
        </w:rPr>
        <w:t>–</w:t>
      </w:r>
      <w:r>
        <w:rPr>
          <w:rFonts w:ascii="Times New Roman" w:hAnsi="Times New Roman" w:cs="Times New Roman"/>
          <w:sz w:val="24"/>
          <w:szCs w:val="24"/>
        </w:rPr>
        <w:t xml:space="preserve"> Using the butter knife, carefully apply approximately two tablespoons of peanut butter to one slice of bread spreading it evenly across the surface. Wipe the butter knife off to avoid cross contamination, then apply approximately one tablespoon of jelly to the remaining slice of bread spreading it evenly across the surface.</w:t>
      </w:r>
    </w:p>
    <w:p w14:paraId="3D2D8B1A" w14:textId="77777777" w:rsidR="00E304C7" w:rsidRDefault="00E304C7"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Combining the Two Slices </w:t>
      </w:r>
      <w:r w:rsidRPr="00497DE7">
        <w:rPr>
          <w:rFonts w:ascii="Times New Roman" w:hAnsi="Times New Roman" w:cs="Times New Roman"/>
          <w:sz w:val="24"/>
          <w:szCs w:val="24"/>
        </w:rPr>
        <w:t>–</w:t>
      </w:r>
      <w:r>
        <w:rPr>
          <w:rFonts w:ascii="Times New Roman" w:hAnsi="Times New Roman" w:cs="Times New Roman"/>
          <w:sz w:val="24"/>
          <w:szCs w:val="24"/>
        </w:rPr>
        <w:t xml:space="preserve"> Combine the two peanut butter and jelly covered slices of bread completing the sandwich making process. When combining the two slices of bread it is important that the peanut butter and jelly are sandwiched between the two slices of bread. </w:t>
      </w:r>
    </w:p>
    <w:p w14:paraId="19709DC2" w14:textId="4E5F08D2" w:rsidR="00E304C7" w:rsidRDefault="00E304C7"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Removing the Crust (OPTIONAL) </w:t>
      </w:r>
      <w:r w:rsidRPr="00497DE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Based on personal preference the individual(s) involved in the process may opt into the removal of the crust from the slices of bread. To do this, carefully take the sharp edge of the knife and place it one the side of the sandwich where the crust and the crumb come together</w:t>
      </w:r>
      <w:r w:rsidR="00CC53E4">
        <w:rPr>
          <w:rFonts w:ascii="Times New Roman" w:hAnsi="Times New Roman" w:cs="Times New Roman"/>
          <w:sz w:val="24"/>
          <w:szCs w:val="24"/>
        </w:rPr>
        <w:t xml:space="preserve"> and apply pressure until the crust severs from the crumb. Repeat for the remaining areas with the crust still intact. </w:t>
      </w:r>
    </w:p>
    <w:p w14:paraId="2EE23662" w14:textId="65990BB5" w:rsidR="00CC53E4" w:rsidRDefault="00CC53E4"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STOP </w:t>
      </w:r>
      <w:r w:rsidRPr="00497DE7">
        <w:rPr>
          <w:rFonts w:ascii="Times New Roman" w:hAnsi="Times New Roman" w:cs="Times New Roman"/>
          <w:sz w:val="24"/>
          <w:szCs w:val="24"/>
        </w:rPr>
        <w:t>–</w:t>
      </w:r>
      <w:r>
        <w:rPr>
          <w:rFonts w:ascii="Times New Roman" w:hAnsi="Times New Roman" w:cs="Times New Roman"/>
          <w:sz w:val="24"/>
          <w:szCs w:val="24"/>
        </w:rPr>
        <w:t xml:space="preserve"> Before you begin eating, it is imperative to sanitize the area at which you carried out the process described by this SOP. Begin by reapplying the lids to their respective jars and returning them to their original location, as well as returning the bread to its original location. Once the ingredients are put away, the knife is to be rinsed/washed then placed into the dishwasher when applicable. </w:t>
      </w:r>
      <w:r w:rsidR="00270506">
        <w:rPr>
          <w:rFonts w:ascii="Times New Roman" w:hAnsi="Times New Roman" w:cs="Times New Roman"/>
          <w:sz w:val="24"/>
          <w:szCs w:val="24"/>
        </w:rPr>
        <w:t xml:space="preserve">Wipe the counter and sweep up any crumbs that may have made their way to the floor. </w:t>
      </w:r>
    </w:p>
    <w:p w14:paraId="6A30E564" w14:textId="1246732D" w:rsidR="00270506" w:rsidRDefault="00270506" w:rsidP="00497DE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Eat and Enjoy </w:t>
      </w:r>
      <w:r w:rsidRPr="00497DE7">
        <w:rPr>
          <w:rFonts w:ascii="Times New Roman" w:hAnsi="Times New Roman" w:cs="Times New Roman"/>
          <w:sz w:val="24"/>
          <w:szCs w:val="24"/>
        </w:rPr>
        <w:t>–</w:t>
      </w:r>
      <w:r>
        <w:rPr>
          <w:rFonts w:ascii="Times New Roman" w:hAnsi="Times New Roman" w:cs="Times New Roman"/>
          <w:sz w:val="24"/>
          <w:szCs w:val="24"/>
        </w:rPr>
        <w:t xml:space="preserve"> One the process is completed the individual is cleared to consume their peanut butter and jelly sandwich to reduce</w:t>
      </w:r>
      <w:r w:rsidR="00F36FAA">
        <w:rPr>
          <w:rFonts w:ascii="Times New Roman" w:hAnsi="Times New Roman" w:cs="Times New Roman"/>
          <w:sz w:val="24"/>
          <w:szCs w:val="24"/>
        </w:rPr>
        <w:t xml:space="preserve"> </w:t>
      </w:r>
      <w:r>
        <w:rPr>
          <w:rFonts w:ascii="Times New Roman" w:hAnsi="Times New Roman" w:cs="Times New Roman"/>
          <w:sz w:val="24"/>
          <w:szCs w:val="24"/>
        </w:rPr>
        <w:t xml:space="preserve">symptoms of hunger. </w:t>
      </w:r>
    </w:p>
    <w:p w14:paraId="5203E8B8" w14:textId="204682EA" w:rsidR="00270506" w:rsidRDefault="00270506" w:rsidP="00270506">
      <w:pPr>
        <w:spacing w:line="480" w:lineRule="auto"/>
        <w:rPr>
          <w:rFonts w:ascii="Times New Roman" w:hAnsi="Times New Roman" w:cs="Times New Roman"/>
          <w:sz w:val="24"/>
          <w:szCs w:val="24"/>
        </w:rPr>
      </w:pPr>
    </w:p>
    <w:p w14:paraId="4C1906E0" w14:textId="5CA222F3" w:rsidR="00270506" w:rsidRDefault="00270506" w:rsidP="00270506">
      <w:pPr>
        <w:spacing w:line="480" w:lineRule="auto"/>
        <w:rPr>
          <w:rFonts w:ascii="Times New Roman" w:hAnsi="Times New Roman" w:cs="Times New Roman"/>
          <w:b/>
          <w:bCs/>
          <w:color w:val="00B050"/>
          <w:sz w:val="28"/>
          <w:szCs w:val="28"/>
        </w:rPr>
      </w:pPr>
      <w:r>
        <w:rPr>
          <w:rFonts w:ascii="Times New Roman" w:hAnsi="Times New Roman" w:cs="Times New Roman"/>
          <w:b/>
          <w:bCs/>
          <w:color w:val="00B050"/>
          <w:sz w:val="28"/>
          <w:szCs w:val="28"/>
        </w:rPr>
        <w:lastRenderedPageBreak/>
        <w:t>Revision History:</w:t>
      </w:r>
    </w:p>
    <w:tbl>
      <w:tblPr>
        <w:tblStyle w:val="GridTable1Light-Accent6"/>
        <w:tblW w:w="0" w:type="auto"/>
        <w:jc w:val="center"/>
        <w:tblLook w:val="04A0" w:firstRow="1" w:lastRow="0" w:firstColumn="1" w:lastColumn="0" w:noHBand="0" w:noVBand="1"/>
      </w:tblPr>
      <w:tblGrid>
        <w:gridCol w:w="1705"/>
        <w:gridCol w:w="2070"/>
        <w:gridCol w:w="3060"/>
        <w:gridCol w:w="2515"/>
      </w:tblGrid>
      <w:tr w:rsidR="00270506" w:rsidRPr="00270506" w14:paraId="24376D26" w14:textId="77777777" w:rsidTr="00F36F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B68EEE7" w14:textId="191D4638"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r w:rsidRPr="00270506">
              <w:rPr>
                <w:rFonts w:ascii="Times New Roman" w:hAnsi="Times New Roman" w:cs="Times New Roman"/>
                <w:b w:val="0"/>
                <w:bCs w:val="0"/>
                <w:color w:val="000000" w:themeColor="text1"/>
                <w:sz w:val="24"/>
                <w:szCs w:val="24"/>
              </w:rPr>
              <w:t>Version No.</w:t>
            </w:r>
          </w:p>
        </w:tc>
        <w:tc>
          <w:tcPr>
            <w:tcW w:w="2070" w:type="dxa"/>
            <w:vAlign w:val="center"/>
          </w:tcPr>
          <w:p w14:paraId="63A1EC8E" w14:textId="7F318BB3" w:rsidR="00270506" w:rsidRPr="00270506" w:rsidRDefault="00270506" w:rsidP="00F36F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270506">
              <w:rPr>
                <w:rFonts w:ascii="Times New Roman" w:hAnsi="Times New Roman" w:cs="Times New Roman"/>
                <w:b w:val="0"/>
                <w:bCs w:val="0"/>
                <w:color w:val="000000" w:themeColor="text1"/>
                <w:sz w:val="24"/>
                <w:szCs w:val="24"/>
              </w:rPr>
              <w:t>Version Date</w:t>
            </w:r>
          </w:p>
        </w:tc>
        <w:tc>
          <w:tcPr>
            <w:tcW w:w="3060" w:type="dxa"/>
            <w:vAlign w:val="center"/>
          </w:tcPr>
          <w:p w14:paraId="55FCFF37" w14:textId="1B3DF380" w:rsidR="00270506" w:rsidRPr="00270506" w:rsidRDefault="00270506" w:rsidP="00F36F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270506">
              <w:rPr>
                <w:rFonts w:ascii="Times New Roman" w:hAnsi="Times New Roman" w:cs="Times New Roman"/>
                <w:b w:val="0"/>
                <w:bCs w:val="0"/>
                <w:color w:val="000000" w:themeColor="text1"/>
                <w:sz w:val="24"/>
                <w:szCs w:val="24"/>
              </w:rPr>
              <w:t>Description of Change</w:t>
            </w:r>
          </w:p>
        </w:tc>
        <w:tc>
          <w:tcPr>
            <w:tcW w:w="2515" w:type="dxa"/>
            <w:vAlign w:val="center"/>
          </w:tcPr>
          <w:p w14:paraId="65D7D5F1" w14:textId="773A2D4D" w:rsidR="00270506" w:rsidRPr="00270506" w:rsidRDefault="00270506" w:rsidP="00F36FA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sidRPr="00270506">
              <w:rPr>
                <w:rFonts w:ascii="Times New Roman" w:hAnsi="Times New Roman" w:cs="Times New Roman"/>
                <w:b w:val="0"/>
                <w:bCs w:val="0"/>
                <w:color w:val="000000" w:themeColor="text1"/>
                <w:sz w:val="24"/>
                <w:szCs w:val="24"/>
              </w:rPr>
              <w:t>Author</w:t>
            </w:r>
          </w:p>
        </w:tc>
      </w:tr>
      <w:tr w:rsidR="00270506" w:rsidRPr="00270506" w14:paraId="34AD7273" w14:textId="77777777" w:rsidTr="00F36FAA">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D63022C" w14:textId="2CF3CD1C"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r w:rsidRPr="00270506">
              <w:rPr>
                <w:rFonts w:ascii="Times New Roman" w:hAnsi="Times New Roman" w:cs="Times New Roman"/>
                <w:b w:val="0"/>
                <w:bCs w:val="0"/>
                <w:color w:val="000000" w:themeColor="text1"/>
                <w:sz w:val="24"/>
                <w:szCs w:val="24"/>
              </w:rPr>
              <w:t>001</w:t>
            </w:r>
          </w:p>
        </w:tc>
        <w:tc>
          <w:tcPr>
            <w:tcW w:w="2070" w:type="dxa"/>
            <w:vAlign w:val="center"/>
          </w:tcPr>
          <w:p w14:paraId="5A575B1A" w14:textId="5032114A"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70506">
              <w:rPr>
                <w:rFonts w:ascii="Times New Roman" w:hAnsi="Times New Roman" w:cs="Times New Roman"/>
                <w:color w:val="000000" w:themeColor="text1"/>
                <w:sz w:val="24"/>
                <w:szCs w:val="24"/>
              </w:rPr>
              <w:t>9/4/2020</w:t>
            </w:r>
          </w:p>
        </w:tc>
        <w:tc>
          <w:tcPr>
            <w:tcW w:w="3060" w:type="dxa"/>
            <w:vAlign w:val="center"/>
          </w:tcPr>
          <w:p w14:paraId="644EDDDE" w14:textId="25DB09F1"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70506">
              <w:rPr>
                <w:rFonts w:ascii="Times New Roman" w:hAnsi="Times New Roman" w:cs="Times New Roman"/>
                <w:color w:val="000000" w:themeColor="text1"/>
                <w:sz w:val="24"/>
                <w:szCs w:val="24"/>
              </w:rPr>
              <w:t>Initial Release</w:t>
            </w:r>
          </w:p>
        </w:tc>
        <w:tc>
          <w:tcPr>
            <w:tcW w:w="2515" w:type="dxa"/>
            <w:vAlign w:val="center"/>
          </w:tcPr>
          <w:p w14:paraId="40A27D4B" w14:textId="29434484"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270506">
              <w:rPr>
                <w:rFonts w:ascii="Times New Roman" w:hAnsi="Times New Roman" w:cs="Times New Roman"/>
                <w:color w:val="000000" w:themeColor="text1"/>
                <w:sz w:val="24"/>
                <w:szCs w:val="24"/>
              </w:rPr>
              <w:t>Charles Cobb</w:t>
            </w:r>
          </w:p>
        </w:tc>
      </w:tr>
      <w:tr w:rsidR="00270506" w:rsidRPr="00270506" w14:paraId="26928A4B" w14:textId="77777777" w:rsidTr="00F36FAA">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D0C7533" w14:textId="77777777"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p>
        </w:tc>
        <w:tc>
          <w:tcPr>
            <w:tcW w:w="2070" w:type="dxa"/>
            <w:vAlign w:val="center"/>
          </w:tcPr>
          <w:p w14:paraId="61F9140B"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3060" w:type="dxa"/>
            <w:vAlign w:val="center"/>
          </w:tcPr>
          <w:p w14:paraId="2B82E734"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2515" w:type="dxa"/>
            <w:vAlign w:val="center"/>
          </w:tcPr>
          <w:p w14:paraId="57EC7D5F"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r w:rsidR="00270506" w:rsidRPr="00270506" w14:paraId="5C05DB68" w14:textId="77777777" w:rsidTr="00F36FAA">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ED01E7C" w14:textId="77777777"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p>
        </w:tc>
        <w:tc>
          <w:tcPr>
            <w:tcW w:w="2070" w:type="dxa"/>
            <w:vAlign w:val="center"/>
          </w:tcPr>
          <w:p w14:paraId="712E6092"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3060" w:type="dxa"/>
            <w:vAlign w:val="center"/>
          </w:tcPr>
          <w:p w14:paraId="1B3BC5F7"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2515" w:type="dxa"/>
            <w:vAlign w:val="center"/>
          </w:tcPr>
          <w:p w14:paraId="5F265132"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r w:rsidR="00270506" w:rsidRPr="00270506" w14:paraId="027E37F6" w14:textId="77777777" w:rsidTr="00F36FAA">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7BF025D" w14:textId="77777777"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p>
        </w:tc>
        <w:tc>
          <w:tcPr>
            <w:tcW w:w="2070" w:type="dxa"/>
            <w:vAlign w:val="center"/>
          </w:tcPr>
          <w:p w14:paraId="25CAA4F8"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3060" w:type="dxa"/>
            <w:vAlign w:val="center"/>
          </w:tcPr>
          <w:p w14:paraId="6A27893F"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2515" w:type="dxa"/>
            <w:vAlign w:val="center"/>
          </w:tcPr>
          <w:p w14:paraId="09C916D9"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r w:rsidR="00270506" w:rsidRPr="00270506" w14:paraId="4C031385" w14:textId="77777777" w:rsidTr="00F36FAA">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F358387" w14:textId="77777777"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p>
        </w:tc>
        <w:tc>
          <w:tcPr>
            <w:tcW w:w="2070" w:type="dxa"/>
            <w:vAlign w:val="center"/>
          </w:tcPr>
          <w:p w14:paraId="03039D81"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3060" w:type="dxa"/>
            <w:vAlign w:val="center"/>
          </w:tcPr>
          <w:p w14:paraId="3CBDFE9C"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2515" w:type="dxa"/>
            <w:vAlign w:val="center"/>
          </w:tcPr>
          <w:p w14:paraId="5FDD689C"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r w:rsidR="00270506" w:rsidRPr="00270506" w14:paraId="1CB7AFEB" w14:textId="77777777" w:rsidTr="00F36FAA">
        <w:trPr>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D10AFE8" w14:textId="77777777" w:rsidR="00270506" w:rsidRPr="00270506" w:rsidRDefault="00270506" w:rsidP="00F36FAA">
            <w:pPr>
              <w:spacing w:line="480" w:lineRule="auto"/>
              <w:jc w:val="center"/>
              <w:rPr>
                <w:rFonts w:ascii="Times New Roman" w:hAnsi="Times New Roman" w:cs="Times New Roman"/>
                <w:b w:val="0"/>
                <w:bCs w:val="0"/>
                <w:color w:val="000000" w:themeColor="text1"/>
                <w:sz w:val="24"/>
                <w:szCs w:val="24"/>
              </w:rPr>
            </w:pPr>
          </w:p>
        </w:tc>
        <w:tc>
          <w:tcPr>
            <w:tcW w:w="2070" w:type="dxa"/>
            <w:vAlign w:val="center"/>
          </w:tcPr>
          <w:p w14:paraId="743921E8"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3060" w:type="dxa"/>
            <w:vAlign w:val="center"/>
          </w:tcPr>
          <w:p w14:paraId="4ED6BE30"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c>
          <w:tcPr>
            <w:tcW w:w="2515" w:type="dxa"/>
            <w:vAlign w:val="center"/>
          </w:tcPr>
          <w:p w14:paraId="1F4B097C" w14:textId="77777777" w:rsidR="00270506" w:rsidRPr="00270506" w:rsidRDefault="00270506" w:rsidP="00F36FA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4"/>
                <w:szCs w:val="24"/>
              </w:rPr>
            </w:pPr>
          </w:p>
        </w:tc>
      </w:tr>
    </w:tbl>
    <w:p w14:paraId="5323A921" w14:textId="5DF11B0D" w:rsidR="00270506" w:rsidRDefault="00270506" w:rsidP="00270506">
      <w:pPr>
        <w:spacing w:line="480" w:lineRule="auto"/>
        <w:rPr>
          <w:rFonts w:ascii="Times New Roman" w:hAnsi="Times New Roman" w:cs="Times New Roman"/>
          <w:b/>
          <w:bCs/>
          <w:color w:val="00B050"/>
          <w:sz w:val="28"/>
          <w:szCs w:val="28"/>
        </w:rPr>
      </w:pPr>
    </w:p>
    <w:p w14:paraId="7BBD5E4F" w14:textId="24DB6485" w:rsidR="0084614C" w:rsidRPr="0084614C" w:rsidRDefault="0084614C" w:rsidP="00270506">
      <w:pPr>
        <w:spacing w:line="480" w:lineRule="auto"/>
        <w:rPr>
          <w:rFonts w:ascii="Times New Roman" w:hAnsi="Times New Roman" w:cs="Times New Roman"/>
          <w:color w:val="00B050"/>
          <w:sz w:val="28"/>
          <w:szCs w:val="28"/>
          <w:u w:val="single"/>
        </w:rPr>
      </w:pPr>
      <w:bookmarkStart w:id="0" w:name="_GoBack"/>
      <w:bookmarkEnd w:id="0"/>
    </w:p>
    <w:sectPr w:rsidR="0084614C" w:rsidRPr="0084614C" w:rsidSect="00934467">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B5371" w14:textId="77777777" w:rsidR="0060051F" w:rsidRDefault="0060051F" w:rsidP="00032718">
      <w:pPr>
        <w:spacing w:after="0" w:line="240" w:lineRule="auto"/>
      </w:pPr>
      <w:r>
        <w:separator/>
      </w:r>
    </w:p>
  </w:endnote>
  <w:endnote w:type="continuationSeparator" w:id="0">
    <w:p w14:paraId="2F6D35FC" w14:textId="77777777" w:rsidR="0060051F" w:rsidRDefault="0060051F" w:rsidP="0003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492871"/>
      <w:docPartObj>
        <w:docPartGallery w:val="Page Numbers (Bottom of Page)"/>
        <w:docPartUnique/>
      </w:docPartObj>
    </w:sdtPr>
    <w:sdtContent>
      <w:sdt>
        <w:sdtPr>
          <w:id w:val="-1769616900"/>
          <w:docPartObj>
            <w:docPartGallery w:val="Page Numbers (Top of Page)"/>
            <w:docPartUnique/>
          </w:docPartObj>
        </w:sdtPr>
        <w:sdtContent>
          <w:p w14:paraId="6F58355F" w14:textId="1471B194" w:rsidR="00934467" w:rsidRDefault="009344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4E3FEC" w14:textId="7738217C" w:rsidR="00934467" w:rsidRDefault="00934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BB148" w14:textId="77777777" w:rsidR="0060051F" w:rsidRDefault="0060051F" w:rsidP="00032718">
      <w:pPr>
        <w:spacing w:after="0" w:line="240" w:lineRule="auto"/>
      </w:pPr>
      <w:r>
        <w:separator/>
      </w:r>
    </w:p>
  </w:footnote>
  <w:footnote w:type="continuationSeparator" w:id="0">
    <w:p w14:paraId="60B20468" w14:textId="77777777" w:rsidR="0060051F" w:rsidRDefault="0060051F" w:rsidP="00032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F096C" w14:textId="3EA35002" w:rsidR="00032718" w:rsidRPr="00083531" w:rsidRDefault="008119F1">
    <w:pPr>
      <w:pStyle w:val="Header"/>
      <w:rPr>
        <w:rFonts w:ascii="Arial" w:hAnsi="Arial" w:cs="Arial"/>
      </w:rPr>
    </w:pPr>
    <w:r>
      <w:rPr>
        <w:rFonts w:ascii="Arial" w:hAnsi="Arial" w:cs="Arial"/>
      </w:rPr>
      <w:t>Section 200 – Dietary</w:t>
    </w:r>
    <w:r w:rsidR="00032718" w:rsidRPr="00083531">
      <w:rPr>
        <w:rFonts w:ascii="Arial" w:hAnsi="Arial" w:cs="Arial"/>
      </w:rPr>
      <w:ptab w:relativeTo="margin" w:alignment="center" w:leader="none"/>
    </w:r>
    <w:r w:rsidR="00032718" w:rsidRPr="00083531">
      <w:rPr>
        <w:rFonts w:ascii="Arial" w:hAnsi="Arial" w:cs="Arial"/>
      </w:rPr>
      <w:ptab w:relativeTo="margin" w:alignment="right" w:leader="none"/>
    </w:r>
    <w:r w:rsidR="00032718" w:rsidRPr="00083531">
      <w:rPr>
        <w:rFonts w:ascii="Arial" w:hAnsi="Arial" w:cs="Arial"/>
      </w:rPr>
      <w:t>charlescobbpbj.github.io</w:t>
    </w:r>
    <w:r w:rsidR="00083531" w:rsidRPr="00083531">
      <w:rPr>
        <w:rFonts w:ascii="Arial" w:hAnsi="Arial" w:cs="Arial"/>
      </w:rPr>
      <w:t>/index.html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D37"/>
    <w:multiLevelType w:val="hybridMultilevel"/>
    <w:tmpl w:val="6A1ADDDC"/>
    <w:lvl w:ilvl="0" w:tplc="B85E9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B7F05CC"/>
    <w:multiLevelType w:val="hybridMultilevel"/>
    <w:tmpl w:val="34E22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NV72X4tSaVmg6L96FokaVSI4TfDEoul1b6a71bCvSKy/PMDBcjc4dJIsxCaTpUtHLJQE0+K9v/zEdH97om36ZA==" w:salt="3hs8Z/qO26VyYpLQUm+tt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0D"/>
    <w:rsid w:val="00032718"/>
    <w:rsid w:val="00044E1B"/>
    <w:rsid w:val="00083531"/>
    <w:rsid w:val="00143E0D"/>
    <w:rsid w:val="00177ACF"/>
    <w:rsid w:val="001E60A4"/>
    <w:rsid w:val="00270506"/>
    <w:rsid w:val="002E115B"/>
    <w:rsid w:val="00444992"/>
    <w:rsid w:val="00497DE7"/>
    <w:rsid w:val="00525212"/>
    <w:rsid w:val="0055620F"/>
    <w:rsid w:val="0060051F"/>
    <w:rsid w:val="00666797"/>
    <w:rsid w:val="006F0D17"/>
    <w:rsid w:val="008119F1"/>
    <w:rsid w:val="0084614C"/>
    <w:rsid w:val="00934467"/>
    <w:rsid w:val="009474E8"/>
    <w:rsid w:val="00CC53E4"/>
    <w:rsid w:val="00DA0B77"/>
    <w:rsid w:val="00E304C7"/>
    <w:rsid w:val="00F36FAA"/>
    <w:rsid w:val="00FC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08186"/>
  <w15:chartTrackingRefBased/>
  <w15:docId w15:val="{C48EB4E4-2FBF-4040-A0F5-4A16DCAE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531"/>
  </w:style>
  <w:style w:type="paragraph" w:styleId="Heading1">
    <w:name w:val="heading 1"/>
    <w:basedOn w:val="Normal"/>
    <w:next w:val="Normal"/>
    <w:link w:val="Heading1Char"/>
    <w:uiPriority w:val="9"/>
    <w:qFormat/>
    <w:rsid w:val="0008353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83531"/>
    <w:pPr>
      <w:keepNext/>
      <w:keepLines/>
      <w:spacing w:before="40" w:after="0" w:line="240" w:lineRule="auto"/>
      <w:outlineLvl w:val="1"/>
    </w:pPr>
    <w:rPr>
      <w:rFonts w:ascii="Times New Roman" w:eastAsiaTheme="majorEastAsia" w:hAnsi="Times New Roman" w:cstheme="majorBidi"/>
      <w:sz w:val="24"/>
      <w:szCs w:val="32"/>
    </w:rPr>
  </w:style>
  <w:style w:type="paragraph" w:styleId="Heading3">
    <w:name w:val="heading 3"/>
    <w:basedOn w:val="Normal"/>
    <w:next w:val="Normal"/>
    <w:link w:val="Heading3Char"/>
    <w:uiPriority w:val="9"/>
    <w:unhideWhenUsed/>
    <w:qFormat/>
    <w:rsid w:val="0008353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53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8353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8353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8353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8353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8353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718"/>
  </w:style>
  <w:style w:type="paragraph" w:styleId="Footer">
    <w:name w:val="footer"/>
    <w:basedOn w:val="Normal"/>
    <w:link w:val="FooterChar"/>
    <w:uiPriority w:val="99"/>
    <w:unhideWhenUsed/>
    <w:rsid w:val="00032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718"/>
  </w:style>
  <w:style w:type="character" w:customStyle="1" w:styleId="Heading1Char">
    <w:name w:val="Heading 1 Char"/>
    <w:basedOn w:val="DefaultParagraphFont"/>
    <w:link w:val="Heading1"/>
    <w:uiPriority w:val="9"/>
    <w:rsid w:val="0008353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83531"/>
    <w:rPr>
      <w:rFonts w:ascii="Times New Roman" w:eastAsiaTheme="majorEastAsia" w:hAnsi="Times New Roman" w:cstheme="majorBidi"/>
      <w:sz w:val="24"/>
      <w:szCs w:val="32"/>
    </w:rPr>
  </w:style>
  <w:style w:type="character" w:customStyle="1" w:styleId="Heading3Char">
    <w:name w:val="Heading 3 Char"/>
    <w:basedOn w:val="DefaultParagraphFont"/>
    <w:link w:val="Heading3"/>
    <w:uiPriority w:val="9"/>
    <w:rsid w:val="0008353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53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8353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8353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8353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8353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8353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83531"/>
    <w:pPr>
      <w:spacing w:line="240" w:lineRule="auto"/>
    </w:pPr>
    <w:rPr>
      <w:b/>
      <w:bCs/>
      <w:smallCaps/>
      <w:color w:val="44546A" w:themeColor="text2"/>
    </w:rPr>
  </w:style>
  <w:style w:type="paragraph" w:styleId="Title">
    <w:name w:val="Title"/>
    <w:basedOn w:val="Normal"/>
    <w:next w:val="Normal"/>
    <w:link w:val="TitleChar"/>
    <w:uiPriority w:val="10"/>
    <w:qFormat/>
    <w:rsid w:val="0008353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8353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8353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8353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83531"/>
    <w:rPr>
      <w:b/>
      <w:bCs/>
    </w:rPr>
  </w:style>
  <w:style w:type="character" w:styleId="Emphasis">
    <w:name w:val="Emphasis"/>
    <w:basedOn w:val="DefaultParagraphFont"/>
    <w:uiPriority w:val="20"/>
    <w:qFormat/>
    <w:rsid w:val="00083531"/>
    <w:rPr>
      <w:i/>
      <w:iCs/>
    </w:rPr>
  </w:style>
  <w:style w:type="paragraph" w:styleId="NoSpacing">
    <w:name w:val="No Spacing"/>
    <w:uiPriority w:val="1"/>
    <w:qFormat/>
    <w:rsid w:val="00083531"/>
    <w:pPr>
      <w:spacing w:after="0" w:line="240" w:lineRule="auto"/>
    </w:pPr>
  </w:style>
  <w:style w:type="paragraph" w:styleId="Quote">
    <w:name w:val="Quote"/>
    <w:basedOn w:val="Normal"/>
    <w:next w:val="Normal"/>
    <w:link w:val="QuoteChar"/>
    <w:uiPriority w:val="29"/>
    <w:qFormat/>
    <w:rsid w:val="0008353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83531"/>
    <w:rPr>
      <w:color w:val="44546A" w:themeColor="text2"/>
      <w:sz w:val="24"/>
      <w:szCs w:val="24"/>
    </w:rPr>
  </w:style>
  <w:style w:type="paragraph" w:styleId="IntenseQuote">
    <w:name w:val="Intense Quote"/>
    <w:basedOn w:val="Normal"/>
    <w:next w:val="Normal"/>
    <w:link w:val="IntenseQuoteChar"/>
    <w:uiPriority w:val="30"/>
    <w:qFormat/>
    <w:rsid w:val="000835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8353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83531"/>
    <w:rPr>
      <w:i/>
      <w:iCs/>
      <w:color w:val="595959" w:themeColor="text1" w:themeTint="A6"/>
    </w:rPr>
  </w:style>
  <w:style w:type="character" w:styleId="IntenseEmphasis">
    <w:name w:val="Intense Emphasis"/>
    <w:basedOn w:val="DefaultParagraphFont"/>
    <w:uiPriority w:val="21"/>
    <w:qFormat/>
    <w:rsid w:val="00083531"/>
    <w:rPr>
      <w:b/>
      <w:bCs/>
      <w:i/>
      <w:iCs/>
    </w:rPr>
  </w:style>
  <w:style w:type="character" w:styleId="SubtleReference">
    <w:name w:val="Subtle Reference"/>
    <w:basedOn w:val="DefaultParagraphFont"/>
    <w:uiPriority w:val="31"/>
    <w:qFormat/>
    <w:rsid w:val="0008353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83531"/>
    <w:rPr>
      <w:b/>
      <w:bCs/>
      <w:smallCaps/>
      <w:color w:val="44546A" w:themeColor="text2"/>
      <w:u w:val="single"/>
    </w:rPr>
  </w:style>
  <w:style w:type="character" w:styleId="BookTitle">
    <w:name w:val="Book Title"/>
    <w:basedOn w:val="DefaultParagraphFont"/>
    <w:uiPriority w:val="33"/>
    <w:qFormat/>
    <w:rsid w:val="00083531"/>
    <w:rPr>
      <w:b/>
      <w:bCs/>
      <w:smallCaps/>
      <w:spacing w:val="10"/>
    </w:rPr>
  </w:style>
  <w:style w:type="paragraph" w:styleId="TOCHeading">
    <w:name w:val="TOC Heading"/>
    <w:basedOn w:val="Heading1"/>
    <w:next w:val="Normal"/>
    <w:uiPriority w:val="39"/>
    <w:semiHidden/>
    <w:unhideWhenUsed/>
    <w:qFormat/>
    <w:rsid w:val="00083531"/>
    <w:pPr>
      <w:outlineLvl w:val="9"/>
    </w:pPr>
  </w:style>
  <w:style w:type="table" w:styleId="GridTable1Light-Accent6">
    <w:name w:val="Grid Table 1 Light Accent 6"/>
    <w:basedOn w:val="TableNormal"/>
    <w:uiPriority w:val="46"/>
    <w:rsid w:val="0066679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67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47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565</Words>
  <Characters>3221</Characters>
  <Application>Microsoft Office Word</Application>
  <DocSecurity>8</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Cobb</dc:creator>
  <cp:keywords/>
  <dc:description/>
  <cp:lastModifiedBy>Charles Cobb</cp:lastModifiedBy>
  <cp:revision>2</cp:revision>
  <dcterms:created xsi:type="dcterms:W3CDTF">2020-09-07T05:39:00Z</dcterms:created>
  <dcterms:modified xsi:type="dcterms:W3CDTF">2020-09-07T05:39:00Z</dcterms:modified>
</cp:coreProperties>
</file>