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Aucun"/>
          <w:rFonts w:ascii="Calibri" w:hAnsi="Calibri"/>
          <w:sz w:val="24"/>
          <w:szCs w:val="24"/>
          <w:u w:color="000000"/>
          <w:rtl w:val="0"/>
        </w:rPr>
        <w:t>NUIT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La nuit par-dessus les herbes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708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Irr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es-ES_tradnl"/>
        </w:rPr>
        <w:t xml:space="preserve">vocable 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708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par-dessus tes 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paules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La nuit pleine de for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</w:rPr>
        <w:t>ê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t vient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708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tapisse nos chemins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708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te d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de-DE"/>
        </w:rPr>
        <w:t>chausse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Tu persistes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Au milieu s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1"/>
        </w:rPr>
        <w:t>’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ouvre l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’œ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il 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norme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de tous les boisements de la nuit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 xml:space="preserve">un 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œ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il impossible 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</w:rPr>
        <w:t xml:space="preserve">à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it-IT"/>
        </w:rPr>
        <w:t>fermer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  <w:lang w:val="fr-FR"/>
        </w:rPr>
        <w:tab/>
        <w:t>qui te regarde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les cils m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</w:rPr>
        <w:t>ê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l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s aux arbres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La nuit te rattrape 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Elle te happe dans cet 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œ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il o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it-IT"/>
        </w:rPr>
        <w:t>ù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des royaumes bougent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les traces des peuples b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</w:rPr>
        <w:t>â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tis comme des l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da-DK"/>
        </w:rPr>
        <w:t>gendes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tous les mondes tent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s dans cet 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œ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il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qui voit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La nuit te rattrape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Elle d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nude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Les bois fr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missent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Et dans le regard 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pais des ombres de labour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en face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l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’œ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il de la nuit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au plus loin de toi, l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’œ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il te rencontre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La nuit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it-IT"/>
        </w:rPr>
        <w:t>te rattrape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La nuit /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par-dessus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les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herbes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708"/>
        <w:jc w:val="left"/>
        <w:rPr>
          <w:rStyle w:val="Aucun"/>
          <w:rFonts w:ascii="Calibri Light" w:cs="Calibri Light" w:hAnsi="Calibri Light" w:eastAsia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Irr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 xml:space="preserve">vocable 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708"/>
        <w:jc w:val="left"/>
        <w:rPr>
          <w:rStyle w:val="Aucun"/>
          <w:rFonts w:ascii="Calibri Light" w:cs="Calibri Light" w:hAnsi="Calibri Light" w:eastAsia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par-dessus tes 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paules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La nuit /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pleine de for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ê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 xml:space="preserve">t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 xml:space="preserve">/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vient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708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 xml:space="preserve">tapisse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es-ES_tradnl"/>
        </w:rPr>
        <w:t xml:space="preserve">nos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chemins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708"/>
        <w:jc w:val="left"/>
        <w:rPr>
          <w:rStyle w:val="Aucun"/>
          <w:rFonts w:ascii="Calibri Light" w:cs="Calibri Light" w:hAnsi="Calibri Light" w:eastAsia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te d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chausse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 xml:space="preserve">Tu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persistes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Au milieu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 xml:space="preserve"> / s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1"/>
        </w:rPr>
        <w:t>’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ouvre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l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’œ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il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 xml:space="preserve">/ 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norme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 xml:space="preserve">de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tous les boisements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/ de la nuit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 xml:space="preserve">un 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œ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il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impossible 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</w:rPr>
        <w:t xml:space="preserve">à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fermer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  <w:lang w:val="fr-FR"/>
        </w:rPr>
        <w:tab/>
        <w:t xml:space="preserve">qui te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regarde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les cils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m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</w:rPr>
        <w:t>ê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l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é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s aux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arbres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La nuit te rattrape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 xml:space="preserve"> 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nl-NL"/>
          <w14:textFill>
            <w14:solidFill>
              <w14:srgbClr w14:val="0070C0"/>
            </w14:solidFill>
          </w14:textFill>
        </w:rPr>
        <w:t xml:space="preserve">Elle te happe /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dans cet 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œ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il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</w:rPr>
        <w:t>o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it-IT"/>
        </w:rPr>
        <w:t>ù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des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royaumes bougent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les traces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des peuples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/ b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â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tis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comme des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l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gendes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tous les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mondes tent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s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 / dans cet 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œ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il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qui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voit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La nuit te rattrape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Elle d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nude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Les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bois fr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missent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Et dans le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regard 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pt-PT"/>
          <w14:textFill>
            <w14:solidFill>
              <w14:srgbClr w14:val="0070C0"/>
            </w14:solidFill>
          </w14:textFill>
        </w:rPr>
        <w:t xml:space="preserve">pais /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 xml:space="preserve">des ombres de 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labour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en face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>l</w:t>
      </w:r>
      <w:r>
        <w:rPr>
          <w:rStyle w:val="Aucun"/>
          <w:rFonts w:ascii="Calibri Light" w:hAnsi="Calibri Light" w:hint="defaul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’œ</w:t>
      </w: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il 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de la nuit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2"/>
          <w:szCs w:val="22"/>
          <w:u w:color="000000"/>
          <w:rtl w:val="0"/>
        </w:rPr>
      </w:pP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au plus loin de toi, / l</w:t>
      </w:r>
      <w:r>
        <w:rPr>
          <w:rStyle w:val="Aucun"/>
          <w:rFonts w:ascii="Calibri Light" w:hAnsi="Calibri Light" w:hint="default"/>
          <w:sz w:val="22"/>
          <w:szCs w:val="22"/>
          <w:u w:color="000000"/>
          <w:rtl w:val="0"/>
          <w:lang w:val="fr-FR"/>
        </w:rPr>
        <w:t>’œ</w:t>
      </w:r>
      <w:r>
        <w:rPr>
          <w:rStyle w:val="Aucun"/>
          <w:rFonts w:ascii="Calibri Light" w:hAnsi="Calibri Light"/>
          <w:sz w:val="22"/>
          <w:szCs w:val="22"/>
          <w:u w:color="000000"/>
          <w:rtl w:val="0"/>
          <w:lang w:val="fr-FR"/>
        </w:rPr>
        <w:t>il te rencontre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La nuit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Style w:val="Aucun"/>
          <w:rFonts w:ascii="Calibri Light" w:cs="Calibri Light" w:hAnsi="Calibri Light" w:eastAsia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</w:pPr>
      <w:r>
        <w:rPr>
          <w:rStyle w:val="Aucun"/>
          <w:rFonts w:ascii="Calibri Light" w:hAnsi="Calibri Light"/>
          <w:outline w:val="0"/>
          <w:color w:val="0070c0"/>
          <w:sz w:val="22"/>
          <w:szCs w:val="22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te rattrape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Style w:val="Aucun"/>
          <w:rFonts w:ascii="Calibri Light" w:cs="Calibri Light" w:hAnsi="Calibri Light" w:eastAsia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sectPr>
          <w:type w:val="continuous"/>
          <w:pgSz w:w="11906" w:h="16838" w:orient="portrait"/>
          <w:pgMar w:top="1134" w:right="1134" w:bottom="1134" w:left="1134" w:header="709" w:footer="850"/>
          <w:cols w:space="753" w:num="2" w:equalWidth="1"/>
          <w:bidi w:val="0"/>
        </w:sectPr>
      </w:pPr>
      <w:r>
        <w:rPr>
          <w:rStyle w:val="Aucun"/>
          <w:rFonts w:ascii="Calibri Light" w:cs="Calibri Light" w:hAnsi="Calibri Light" w:eastAsia="Calibri Light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1"/>
          <w:szCs w:val="21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1"/>
          <w:szCs w:val="21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Style w:val="Aucun"/>
          <w:rFonts w:ascii="Calibri Light" w:cs="Calibri Light" w:hAnsi="Calibri Light" w:eastAsia="Calibri Light"/>
          <w:sz w:val="21"/>
          <w:szCs w:val="21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page"/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1020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9"/>
        <w:gridCol w:w="3792"/>
        <w:gridCol w:w="1005"/>
        <w:gridCol w:w="704"/>
        <w:gridCol w:w="750"/>
        <w:gridCol w:w="851"/>
        <w:gridCol w:w="846"/>
      </w:tblGrid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Mot trame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Style w:val="Aucun"/>
                <w:rFonts w:ascii="Carlito" w:cs="Carlito" w:hAnsi="Carlito" w:eastAsia="Carlito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Mots</w:t>
            </w:r>
          </w:p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jc w:val="center"/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combinatoires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Al</w:t>
            </w:r>
            <w:r>
              <w:rPr>
                <w:rStyle w:val="Aucun"/>
                <w:rFonts w:ascii="Carlito" w:hAnsi="Carlito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atoire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C</w:t>
            </w:r>
            <w:r>
              <w:rPr>
                <w:rStyle w:val="Aucun"/>
                <w:rFonts w:ascii="Carlito" w:hAnsi="Carlito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°</w:t>
            </w:r>
          </w:p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Date Heure</w:t>
            </w:r>
          </w:p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Vitesse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rlito" w:hAnsi="Carlito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GPS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par-dessus (x2)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couvrant, couchant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herbes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orni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res, heures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irr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vocable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oc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anique, battante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tes 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paules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tes pas, ton allure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pleine de for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gonfl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e d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eau, gorg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e d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air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vient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gne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tapisse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costume, d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guise, trouble, 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parpille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chemins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bauches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te d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chausse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approche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persistes (V2)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tangues (V1)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Au milieu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Ici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’œ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il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la bouche, la paume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norme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large, lourd.e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tous les boisements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tous les carrefours, toutes les lumi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fermer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clore, fuir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te regarde [</w:t>
            </w:r>
            <w:r>
              <w:rPr>
                <w:rStyle w:val="Aucun"/>
                <w:rFonts w:ascii="Calibri Light" w:hAnsi="Calibri Light" w:hint="defaul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œ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il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enserre [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paume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], t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avale [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bouche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les cils [</w:t>
            </w:r>
            <w:r>
              <w:rPr>
                <w:rStyle w:val="Aucun"/>
                <w:rFonts w:ascii="Calibri Light" w:hAnsi="Calibri Light" w:hint="defaul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œ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il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les doigts [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paume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], la langue [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bouche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aux arbres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aux pav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s, aux gouttes, au vent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518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La nuit te rattrape (V stable)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Tu rattrapes la nuit (acc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ration)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Elle te happe (V stable)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Tu entres (acc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ration)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royaumes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soleils, terres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bougent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sonnent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les traces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le sel, la sciure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b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â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tis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dress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gendes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toits, navires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mondes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matins, 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ves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tent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recommenc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s, brav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voit [</w:t>
            </w:r>
            <w:r>
              <w:rPr>
                <w:rStyle w:val="Aucun"/>
                <w:rFonts w:ascii="Calibri Light" w:hAnsi="Calibri Light" w:hint="defaul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œ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il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chante [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bouche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], retient [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paume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Elle d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nude (V stable)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Tu la fouilles (acc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ration)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bois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lisi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fr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missent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enflent, s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clairent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le regard [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oeil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haleine [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bouche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], la chaleur [</w:t>
            </w:r>
            <w:r>
              <w:rPr>
                <w:rStyle w:val="Aucun"/>
                <w:rFonts w:ascii="Calibri Light" w:hAnsi="Calibri Light"/>
                <w:i w:val="1"/>
                <w:i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paume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]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pais.se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sec.he, humide, br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û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lant.e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labour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la ville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225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En face</w:t>
            </w:r>
          </w:p>
        </w:tc>
        <w:tc>
          <w:tcPr>
            <w:tcW w:type="dxa" w:w="379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alibri Light" w:hAnsi="Calibri Light" w:hint="defaul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à</w:t>
            </w: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, Debout</w:t>
            </w:r>
          </w:p>
        </w:tc>
        <w:tc>
          <w:tcPr>
            <w:tcW w:type="dxa" w:w="100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tabs>
                <w:tab w:val="left" w:pos="708"/>
              </w:tabs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 Light" w:hAnsi="Calibri Light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X</w:t>
            </w:r>
          </w:p>
        </w:tc>
        <w:tc>
          <w:tcPr>
            <w:tcW w:type="dxa" w:w="70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