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39AC5C" w14:textId="77777777" w:rsidR="005E7EB6" w:rsidRPr="005E7EB6" w:rsidRDefault="005E7EB6" w:rsidP="005E7EB6">
      <w:pPr>
        <w:keepNext/>
        <w:spacing w:before="480" w:after="120" w:line="360" w:lineRule="auto"/>
        <w:outlineLvl w:val="0"/>
        <w:rPr>
          <w:rFonts w:ascii="HelveticaNeueLT Pro 55 Roman" w:eastAsia="MS Mincho" w:hAnsi="HelveticaNeueLT Pro 55 Roman" w:cs="Arial"/>
          <w:b/>
          <w:spacing w:val="-4"/>
          <w:sz w:val="28"/>
        </w:rPr>
      </w:pPr>
      <w:r w:rsidRPr="005E7EB6">
        <w:rPr>
          <w:rFonts w:ascii="HelveticaNeueLT Pro 55 Roman" w:eastAsia="MS Mincho" w:hAnsi="HelveticaNeueLT Pro 55 Roman" w:cs="Arial"/>
          <w:b/>
          <w:spacing w:val="-4"/>
          <w:sz w:val="28"/>
        </w:rPr>
        <w:t>Appendix 1.1: Supplementary materials and methods: DNA extraction, library preparation, and high-throughput sequencing</w:t>
      </w:r>
    </w:p>
    <w:p w14:paraId="69961C56" w14:textId="77777777" w:rsidR="005E7EB6" w:rsidRPr="005E7EB6" w:rsidRDefault="005E7EB6" w:rsidP="005E7EB6">
      <w:pPr>
        <w:spacing w:line="360" w:lineRule="auto"/>
        <w:rPr>
          <w:rFonts w:ascii="HelveticaNeueLT Pro 55 Roman" w:eastAsia="MS Mincho" w:hAnsi="HelveticaNeueLT Pro 55 Roman" w:cs="Times New Roman"/>
          <w:spacing w:val="-4"/>
          <w:szCs w:val="20"/>
        </w:rPr>
      </w:pPr>
      <w:r w:rsidRPr="005E7EB6">
        <w:rPr>
          <w:rFonts w:ascii="HelveticaNeueLT Pro 55 Roman" w:eastAsia="MS Mincho" w:hAnsi="HelveticaNeueLT Pro 55 Roman" w:cs="Times New Roman"/>
          <w:spacing w:val="-4"/>
          <w:szCs w:val="20"/>
        </w:rPr>
        <w:t xml:space="preserve">The novel genomes sequences included in this study are all from Australian Rainforest tree species (Table A1.1). Leaf material for each species was collected from Dorrigo National Park, Nightcap National Park, or Washpool National Park in northern New South Wales, Australia. Total genomic DNA was extracted from silica-dried leaf material at the Australian Genome Research Facility (Adelaide, Australia) using the </w:t>
      </w:r>
      <w:proofErr w:type="spellStart"/>
      <w:r w:rsidRPr="005E7EB6">
        <w:rPr>
          <w:rFonts w:ascii="HelveticaNeueLT Pro 55 Roman" w:eastAsia="MS Mincho" w:hAnsi="HelveticaNeueLT Pro 55 Roman" w:cs="Times New Roman"/>
          <w:spacing w:val="-4"/>
          <w:szCs w:val="20"/>
        </w:rPr>
        <w:t>NucleoSpin</w:t>
      </w:r>
      <w:proofErr w:type="spellEnd"/>
      <w:r w:rsidRPr="005E7EB6">
        <w:rPr>
          <w:rFonts w:ascii="HelveticaNeueLT Pro 55 Roman" w:eastAsia="MS Mincho" w:hAnsi="HelveticaNeueLT Pro 55 Roman" w:cs="Times New Roman"/>
          <w:spacing w:val="-4"/>
          <w:szCs w:val="20"/>
        </w:rPr>
        <w:t>® Plant II Maxi kits (</w:t>
      </w:r>
      <w:proofErr w:type="spellStart"/>
      <w:r w:rsidRPr="005E7EB6">
        <w:rPr>
          <w:rFonts w:ascii="HelveticaNeueLT Pro 55 Roman" w:eastAsia="MS Mincho" w:hAnsi="HelveticaNeueLT Pro 55 Roman" w:cs="Times New Roman"/>
          <w:spacing w:val="-4"/>
          <w:szCs w:val="20"/>
        </w:rPr>
        <w:t>Machery</w:t>
      </w:r>
      <w:proofErr w:type="spellEnd"/>
      <w:r w:rsidRPr="005E7EB6">
        <w:rPr>
          <w:rFonts w:ascii="HelveticaNeueLT Pro 55 Roman" w:eastAsia="MS Mincho" w:hAnsi="HelveticaNeueLT Pro 55 Roman" w:cs="Times New Roman"/>
          <w:spacing w:val="-4"/>
          <w:szCs w:val="20"/>
        </w:rPr>
        <w:t>-Nagel). Total DNA concentrations used for library preparation ranged between 14 ng/</w:t>
      </w:r>
      <w:r w:rsidRPr="005E7EB6">
        <w:rPr>
          <w:rFonts w:ascii="HelveticaNeueLT Pro 55 Roman" w:eastAsia="MS Mincho" w:hAnsi="HelveticaNeueLT Pro 55 Roman" w:cs="Times New Roman"/>
          <w:spacing w:val="-4"/>
          <w:szCs w:val="20"/>
        </w:rPr>
        <w:sym w:font="Symbol" w:char="F06D"/>
      </w:r>
      <w:r w:rsidRPr="005E7EB6">
        <w:rPr>
          <w:rFonts w:ascii="HelveticaNeueLT Pro 55 Roman" w:eastAsia="MS Mincho" w:hAnsi="HelveticaNeueLT Pro 55 Roman" w:cs="Times New Roman"/>
          <w:spacing w:val="-4"/>
          <w:szCs w:val="20"/>
        </w:rPr>
        <w:t>l and 146 ng/</w:t>
      </w:r>
      <w:r w:rsidRPr="005E7EB6">
        <w:rPr>
          <w:rFonts w:ascii="HelveticaNeueLT Pro 55 Roman" w:eastAsia="MS Mincho" w:hAnsi="HelveticaNeueLT Pro 55 Roman" w:cs="Times New Roman"/>
          <w:spacing w:val="-4"/>
          <w:szCs w:val="20"/>
        </w:rPr>
        <w:sym w:font="Symbol" w:char="F06D"/>
      </w:r>
      <w:r w:rsidRPr="005E7EB6">
        <w:rPr>
          <w:rFonts w:ascii="HelveticaNeueLT Pro 55 Roman" w:eastAsia="MS Mincho" w:hAnsi="HelveticaNeueLT Pro 55 Roman" w:cs="Times New Roman"/>
          <w:spacing w:val="-4"/>
          <w:szCs w:val="20"/>
        </w:rPr>
        <w:t xml:space="preserve">l. </w:t>
      </w:r>
      <w:proofErr w:type="spellStart"/>
      <w:r w:rsidRPr="005E7EB6">
        <w:rPr>
          <w:rFonts w:ascii="HelveticaNeueLT Pro 55 Roman" w:eastAsia="MS Mincho" w:hAnsi="HelveticaNeueLT Pro 55 Roman" w:cs="Times New Roman"/>
          <w:spacing w:val="-4"/>
          <w:szCs w:val="20"/>
        </w:rPr>
        <w:t>Nextera</w:t>
      </w:r>
      <w:proofErr w:type="spellEnd"/>
      <w:r w:rsidRPr="005E7EB6">
        <w:rPr>
          <w:rFonts w:ascii="HelveticaNeueLT Pro 55 Roman" w:eastAsia="MS Mincho" w:hAnsi="HelveticaNeueLT Pro 55 Roman" w:cs="Times New Roman"/>
          <w:spacing w:val="-4"/>
          <w:szCs w:val="20"/>
        </w:rPr>
        <w:t xml:space="preserve"> libraries were prepared according to the </w:t>
      </w:r>
      <w:proofErr w:type="spellStart"/>
      <w:r w:rsidRPr="005E7EB6">
        <w:rPr>
          <w:rFonts w:ascii="HelveticaNeueLT Pro 55 Roman" w:eastAsia="MS Mincho" w:hAnsi="HelveticaNeueLT Pro 55 Roman" w:cs="Times New Roman"/>
          <w:spacing w:val="-4"/>
          <w:szCs w:val="20"/>
        </w:rPr>
        <w:t>Nextera</w:t>
      </w:r>
      <w:proofErr w:type="spellEnd"/>
      <w:r w:rsidRPr="005E7EB6">
        <w:rPr>
          <w:rFonts w:ascii="HelveticaNeueLT Pro 55 Roman" w:eastAsia="MS Mincho" w:hAnsi="HelveticaNeueLT Pro 55 Roman" w:cs="Times New Roman"/>
          <w:spacing w:val="-4"/>
          <w:szCs w:val="20"/>
        </w:rPr>
        <w:t>® DNA Sample Preparation Guide from Illumina. Libraries for the 11 species presented in this manuscript were multiplexed along with 44 libraries from another study (to a total of 55 libraries per lane) and paired-end (2</w:t>
      </w:r>
      <w:r w:rsidRPr="005E7EB6">
        <w:rPr>
          <w:rFonts w:ascii="HelveticaNeueLT Pro 55 Roman" w:eastAsia="MS Mincho" w:hAnsi="HelveticaNeueLT Pro 55 Roman" w:cs="Times New Roman"/>
          <w:spacing w:val="-4"/>
          <w:szCs w:val="20"/>
        </w:rPr>
        <w:sym w:font="Symbol" w:char="F0B4"/>
      </w:r>
      <w:r w:rsidRPr="005E7EB6">
        <w:rPr>
          <w:rFonts w:ascii="HelveticaNeueLT Pro 55 Roman" w:eastAsia="MS Mincho" w:hAnsi="HelveticaNeueLT Pro 55 Roman" w:cs="Times New Roman"/>
          <w:spacing w:val="-4"/>
          <w:szCs w:val="20"/>
        </w:rPr>
        <w:t xml:space="preserve">100 </w:t>
      </w:r>
      <w:proofErr w:type="spellStart"/>
      <w:r w:rsidRPr="005E7EB6">
        <w:rPr>
          <w:rFonts w:ascii="HelveticaNeueLT Pro 55 Roman" w:eastAsia="MS Mincho" w:hAnsi="HelveticaNeueLT Pro 55 Roman" w:cs="Times New Roman"/>
          <w:spacing w:val="-4"/>
          <w:szCs w:val="20"/>
        </w:rPr>
        <w:t>bp</w:t>
      </w:r>
      <w:proofErr w:type="spellEnd"/>
      <w:r w:rsidRPr="005E7EB6">
        <w:rPr>
          <w:rFonts w:ascii="HelveticaNeueLT Pro 55 Roman" w:eastAsia="MS Mincho" w:hAnsi="HelveticaNeueLT Pro 55 Roman" w:cs="Times New Roman"/>
          <w:spacing w:val="-4"/>
          <w:szCs w:val="20"/>
        </w:rPr>
        <w:t xml:space="preserve">) shotgun sequencing was performed on the Illumina </w:t>
      </w:r>
      <w:proofErr w:type="spellStart"/>
      <w:r w:rsidRPr="005E7EB6">
        <w:rPr>
          <w:rFonts w:ascii="HelveticaNeueLT Pro 55 Roman" w:eastAsia="MS Mincho" w:hAnsi="HelveticaNeueLT Pro 55 Roman" w:cs="Times New Roman"/>
          <w:spacing w:val="-4"/>
          <w:szCs w:val="20"/>
        </w:rPr>
        <w:t>HiSeq</w:t>
      </w:r>
      <w:proofErr w:type="spellEnd"/>
      <w:r w:rsidRPr="005E7EB6">
        <w:rPr>
          <w:rFonts w:ascii="HelveticaNeueLT Pro 55 Roman" w:eastAsia="MS Mincho" w:hAnsi="HelveticaNeueLT Pro 55 Roman" w:cs="Times New Roman"/>
          <w:spacing w:val="-4"/>
          <w:szCs w:val="20"/>
        </w:rPr>
        <w:t xml:space="preserve"> 2000. Library preparation and sequencing were conducted by the </w:t>
      </w:r>
      <w:proofErr w:type="spellStart"/>
      <w:r w:rsidRPr="005E7EB6">
        <w:rPr>
          <w:rFonts w:ascii="HelveticaNeueLT Pro 55 Roman" w:eastAsia="MS Mincho" w:hAnsi="HelveticaNeueLT Pro 55 Roman" w:cs="Times New Roman"/>
          <w:spacing w:val="-4"/>
          <w:szCs w:val="20"/>
        </w:rPr>
        <w:t>Ramaciotti</w:t>
      </w:r>
      <w:proofErr w:type="spellEnd"/>
      <w:r w:rsidRPr="005E7EB6">
        <w:rPr>
          <w:rFonts w:ascii="HelveticaNeueLT Pro 55 Roman" w:eastAsia="MS Mincho" w:hAnsi="HelveticaNeueLT Pro 55 Roman" w:cs="Times New Roman"/>
          <w:spacing w:val="-4"/>
          <w:szCs w:val="20"/>
        </w:rPr>
        <w:t xml:space="preserve"> Centre for Genomics (University of New Sout</w:t>
      </w:r>
      <w:bookmarkStart w:id="0" w:name="_GoBack"/>
      <w:bookmarkEnd w:id="0"/>
      <w:r w:rsidRPr="005E7EB6">
        <w:rPr>
          <w:rFonts w:ascii="HelveticaNeueLT Pro 55 Roman" w:eastAsia="MS Mincho" w:hAnsi="HelveticaNeueLT Pro 55 Roman" w:cs="Times New Roman"/>
          <w:spacing w:val="-4"/>
          <w:szCs w:val="20"/>
        </w:rPr>
        <w:t xml:space="preserve">h Wales, Australia). </w:t>
      </w:r>
    </w:p>
    <w:p w14:paraId="3ECA040E" w14:textId="77777777" w:rsidR="005E7EB6" w:rsidRPr="005E7EB6" w:rsidRDefault="005E7EB6" w:rsidP="005E7EB6">
      <w:pPr>
        <w:spacing w:line="360" w:lineRule="auto"/>
        <w:ind w:firstLine="720"/>
        <w:rPr>
          <w:rFonts w:ascii="HelveticaNeueLT Pro 55 Roman" w:eastAsia="MS Mincho" w:hAnsi="HelveticaNeueLT Pro 55 Roman" w:cs="Times New Roman"/>
          <w:spacing w:val="-4"/>
          <w:szCs w:val="20"/>
        </w:rPr>
      </w:pPr>
      <w:r w:rsidRPr="005E7EB6">
        <w:rPr>
          <w:rFonts w:ascii="HelveticaNeueLT Pro 55 Roman" w:eastAsia="MS Mincho" w:hAnsi="HelveticaNeueLT Pro 55 Roman" w:cs="Times New Roman"/>
          <w:spacing w:val="-4"/>
          <w:szCs w:val="20"/>
        </w:rPr>
        <w:t xml:space="preserve">Assembly of chloroplast DNA data from the whole genome shotgun libraries was conducted using CLC Bio genomics Workbench 6.5.1 (available from </w:t>
      </w:r>
      <w:hyperlink r:id="rId5" w:history="1">
        <w:r w:rsidRPr="005E7EB6">
          <w:rPr>
            <w:rFonts w:ascii="HelveticaNeueLT Pro 55 Roman" w:eastAsia="MS Mincho" w:hAnsi="HelveticaNeueLT Pro 55 Roman" w:cs="Times New Roman"/>
            <w:color w:val="0000FF" w:themeColor="hyperlink"/>
            <w:spacing w:val="-4"/>
            <w:szCs w:val="20"/>
            <w:u w:val="single"/>
          </w:rPr>
          <w:t>http://www.clcbio.com</w:t>
        </w:r>
      </w:hyperlink>
      <w:r w:rsidRPr="005E7EB6">
        <w:rPr>
          <w:rFonts w:ascii="HelveticaNeueLT Pro 55 Roman" w:eastAsia="MS Mincho" w:hAnsi="HelveticaNeueLT Pro 55 Roman" w:cs="Times New Roman"/>
          <w:spacing w:val="-4"/>
          <w:szCs w:val="20"/>
        </w:rPr>
        <w:t xml:space="preserve">) following the approach previously outlined by McPherson et al. (2013) and van der Merwe et al. (2014). The paired-end Illumina reads with insert sizes from 100 to 600 </w:t>
      </w:r>
      <w:proofErr w:type="spellStart"/>
      <w:r w:rsidRPr="005E7EB6">
        <w:rPr>
          <w:rFonts w:ascii="HelveticaNeueLT Pro 55 Roman" w:eastAsia="MS Mincho" w:hAnsi="HelveticaNeueLT Pro 55 Roman" w:cs="Times New Roman"/>
          <w:spacing w:val="-4"/>
          <w:szCs w:val="20"/>
        </w:rPr>
        <w:t>bp</w:t>
      </w:r>
      <w:proofErr w:type="spellEnd"/>
      <w:r w:rsidRPr="005E7EB6">
        <w:rPr>
          <w:rFonts w:ascii="HelveticaNeueLT Pro 55 Roman" w:eastAsia="MS Mincho" w:hAnsi="HelveticaNeueLT Pro 55 Roman" w:cs="Times New Roman"/>
          <w:spacing w:val="-4"/>
          <w:szCs w:val="20"/>
        </w:rPr>
        <w:t xml:space="preserve"> were imported using the Illumina pipeline 1.8 or later, with default settings. Reads below 50 </w:t>
      </w:r>
      <w:proofErr w:type="spellStart"/>
      <w:r w:rsidRPr="005E7EB6">
        <w:rPr>
          <w:rFonts w:ascii="HelveticaNeueLT Pro 55 Roman" w:eastAsia="MS Mincho" w:hAnsi="HelveticaNeueLT Pro 55 Roman" w:cs="Times New Roman"/>
          <w:spacing w:val="-4"/>
          <w:szCs w:val="20"/>
        </w:rPr>
        <w:t>bp</w:t>
      </w:r>
      <w:proofErr w:type="spellEnd"/>
      <w:r w:rsidRPr="005E7EB6">
        <w:rPr>
          <w:rFonts w:ascii="HelveticaNeueLT Pro 55 Roman" w:eastAsia="MS Mincho" w:hAnsi="HelveticaNeueLT Pro 55 Roman" w:cs="Times New Roman"/>
          <w:spacing w:val="-4"/>
          <w:szCs w:val="20"/>
        </w:rPr>
        <w:t xml:space="preserve"> were discarded and the remaining reads were quality trimmed using default settings. For each species, two de novo assemblies were conducted, one with a minimum </w:t>
      </w:r>
      <w:proofErr w:type="spellStart"/>
      <w:r w:rsidRPr="005E7EB6">
        <w:rPr>
          <w:rFonts w:ascii="HelveticaNeueLT Pro 55 Roman" w:eastAsia="MS Mincho" w:hAnsi="HelveticaNeueLT Pro 55 Roman" w:cs="Times New Roman"/>
          <w:spacing w:val="-4"/>
          <w:szCs w:val="20"/>
        </w:rPr>
        <w:t>contig</w:t>
      </w:r>
      <w:proofErr w:type="spellEnd"/>
      <w:r w:rsidRPr="005E7EB6">
        <w:rPr>
          <w:rFonts w:ascii="HelveticaNeueLT Pro 55 Roman" w:eastAsia="MS Mincho" w:hAnsi="HelveticaNeueLT Pro 55 Roman" w:cs="Times New Roman"/>
          <w:spacing w:val="-4"/>
          <w:szCs w:val="20"/>
        </w:rPr>
        <w:t xml:space="preserve"> length of 200 </w:t>
      </w:r>
      <w:proofErr w:type="spellStart"/>
      <w:r w:rsidRPr="005E7EB6">
        <w:rPr>
          <w:rFonts w:ascii="HelveticaNeueLT Pro 55 Roman" w:eastAsia="MS Mincho" w:hAnsi="HelveticaNeueLT Pro 55 Roman" w:cs="Times New Roman"/>
          <w:spacing w:val="-4"/>
          <w:szCs w:val="20"/>
        </w:rPr>
        <w:t>bp</w:t>
      </w:r>
      <w:proofErr w:type="spellEnd"/>
      <w:r w:rsidRPr="005E7EB6">
        <w:rPr>
          <w:rFonts w:ascii="HelveticaNeueLT Pro 55 Roman" w:eastAsia="MS Mincho" w:hAnsi="HelveticaNeueLT Pro 55 Roman" w:cs="Times New Roman"/>
          <w:spacing w:val="-4"/>
          <w:szCs w:val="20"/>
        </w:rPr>
        <w:t xml:space="preserve"> and another with a minimum </w:t>
      </w:r>
      <w:proofErr w:type="spellStart"/>
      <w:r w:rsidRPr="005E7EB6">
        <w:rPr>
          <w:rFonts w:ascii="HelveticaNeueLT Pro 55 Roman" w:eastAsia="MS Mincho" w:hAnsi="HelveticaNeueLT Pro 55 Roman" w:cs="Times New Roman"/>
          <w:spacing w:val="-4"/>
          <w:szCs w:val="20"/>
        </w:rPr>
        <w:t>contig</w:t>
      </w:r>
      <w:proofErr w:type="spellEnd"/>
      <w:r w:rsidRPr="005E7EB6">
        <w:rPr>
          <w:rFonts w:ascii="HelveticaNeueLT Pro 55 Roman" w:eastAsia="MS Mincho" w:hAnsi="HelveticaNeueLT Pro 55 Roman" w:cs="Times New Roman"/>
          <w:spacing w:val="-4"/>
          <w:szCs w:val="20"/>
        </w:rPr>
        <w:t xml:space="preserve"> length of 1000 </w:t>
      </w:r>
      <w:proofErr w:type="spellStart"/>
      <w:r w:rsidRPr="005E7EB6">
        <w:rPr>
          <w:rFonts w:ascii="HelveticaNeueLT Pro 55 Roman" w:eastAsia="MS Mincho" w:hAnsi="HelveticaNeueLT Pro 55 Roman" w:cs="Times New Roman"/>
          <w:spacing w:val="-4"/>
          <w:szCs w:val="20"/>
        </w:rPr>
        <w:t>bp</w:t>
      </w:r>
      <w:proofErr w:type="spellEnd"/>
      <w:r w:rsidRPr="005E7EB6">
        <w:rPr>
          <w:rFonts w:ascii="HelveticaNeueLT Pro 55 Roman" w:eastAsia="MS Mincho" w:hAnsi="HelveticaNeueLT Pro 55 Roman" w:cs="Times New Roman"/>
          <w:spacing w:val="-4"/>
          <w:szCs w:val="20"/>
        </w:rPr>
        <w:t xml:space="preserve">, </w:t>
      </w:r>
      <w:proofErr w:type="gramStart"/>
      <w:r w:rsidRPr="005E7EB6">
        <w:rPr>
          <w:rFonts w:ascii="HelveticaNeueLT Pro 55 Roman" w:eastAsia="MS Mincho" w:hAnsi="HelveticaNeueLT Pro 55 Roman" w:cs="Times New Roman"/>
          <w:spacing w:val="-4"/>
          <w:szCs w:val="20"/>
        </w:rPr>
        <w:t>both using</w:t>
      </w:r>
      <w:proofErr w:type="gramEnd"/>
      <w:r w:rsidRPr="005E7EB6">
        <w:rPr>
          <w:rFonts w:ascii="HelveticaNeueLT Pro 55 Roman" w:eastAsia="MS Mincho" w:hAnsi="HelveticaNeueLT Pro 55 Roman" w:cs="Times New Roman"/>
          <w:spacing w:val="-4"/>
          <w:szCs w:val="20"/>
        </w:rPr>
        <w:t xml:space="preserve"> the default settings. The </w:t>
      </w:r>
      <w:proofErr w:type="spellStart"/>
      <w:r w:rsidRPr="005E7EB6">
        <w:rPr>
          <w:rFonts w:ascii="HelveticaNeueLT Pro 55 Roman" w:eastAsia="MS Mincho" w:hAnsi="HelveticaNeueLT Pro 55 Roman" w:cs="Times New Roman"/>
          <w:spacing w:val="-4"/>
          <w:szCs w:val="20"/>
        </w:rPr>
        <w:t>contigs</w:t>
      </w:r>
      <w:proofErr w:type="spellEnd"/>
      <w:r w:rsidRPr="005E7EB6">
        <w:rPr>
          <w:rFonts w:ascii="HelveticaNeueLT Pro 55 Roman" w:eastAsia="MS Mincho" w:hAnsi="HelveticaNeueLT Pro 55 Roman" w:cs="Times New Roman"/>
          <w:spacing w:val="-4"/>
          <w:szCs w:val="20"/>
        </w:rPr>
        <w:t xml:space="preserve"> were combined and subjected to a </w:t>
      </w:r>
      <w:proofErr w:type="spellStart"/>
      <w:r w:rsidRPr="005E7EB6">
        <w:rPr>
          <w:rFonts w:ascii="HelveticaNeueLT Pro 55 Roman" w:eastAsia="MS Mincho" w:hAnsi="HelveticaNeueLT Pro 55 Roman" w:cs="Times New Roman"/>
          <w:spacing w:val="-4"/>
          <w:szCs w:val="20"/>
        </w:rPr>
        <w:t>BLASTn</w:t>
      </w:r>
      <w:proofErr w:type="spellEnd"/>
      <w:r w:rsidRPr="005E7EB6">
        <w:rPr>
          <w:rFonts w:ascii="HelveticaNeueLT Pro 55 Roman" w:eastAsia="MS Mincho" w:hAnsi="HelveticaNeueLT Pro 55 Roman" w:cs="Times New Roman"/>
          <w:spacing w:val="-4"/>
          <w:szCs w:val="20"/>
        </w:rPr>
        <w:t xml:space="preserve"> similarity search in CLC against a database of 213 angiosperm whole chloroplast genomes (downloaded from the NCBI Organelle Genome Resources page at http://www.ncbi.nlm.nih.gov/genomes/GenomesGroup.cgi?opt=plastid&amp;taxid=3398, on 4 June 2013). Default settings were used except word size was 20 </w:t>
      </w:r>
      <w:proofErr w:type="spellStart"/>
      <w:r w:rsidRPr="005E7EB6">
        <w:rPr>
          <w:rFonts w:ascii="HelveticaNeueLT Pro 55 Roman" w:eastAsia="MS Mincho" w:hAnsi="HelveticaNeueLT Pro 55 Roman" w:cs="Times New Roman"/>
          <w:spacing w:val="-4"/>
          <w:szCs w:val="20"/>
        </w:rPr>
        <w:t>bp</w:t>
      </w:r>
      <w:proofErr w:type="spellEnd"/>
      <w:r w:rsidRPr="005E7EB6">
        <w:rPr>
          <w:rFonts w:ascii="HelveticaNeueLT Pro 55 Roman" w:eastAsia="MS Mincho" w:hAnsi="HelveticaNeueLT Pro 55 Roman" w:cs="Times New Roman"/>
          <w:spacing w:val="-4"/>
          <w:szCs w:val="20"/>
        </w:rPr>
        <w:t xml:space="preserve">, </w:t>
      </w:r>
      <w:r w:rsidRPr="005E7EB6">
        <w:rPr>
          <w:rFonts w:ascii="HelveticaNeueLT Pro 55 Roman" w:eastAsia="MS Mincho" w:hAnsi="HelveticaNeueLT Pro 55 Roman" w:cs="Times New Roman"/>
          <w:spacing w:val="-4"/>
          <w:szCs w:val="20"/>
        </w:rPr>
        <w:lastRenderedPageBreak/>
        <w:t xml:space="preserve">and maximum number of hit sequences set to 10. From this </w:t>
      </w:r>
      <w:proofErr w:type="spellStart"/>
      <w:r w:rsidRPr="005E7EB6">
        <w:rPr>
          <w:rFonts w:ascii="HelveticaNeueLT Pro 55 Roman" w:eastAsia="MS Mincho" w:hAnsi="HelveticaNeueLT Pro 55 Roman" w:cs="Times New Roman"/>
          <w:spacing w:val="-4"/>
          <w:szCs w:val="20"/>
        </w:rPr>
        <w:t>BLASTn</w:t>
      </w:r>
      <w:proofErr w:type="spellEnd"/>
      <w:r w:rsidRPr="005E7EB6">
        <w:rPr>
          <w:rFonts w:ascii="HelveticaNeueLT Pro 55 Roman" w:eastAsia="MS Mincho" w:hAnsi="HelveticaNeueLT Pro 55 Roman" w:cs="Times New Roman"/>
          <w:spacing w:val="-4"/>
          <w:szCs w:val="20"/>
        </w:rPr>
        <w:t xml:space="preserve"> result </w:t>
      </w:r>
      <w:proofErr w:type="spellStart"/>
      <w:r w:rsidRPr="005E7EB6">
        <w:rPr>
          <w:rFonts w:ascii="HelveticaNeueLT Pro 55 Roman" w:eastAsia="MS Mincho" w:hAnsi="HelveticaNeueLT Pro 55 Roman" w:cs="Times New Roman"/>
          <w:spacing w:val="-4"/>
          <w:szCs w:val="20"/>
        </w:rPr>
        <w:t>contigs</w:t>
      </w:r>
      <w:proofErr w:type="spellEnd"/>
      <w:r w:rsidRPr="005E7EB6">
        <w:rPr>
          <w:rFonts w:ascii="HelveticaNeueLT Pro 55 Roman" w:eastAsia="MS Mincho" w:hAnsi="HelveticaNeueLT Pro 55 Roman" w:cs="Times New Roman"/>
          <w:spacing w:val="-4"/>
          <w:szCs w:val="20"/>
        </w:rPr>
        <w:t xml:space="preserve"> with e-values of zero (very high similarity to the chloroplast genome database) were selected. </w:t>
      </w:r>
    </w:p>
    <w:p w14:paraId="670A6DBE" w14:textId="77777777" w:rsidR="005E7EB6" w:rsidRPr="005E7EB6" w:rsidRDefault="005E7EB6" w:rsidP="005E7EB6">
      <w:pPr>
        <w:spacing w:line="360" w:lineRule="auto"/>
        <w:ind w:firstLine="720"/>
        <w:rPr>
          <w:rFonts w:ascii="HelveticaNeueLT Pro 55 Roman" w:eastAsia="MS Mincho" w:hAnsi="HelveticaNeueLT Pro 55 Roman" w:cs="Times New Roman"/>
          <w:spacing w:val="-4"/>
          <w:szCs w:val="20"/>
        </w:rPr>
      </w:pPr>
      <w:r w:rsidRPr="005E7EB6">
        <w:rPr>
          <w:rFonts w:ascii="HelveticaNeueLT Pro 55 Roman" w:eastAsia="MS Mincho" w:hAnsi="HelveticaNeueLT Pro 55 Roman" w:cs="Times New Roman"/>
          <w:spacing w:val="-4"/>
          <w:szCs w:val="20"/>
        </w:rPr>
        <w:t xml:space="preserve">For each species, the chloroplast </w:t>
      </w:r>
      <w:proofErr w:type="spellStart"/>
      <w:r w:rsidRPr="005E7EB6">
        <w:rPr>
          <w:rFonts w:ascii="HelveticaNeueLT Pro 55 Roman" w:eastAsia="MS Mincho" w:hAnsi="HelveticaNeueLT Pro 55 Roman" w:cs="Times New Roman"/>
          <w:spacing w:val="-4"/>
          <w:szCs w:val="20"/>
        </w:rPr>
        <w:t>contigs</w:t>
      </w:r>
      <w:proofErr w:type="spellEnd"/>
      <w:r w:rsidRPr="005E7EB6">
        <w:rPr>
          <w:rFonts w:ascii="HelveticaNeueLT Pro 55 Roman" w:eastAsia="MS Mincho" w:hAnsi="HelveticaNeueLT Pro 55 Roman" w:cs="Times New Roman"/>
          <w:spacing w:val="-4"/>
          <w:szCs w:val="20"/>
        </w:rPr>
        <w:t xml:space="preserve"> were assembled together in </w:t>
      </w:r>
      <w:proofErr w:type="spellStart"/>
      <w:r w:rsidRPr="005E7EB6">
        <w:rPr>
          <w:rFonts w:ascii="HelveticaNeueLT Pro 55 Roman" w:eastAsia="MS Mincho" w:hAnsi="HelveticaNeueLT Pro 55 Roman" w:cs="Times New Roman"/>
          <w:spacing w:val="-4"/>
          <w:szCs w:val="20"/>
        </w:rPr>
        <w:t>Geneious</w:t>
      </w:r>
      <w:proofErr w:type="spellEnd"/>
      <w:r w:rsidRPr="005E7EB6">
        <w:rPr>
          <w:rFonts w:ascii="HelveticaNeueLT Pro 55 Roman" w:eastAsia="MS Mincho" w:hAnsi="HelveticaNeueLT Pro 55 Roman" w:cs="Times New Roman"/>
          <w:spacing w:val="-4"/>
          <w:szCs w:val="20"/>
        </w:rPr>
        <w:t xml:space="preserve"> Pro v6.1.7 (</w:t>
      </w:r>
      <w:proofErr w:type="spellStart"/>
      <w:r w:rsidRPr="005E7EB6">
        <w:rPr>
          <w:rFonts w:ascii="HelveticaNeueLT Pro 55 Roman" w:eastAsia="MS Mincho" w:hAnsi="HelveticaNeueLT Pro 55 Roman" w:cs="Times New Roman"/>
          <w:spacing w:val="-4"/>
          <w:szCs w:val="20"/>
        </w:rPr>
        <w:t>Biomatters</w:t>
      </w:r>
      <w:proofErr w:type="spellEnd"/>
      <w:r w:rsidRPr="005E7EB6">
        <w:rPr>
          <w:rFonts w:ascii="HelveticaNeueLT Pro 55 Roman" w:eastAsia="MS Mincho" w:hAnsi="HelveticaNeueLT Pro 55 Roman" w:cs="Times New Roman"/>
          <w:spacing w:val="-4"/>
          <w:szCs w:val="20"/>
        </w:rPr>
        <w:t xml:space="preserve">, </w:t>
      </w:r>
      <w:hyperlink r:id="rId6" w:history="1">
        <w:r w:rsidRPr="005E7EB6">
          <w:rPr>
            <w:rFonts w:ascii="HelveticaNeueLT Pro 55 Roman" w:eastAsia="MS Mincho" w:hAnsi="HelveticaNeueLT Pro 55 Roman" w:cs="Times New Roman"/>
            <w:color w:val="0000FF" w:themeColor="hyperlink"/>
            <w:spacing w:val="-4"/>
            <w:szCs w:val="20"/>
            <w:u w:val="single"/>
          </w:rPr>
          <w:t>http://www.geneious.com</w:t>
        </w:r>
      </w:hyperlink>
      <w:r w:rsidRPr="005E7EB6">
        <w:rPr>
          <w:rFonts w:ascii="HelveticaNeueLT Pro 55 Roman" w:eastAsia="MS Mincho" w:hAnsi="HelveticaNeueLT Pro 55 Roman" w:cs="Times New Roman"/>
          <w:spacing w:val="-4"/>
          <w:szCs w:val="20"/>
        </w:rPr>
        <w:t xml:space="preserve">) using a two-step approach. During the first step, the </w:t>
      </w:r>
      <w:proofErr w:type="spellStart"/>
      <w:r w:rsidRPr="005E7EB6">
        <w:rPr>
          <w:rFonts w:ascii="HelveticaNeueLT Pro 55 Roman" w:eastAsia="MS Mincho" w:hAnsi="HelveticaNeueLT Pro 55 Roman" w:cs="Times New Roman"/>
          <w:spacing w:val="-4"/>
          <w:szCs w:val="20"/>
        </w:rPr>
        <w:t>contigs</w:t>
      </w:r>
      <w:proofErr w:type="spellEnd"/>
      <w:r w:rsidRPr="005E7EB6">
        <w:rPr>
          <w:rFonts w:ascii="HelveticaNeueLT Pro 55 Roman" w:eastAsia="MS Mincho" w:hAnsi="HelveticaNeueLT Pro 55 Roman" w:cs="Times New Roman"/>
          <w:spacing w:val="-4"/>
          <w:szCs w:val="20"/>
        </w:rPr>
        <w:t xml:space="preserve"> generated in CLC were assembled using the de novo assembly available in </w:t>
      </w:r>
      <w:proofErr w:type="spellStart"/>
      <w:r w:rsidRPr="005E7EB6">
        <w:rPr>
          <w:rFonts w:ascii="HelveticaNeueLT Pro 55 Roman" w:eastAsia="MS Mincho" w:hAnsi="HelveticaNeueLT Pro 55 Roman" w:cs="Times New Roman"/>
          <w:spacing w:val="-4"/>
          <w:szCs w:val="20"/>
        </w:rPr>
        <w:t>Geneious</w:t>
      </w:r>
      <w:proofErr w:type="spellEnd"/>
      <w:r w:rsidRPr="005E7EB6">
        <w:rPr>
          <w:rFonts w:ascii="HelveticaNeueLT Pro 55 Roman" w:eastAsia="MS Mincho" w:hAnsi="HelveticaNeueLT Pro 55 Roman" w:cs="Times New Roman"/>
          <w:spacing w:val="-4"/>
          <w:szCs w:val="20"/>
        </w:rPr>
        <w:t xml:space="preserve"> Pro. In the second step, the new </w:t>
      </w:r>
      <w:proofErr w:type="spellStart"/>
      <w:r w:rsidRPr="005E7EB6">
        <w:rPr>
          <w:rFonts w:ascii="HelveticaNeueLT Pro 55 Roman" w:eastAsia="MS Mincho" w:hAnsi="HelveticaNeueLT Pro 55 Roman" w:cs="Times New Roman"/>
          <w:spacing w:val="-4"/>
          <w:szCs w:val="20"/>
        </w:rPr>
        <w:t>contigs</w:t>
      </w:r>
      <w:proofErr w:type="spellEnd"/>
      <w:r w:rsidRPr="005E7EB6">
        <w:rPr>
          <w:rFonts w:ascii="HelveticaNeueLT Pro 55 Roman" w:eastAsia="MS Mincho" w:hAnsi="HelveticaNeueLT Pro 55 Roman" w:cs="Times New Roman"/>
          <w:spacing w:val="-4"/>
          <w:szCs w:val="20"/>
        </w:rPr>
        <w:t xml:space="preserve"> assembled in </w:t>
      </w:r>
      <w:proofErr w:type="spellStart"/>
      <w:r w:rsidRPr="005E7EB6">
        <w:rPr>
          <w:rFonts w:ascii="HelveticaNeueLT Pro 55 Roman" w:eastAsia="MS Mincho" w:hAnsi="HelveticaNeueLT Pro 55 Roman" w:cs="Times New Roman"/>
          <w:spacing w:val="-4"/>
          <w:szCs w:val="20"/>
        </w:rPr>
        <w:t>Geneious</w:t>
      </w:r>
      <w:proofErr w:type="spellEnd"/>
      <w:r w:rsidRPr="005E7EB6">
        <w:rPr>
          <w:rFonts w:ascii="HelveticaNeueLT Pro 55 Roman" w:eastAsia="MS Mincho" w:hAnsi="HelveticaNeueLT Pro 55 Roman" w:cs="Times New Roman"/>
          <w:spacing w:val="-4"/>
          <w:szCs w:val="20"/>
        </w:rPr>
        <w:t xml:space="preserve"> Pro and any </w:t>
      </w:r>
      <w:proofErr w:type="spellStart"/>
      <w:r w:rsidRPr="005E7EB6">
        <w:rPr>
          <w:rFonts w:ascii="HelveticaNeueLT Pro 55 Roman" w:eastAsia="MS Mincho" w:hAnsi="HelveticaNeueLT Pro 55 Roman" w:cs="Times New Roman"/>
          <w:spacing w:val="-4"/>
          <w:szCs w:val="20"/>
        </w:rPr>
        <w:t>contigs</w:t>
      </w:r>
      <w:proofErr w:type="spellEnd"/>
      <w:r w:rsidRPr="005E7EB6">
        <w:rPr>
          <w:rFonts w:ascii="HelveticaNeueLT Pro 55 Roman" w:eastAsia="MS Mincho" w:hAnsi="HelveticaNeueLT Pro 55 Roman" w:cs="Times New Roman"/>
          <w:spacing w:val="-4"/>
          <w:szCs w:val="20"/>
        </w:rPr>
        <w:t xml:space="preserve"> generated in CLC that failed to assemble in the first step were concatenated. The </w:t>
      </w:r>
      <w:proofErr w:type="spellStart"/>
      <w:r w:rsidRPr="005E7EB6">
        <w:rPr>
          <w:rFonts w:ascii="HelveticaNeueLT Pro 55 Roman" w:eastAsia="MS Mincho" w:hAnsi="HelveticaNeueLT Pro 55 Roman" w:cs="Times New Roman"/>
          <w:spacing w:val="-4"/>
          <w:szCs w:val="20"/>
        </w:rPr>
        <w:t>contigs</w:t>
      </w:r>
      <w:proofErr w:type="spellEnd"/>
      <w:r w:rsidRPr="005E7EB6">
        <w:rPr>
          <w:rFonts w:ascii="HelveticaNeueLT Pro 55 Roman" w:eastAsia="MS Mincho" w:hAnsi="HelveticaNeueLT Pro 55 Roman" w:cs="Times New Roman"/>
          <w:spacing w:val="-4"/>
          <w:szCs w:val="20"/>
        </w:rPr>
        <w:t xml:space="preserve"> were aligned to a reference(s) and concatenated according to the order of this alignment. The chloroplast genome available in </w:t>
      </w:r>
      <w:proofErr w:type="spellStart"/>
      <w:r w:rsidRPr="005E7EB6">
        <w:rPr>
          <w:rFonts w:ascii="HelveticaNeueLT Pro 55 Roman" w:eastAsia="MS Mincho" w:hAnsi="HelveticaNeueLT Pro 55 Roman" w:cs="Times New Roman"/>
          <w:spacing w:val="-4"/>
          <w:szCs w:val="20"/>
        </w:rPr>
        <w:t>GenBank</w:t>
      </w:r>
      <w:proofErr w:type="spellEnd"/>
      <w:r w:rsidRPr="005E7EB6">
        <w:rPr>
          <w:rFonts w:ascii="HelveticaNeueLT Pro 55 Roman" w:eastAsia="MS Mincho" w:hAnsi="HelveticaNeueLT Pro 55 Roman" w:cs="Times New Roman"/>
          <w:spacing w:val="-4"/>
          <w:szCs w:val="20"/>
        </w:rPr>
        <w:t xml:space="preserve"> that was taxonomically closest to the new species was selected as the reference (except in the cases of </w:t>
      </w:r>
      <w:proofErr w:type="spellStart"/>
      <w:r w:rsidRPr="005E7EB6">
        <w:rPr>
          <w:rFonts w:ascii="HelveticaNeueLT Pro 55 Roman" w:eastAsia="MS Mincho" w:hAnsi="HelveticaNeueLT Pro 55 Roman" w:cs="Times New Roman"/>
          <w:spacing w:val="-4"/>
          <w:szCs w:val="20"/>
        </w:rPr>
        <w:t>Wilkiea</w:t>
      </w:r>
      <w:proofErr w:type="spellEnd"/>
      <w:r w:rsidRPr="005E7EB6">
        <w:rPr>
          <w:rFonts w:ascii="HelveticaNeueLT Pro 55 Roman" w:eastAsia="MS Mincho" w:hAnsi="HelveticaNeueLT Pro 55 Roman" w:cs="Times New Roman"/>
          <w:spacing w:val="-4"/>
          <w:szCs w:val="20"/>
        </w:rPr>
        <w:t xml:space="preserve"> </w:t>
      </w:r>
      <w:proofErr w:type="spellStart"/>
      <w:r w:rsidRPr="005E7EB6">
        <w:rPr>
          <w:rFonts w:ascii="HelveticaNeueLT Pro 55 Roman" w:eastAsia="MS Mincho" w:hAnsi="HelveticaNeueLT Pro 55 Roman" w:cs="Times New Roman"/>
          <w:spacing w:val="-4"/>
          <w:szCs w:val="20"/>
        </w:rPr>
        <w:t>huegeliana</w:t>
      </w:r>
      <w:proofErr w:type="spellEnd"/>
      <w:r w:rsidRPr="005E7EB6">
        <w:rPr>
          <w:rFonts w:ascii="HelveticaNeueLT Pro 55 Roman" w:eastAsia="MS Mincho" w:hAnsi="HelveticaNeueLT Pro 55 Roman" w:cs="Times New Roman"/>
          <w:spacing w:val="-4"/>
          <w:szCs w:val="20"/>
        </w:rPr>
        <w:t xml:space="preserve"> and </w:t>
      </w:r>
      <w:proofErr w:type="spellStart"/>
      <w:r w:rsidRPr="005E7EB6">
        <w:rPr>
          <w:rFonts w:ascii="HelveticaNeueLT Pro 55 Roman" w:eastAsia="MS Mincho" w:hAnsi="HelveticaNeueLT Pro 55 Roman" w:cs="Times New Roman"/>
          <w:spacing w:val="-4"/>
          <w:szCs w:val="20"/>
        </w:rPr>
        <w:t>Cinnamomum</w:t>
      </w:r>
      <w:proofErr w:type="spellEnd"/>
      <w:r w:rsidRPr="005E7EB6">
        <w:rPr>
          <w:rFonts w:ascii="HelveticaNeueLT Pro 55 Roman" w:eastAsia="MS Mincho" w:hAnsi="HelveticaNeueLT Pro 55 Roman" w:cs="Times New Roman"/>
          <w:spacing w:val="-4"/>
          <w:szCs w:val="20"/>
        </w:rPr>
        <w:t xml:space="preserve"> </w:t>
      </w:r>
      <w:proofErr w:type="spellStart"/>
      <w:r w:rsidRPr="005E7EB6">
        <w:rPr>
          <w:rFonts w:ascii="HelveticaNeueLT Pro 55 Roman" w:eastAsia="MS Mincho" w:hAnsi="HelveticaNeueLT Pro 55 Roman" w:cs="Times New Roman"/>
          <w:spacing w:val="-4"/>
          <w:szCs w:val="20"/>
        </w:rPr>
        <w:t>oliveri</w:t>
      </w:r>
      <w:proofErr w:type="spellEnd"/>
      <w:r w:rsidRPr="005E7EB6">
        <w:rPr>
          <w:rFonts w:ascii="HelveticaNeueLT Pro 55 Roman" w:eastAsia="MS Mincho" w:hAnsi="HelveticaNeueLT Pro 55 Roman" w:cs="Times New Roman"/>
          <w:spacing w:val="-4"/>
          <w:szCs w:val="20"/>
        </w:rPr>
        <w:t xml:space="preserve"> where the relevant species-specific </w:t>
      </w:r>
      <w:proofErr w:type="spellStart"/>
      <w:r w:rsidRPr="005E7EB6">
        <w:rPr>
          <w:rFonts w:ascii="HelveticaNeueLT Pro 55 Roman" w:eastAsia="MS Mincho" w:hAnsi="HelveticaNeueLT Pro 55 Roman" w:cs="Times New Roman"/>
          <w:spacing w:val="-4"/>
          <w:szCs w:val="20"/>
        </w:rPr>
        <w:t>cpDNA</w:t>
      </w:r>
      <w:proofErr w:type="spellEnd"/>
      <w:r w:rsidRPr="005E7EB6">
        <w:rPr>
          <w:rFonts w:ascii="HelveticaNeueLT Pro 55 Roman" w:eastAsia="MS Mincho" w:hAnsi="HelveticaNeueLT Pro 55 Roman" w:cs="Times New Roman"/>
          <w:spacing w:val="-4"/>
          <w:szCs w:val="20"/>
        </w:rPr>
        <w:t xml:space="preserve"> reference sequences from van der Merwe et al. (2014) were also used as a reference) and alignment implemented the Mauve algorithm (Darling et al. 2010) in </w:t>
      </w:r>
      <w:proofErr w:type="spellStart"/>
      <w:r w:rsidRPr="005E7EB6">
        <w:rPr>
          <w:rFonts w:ascii="HelveticaNeueLT Pro 55 Roman" w:eastAsia="MS Mincho" w:hAnsi="HelveticaNeueLT Pro 55 Roman" w:cs="Times New Roman"/>
          <w:spacing w:val="-4"/>
          <w:szCs w:val="20"/>
        </w:rPr>
        <w:t>Geneious</w:t>
      </w:r>
      <w:proofErr w:type="spellEnd"/>
      <w:r w:rsidRPr="005E7EB6">
        <w:rPr>
          <w:rFonts w:ascii="HelveticaNeueLT Pro 55 Roman" w:eastAsia="MS Mincho" w:hAnsi="HelveticaNeueLT Pro 55 Roman" w:cs="Times New Roman"/>
          <w:spacing w:val="-4"/>
          <w:szCs w:val="20"/>
        </w:rPr>
        <w:t xml:space="preserve"> Pro. </w:t>
      </w:r>
    </w:p>
    <w:p w14:paraId="25049369" w14:textId="77777777" w:rsidR="005E7EB6" w:rsidRDefault="005E7EB6" w:rsidP="005E7EB6">
      <w:pPr>
        <w:spacing w:line="480" w:lineRule="auto"/>
        <w:rPr>
          <w:rFonts w:ascii="Times New Roman" w:hAnsi="Times New Roman" w:cs="Arial"/>
          <w:b/>
          <w:szCs w:val="20"/>
        </w:rPr>
      </w:pPr>
      <w:r w:rsidRPr="005E7EB6">
        <w:rPr>
          <w:rFonts w:ascii="HelveticaNeueLT Pro 55 Roman" w:eastAsia="MS Mincho" w:hAnsi="HelveticaNeueLT Pro 55 Roman" w:cs="Times New Roman"/>
          <w:spacing w:val="-4"/>
          <w:szCs w:val="20"/>
        </w:rPr>
        <w:t>For each species, the resulting chloroplast sequence was imported into CLC and the quality-trimmed Illumina reads for each species were mapped onto the relevant sequence using a length fraction of 0.9 and with otherwise default settings. The consensus sequences were submitted to CPGAVAS (</w:t>
      </w:r>
      <w:hyperlink r:id="rId7" w:history="1">
        <w:r w:rsidRPr="005E7EB6">
          <w:rPr>
            <w:rFonts w:ascii="HelveticaNeueLT Pro 55 Roman" w:eastAsia="MS Mincho" w:hAnsi="HelveticaNeueLT Pro 55 Roman" w:cs="Times New Roman"/>
            <w:color w:val="0000FF" w:themeColor="hyperlink"/>
            <w:spacing w:val="-4"/>
            <w:szCs w:val="20"/>
            <w:u w:val="single"/>
          </w:rPr>
          <w:t>http://www.herbalgenomics.org/0506/cpgavas/analyzer/annotate</w:t>
        </w:r>
      </w:hyperlink>
      <w:r w:rsidRPr="005E7EB6">
        <w:rPr>
          <w:rFonts w:ascii="HelveticaNeueLT Pro 55 Roman" w:eastAsia="MS Mincho" w:hAnsi="HelveticaNeueLT Pro 55 Roman" w:cs="Times New Roman"/>
          <w:spacing w:val="-4"/>
          <w:szCs w:val="20"/>
        </w:rPr>
        <w:t>) for annotation using all available plant reference sequences and all other settings as default. The resultant GFF3 files were used to extract the genes used in this study for each species.</w:t>
      </w:r>
    </w:p>
    <w:p w14:paraId="540AFA2F" w14:textId="77777777" w:rsidR="005E7EB6" w:rsidRDefault="005E7EB6" w:rsidP="005E7EB6">
      <w:pPr>
        <w:spacing w:line="480" w:lineRule="auto"/>
        <w:rPr>
          <w:rFonts w:ascii="Times New Roman" w:hAnsi="Times New Roman" w:cs="Arial"/>
          <w:b/>
          <w:szCs w:val="20"/>
        </w:rPr>
      </w:pPr>
    </w:p>
    <w:p w14:paraId="2368F0B4" w14:textId="77777777" w:rsidR="005E7EB6" w:rsidRPr="005E7EB6" w:rsidRDefault="005E7EB6" w:rsidP="005E7EB6">
      <w:pPr>
        <w:spacing w:line="360" w:lineRule="auto"/>
        <w:rPr>
          <w:rFonts w:ascii="HelveticaNeueLT Pro 55 Roman" w:hAnsi="HelveticaNeueLT Pro 55 Roman" w:cs="Arial"/>
          <w:b/>
          <w:szCs w:val="20"/>
        </w:rPr>
      </w:pPr>
      <w:r w:rsidRPr="005E7EB6">
        <w:rPr>
          <w:rFonts w:ascii="HelveticaNeueLT Pro 55 Roman" w:hAnsi="HelveticaNeueLT Pro 55 Roman" w:cs="Arial"/>
          <w:b/>
          <w:sz w:val="28"/>
          <w:szCs w:val="20"/>
        </w:rPr>
        <w:t>References</w:t>
      </w:r>
    </w:p>
    <w:p w14:paraId="1AF5F720" w14:textId="0BE6F6A5" w:rsidR="000051DB" w:rsidRPr="005E7EB6" w:rsidRDefault="000051DB" w:rsidP="005E7EB6">
      <w:pPr>
        <w:spacing w:line="480" w:lineRule="auto"/>
        <w:rPr>
          <w:rFonts w:ascii="Times New Roman" w:hAnsi="Times New Roman" w:cs="Arial"/>
          <w:b/>
          <w:szCs w:val="20"/>
        </w:rPr>
      </w:pPr>
      <w:r w:rsidRPr="005E7EB6">
        <w:rPr>
          <w:rFonts w:ascii="HelveticaNeueLT Pro 55 Roman" w:hAnsi="HelveticaNeueLT Pro 55 Roman" w:cs="Arial"/>
          <w:noProof/>
        </w:rPr>
        <w:t>Darling A.E., Mau B., Perna N.T. 2010. progressiveMauve: multiple genome alignment with gene gain, loss and rearrangement. PLOS ONE. 5:e11147.</w:t>
      </w:r>
    </w:p>
    <w:p w14:paraId="6916341B" w14:textId="77777777" w:rsidR="000051DB" w:rsidRPr="005E7EB6" w:rsidRDefault="000051DB" w:rsidP="000051DB">
      <w:pPr>
        <w:pStyle w:val="EndNoteBibliography"/>
        <w:spacing w:line="480" w:lineRule="auto"/>
        <w:ind w:left="720" w:hanging="720"/>
        <w:rPr>
          <w:rFonts w:ascii="HelveticaNeueLT Pro 55 Roman" w:hAnsi="HelveticaNeueLT Pro 55 Roman" w:cs="Arial"/>
          <w:noProof/>
        </w:rPr>
      </w:pPr>
      <w:r w:rsidRPr="005E7EB6">
        <w:rPr>
          <w:rFonts w:ascii="HelveticaNeueLT Pro 55 Roman" w:hAnsi="HelveticaNeueLT Pro 55 Roman" w:cs="Arial"/>
          <w:noProof/>
        </w:rPr>
        <w:lastRenderedPageBreak/>
        <w:t>McPherson H., van der Merwe M., Delaney S.K., Edwards M.A., Henry R.J., McIntosh E., Rymer P.D., Milner M.L., Siow J., Rossetto M. 2013. Capturing chloroplast variation for molecular ecology studies: a simple next generation sequencing approach applied to a rainforest tree. BMC Ecol. 13:8.</w:t>
      </w:r>
    </w:p>
    <w:p w14:paraId="13D9D377" w14:textId="77777777" w:rsidR="000051DB" w:rsidRPr="005E7EB6" w:rsidRDefault="000051DB" w:rsidP="000051DB">
      <w:pPr>
        <w:pStyle w:val="EndNoteBibliography"/>
        <w:spacing w:line="480" w:lineRule="auto"/>
        <w:ind w:left="720" w:hanging="720"/>
        <w:rPr>
          <w:rFonts w:ascii="HelveticaNeueLT Pro 55 Roman" w:hAnsi="HelveticaNeueLT Pro 55 Roman" w:cs="Arial"/>
          <w:noProof/>
        </w:rPr>
      </w:pPr>
      <w:r w:rsidRPr="005E7EB6">
        <w:rPr>
          <w:rFonts w:ascii="HelveticaNeueLT Pro 55 Roman" w:hAnsi="HelveticaNeueLT Pro 55 Roman" w:cs="Arial"/>
          <w:noProof/>
        </w:rPr>
        <w:t>van der Merwe M., McPherson H., Siow J., Rossetto M. 2014. Next</w:t>
      </w:r>
      <w:r w:rsidRPr="005E7EB6">
        <w:rPr>
          <w:rFonts w:ascii="Cambria Math" w:hAnsi="Cambria Math" w:cs="Cambria Math"/>
          <w:noProof/>
        </w:rPr>
        <w:t>‐</w:t>
      </w:r>
      <w:r w:rsidRPr="005E7EB6">
        <w:rPr>
          <w:rFonts w:ascii="HelveticaNeueLT Pro 55 Roman" w:hAnsi="HelveticaNeueLT Pro 55 Roman" w:cs="Arial"/>
          <w:noProof/>
        </w:rPr>
        <w:t>Gen phylogeography of rainforest trees: exploring landscape</w:t>
      </w:r>
      <w:r w:rsidRPr="005E7EB6">
        <w:rPr>
          <w:rFonts w:ascii="Cambria Math" w:hAnsi="Cambria Math" w:cs="Cambria Math"/>
          <w:noProof/>
        </w:rPr>
        <w:t>‐</w:t>
      </w:r>
      <w:r w:rsidRPr="005E7EB6">
        <w:rPr>
          <w:rFonts w:ascii="HelveticaNeueLT Pro 55 Roman" w:hAnsi="HelveticaNeueLT Pro 55 Roman" w:cs="Arial"/>
          <w:noProof/>
        </w:rPr>
        <w:t>level cpDNA variation from whole</w:t>
      </w:r>
      <w:r w:rsidRPr="005E7EB6">
        <w:rPr>
          <w:rFonts w:ascii="Cambria Math" w:hAnsi="Cambria Math" w:cs="Cambria Math"/>
          <w:noProof/>
        </w:rPr>
        <w:t>‐</w:t>
      </w:r>
      <w:r w:rsidRPr="005E7EB6">
        <w:rPr>
          <w:rFonts w:ascii="HelveticaNeueLT Pro 55 Roman" w:hAnsi="HelveticaNeueLT Pro 55 Roman" w:cs="Arial"/>
          <w:noProof/>
        </w:rPr>
        <w:t>genome sequencing. Mol. Ecol. Resour. 14:199–208.</w:t>
      </w:r>
    </w:p>
    <w:p w14:paraId="26924609" w14:textId="77777777" w:rsidR="001231F1" w:rsidRPr="005E7EB6" w:rsidRDefault="001231F1">
      <w:pPr>
        <w:rPr>
          <w:rFonts w:ascii="HelveticaNeueLT Pro 55 Roman" w:hAnsi="HelveticaNeueLT Pro 55 Roman"/>
        </w:rPr>
      </w:pPr>
    </w:p>
    <w:sectPr w:rsidR="001231F1" w:rsidRPr="005E7EB6" w:rsidSect="000051DB">
      <w:pgSz w:w="11900" w:h="16840"/>
      <w:pgMar w:top="1440" w:right="1800" w:bottom="1440" w:left="180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HelveticaNeueLT Pro 55 Roman">
    <w:panose1 w:val="00000000000000000000"/>
    <w:charset w:val="00"/>
    <w:family w:val="swiss"/>
    <w:notTrueType/>
    <w:pitch w:val="variable"/>
    <w:sig w:usb0="800000AF" w:usb1="5000205B" w:usb2="00000000" w:usb3="00000000" w:csb0="0000009B"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1DB"/>
    <w:rsid w:val="000051DB"/>
    <w:rsid w:val="001231F1"/>
    <w:rsid w:val="00462E2F"/>
    <w:rsid w:val="005E7EB6"/>
    <w:rsid w:val="007B43E3"/>
    <w:rsid w:val="00E116E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D6E6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1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rsid w:val="000051DB"/>
    <w:rPr>
      <w:rFonts w:ascii="Cambria" w:hAnsi="Cambria"/>
      <w:lang w:val="en-US"/>
    </w:rPr>
  </w:style>
  <w:style w:type="character" w:styleId="CommentReference">
    <w:name w:val="annotation reference"/>
    <w:basedOn w:val="DefaultParagraphFont"/>
    <w:uiPriority w:val="99"/>
    <w:semiHidden/>
    <w:unhideWhenUsed/>
    <w:rsid w:val="000051DB"/>
    <w:rPr>
      <w:sz w:val="18"/>
      <w:szCs w:val="18"/>
    </w:rPr>
  </w:style>
  <w:style w:type="paragraph" w:styleId="CommentText">
    <w:name w:val="annotation text"/>
    <w:basedOn w:val="Normal"/>
    <w:link w:val="CommentTextChar"/>
    <w:uiPriority w:val="99"/>
    <w:unhideWhenUsed/>
    <w:rsid w:val="000051DB"/>
  </w:style>
  <w:style w:type="character" w:customStyle="1" w:styleId="CommentTextChar">
    <w:name w:val="Comment Text Char"/>
    <w:basedOn w:val="DefaultParagraphFont"/>
    <w:link w:val="CommentText"/>
    <w:uiPriority w:val="99"/>
    <w:rsid w:val="000051DB"/>
  </w:style>
  <w:style w:type="character" w:styleId="Hyperlink">
    <w:name w:val="Hyperlink"/>
    <w:basedOn w:val="DefaultParagraphFont"/>
    <w:uiPriority w:val="99"/>
    <w:unhideWhenUsed/>
    <w:rsid w:val="000051DB"/>
    <w:rPr>
      <w:color w:val="0000FF" w:themeColor="hyperlink"/>
      <w:u w:val="single"/>
    </w:rPr>
  </w:style>
  <w:style w:type="paragraph" w:styleId="BalloonText">
    <w:name w:val="Balloon Text"/>
    <w:basedOn w:val="Normal"/>
    <w:link w:val="BalloonTextChar"/>
    <w:uiPriority w:val="99"/>
    <w:semiHidden/>
    <w:unhideWhenUsed/>
    <w:rsid w:val="000051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51DB"/>
    <w:rPr>
      <w:rFonts w:ascii="Lucida Grande" w:hAnsi="Lucida Grande" w:cs="Lucida Grande"/>
      <w:sz w:val="18"/>
      <w:szCs w:val="18"/>
    </w:rPr>
  </w:style>
  <w:style w:type="character" w:styleId="LineNumber">
    <w:name w:val="line number"/>
    <w:basedOn w:val="DefaultParagraphFont"/>
    <w:uiPriority w:val="99"/>
    <w:semiHidden/>
    <w:unhideWhenUsed/>
    <w:rsid w:val="000051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1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rsid w:val="000051DB"/>
    <w:rPr>
      <w:rFonts w:ascii="Cambria" w:hAnsi="Cambria"/>
      <w:lang w:val="en-US"/>
    </w:rPr>
  </w:style>
  <w:style w:type="character" w:styleId="CommentReference">
    <w:name w:val="annotation reference"/>
    <w:basedOn w:val="DefaultParagraphFont"/>
    <w:uiPriority w:val="99"/>
    <w:semiHidden/>
    <w:unhideWhenUsed/>
    <w:rsid w:val="000051DB"/>
    <w:rPr>
      <w:sz w:val="18"/>
      <w:szCs w:val="18"/>
    </w:rPr>
  </w:style>
  <w:style w:type="paragraph" w:styleId="CommentText">
    <w:name w:val="annotation text"/>
    <w:basedOn w:val="Normal"/>
    <w:link w:val="CommentTextChar"/>
    <w:uiPriority w:val="99"/>
    <w:unhideWhenUsed/>
    <w:rsid w:val="000051DB"/>
  </w:style>
  <w:style w:type="character" w:customStyle="1" w:styleId="CommentTextChar">
    <w:name w:val="Comment Text Char"/>
    <w:basedOn w:val="DefaultParagraphFont"/>
    <w:link w:val="CommentText"/>
    <w:uiPriority w:val="99"/>
    <w:rsid w:val="000051DB"/>
  </w:style>
  <w:style w:type="character" w:styleId="Hyperlink">
    <w:name w:val="Hyperlink"/>
    <w:basedOn w:val="DefaultParagraphFont"/>
    <w:uiPriority w:val="99"/>
    <w:unhideWhenUsed/>
    <w:rsid w:val="000051DB"/>
    <w:rPr>
      <w:color w:val="0000FF" w:themeColor="hyperlink"/>
      <w:u w:val="single"/>
    </w:rPr>
  </w:style>
  <w:style w:type="paragraph" w:styleId="BalloonText">
    <w:name w:val="Balloon Text"/>
    <w:basedOn w:val="Normal"/>
    <w:link w:val="BalloonTextChar"/>
    <w:uiPriority w:val="99"/>
    <w:semiHidden/>
    <w:unhideWhenUsed/>
    <w:rsid w:val="000051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51DB"/>
    <w:rPr>
      <w:rFonts w:ascii="Lucida Grande" w:hAnsi="Lucida Grande" w:cs="Lucida Grande"/>
      <w:sz w:val="18"/>
      <w:szCs w:val="18"/>
    </w:rPr>
  </w:style>
  <w:style w:type="character" w:styleId="LineNumber">
    <w:name w:val="line number"/>
    <w:basedOn w:val="DefaultParagraphFont"/>
    <w:uiPriority w:val="99"/>
    <w:semiHidden/>
    <w:unhideWhenUsed/>
    <w:rsid w:val="00005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erbalgenomics.org/0506/cpgavas/analyzer/annotat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geneious.com/" TargetMode="External"/><Relationship Id="rId5" Type="http://schemas.openxmlformats.org/officeDocument/2006/relationships/hyperlink" Target="http://www.clcbio.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697</Words>
  <Characters>3968</Characters>
  <Application>Microsoft Office Word</Application>
  <DocSecurity>0</DocSecurity>
  <Lines>86</Lines>
  <Paragraphs>17</Paragraphs>
  <ScaleCrop>false</ScaleCrop>
  <Company/>
  <LinksUpToDate>false</LinksUpToDate>
  <CharactersWithSpaces>4648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Foster</dc:creator>
  <cp:lastModifiedBy>Charles Foster</cp:lastModifiedBy>
  <cp:revision>3</cp:revision>
  <dcterms:created xsi:type="dcterms:W3CDTF">2017-10-04T01:40:00Z</dcterms:created>
  <dcterms:modified xsi:type="dcterms:W3CDTF">2017-10-04T02:54:00Z</dcterms:modified>
</cp:coreProperties>
</file>