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1kpchoe4de" w:id="0"/>
      <w:bookmarkEnd w:id="0"/>
      <w:r w:rsidDel="00000000" w:rsidR="00000000" w:rsidRPr="00000000">
        <w:rPr>
          <w:rtl w:val="0"/>
        </w:rPr>
        <w:t xml:space="preserve">Config ArduinoIDE sous Windows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840000" cy="608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