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12</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14</w:t>
        </w:r>
      </w:hyperlink>
    </w:p>
    <w:p>
      <w:pPr>
        <w:pStyle w:val="Tabledesmatiresniveau4"/>
        <w:tabs>
          <w:tab w:val="right" w:pos="9070" w:leader="dot"/>
        </w:tabs>
        <w:rPr/>
      </w:pPr>
      <w:hyperlink w:anchor="__RefHeading___Toc1002_529703472">
        <w:r>
          <w:rPr>
            <w:rStyle w:val="Style"/>
          </w:rPr>
          <w:t>Des moteurs  :</w:t>
          <w:tab/>
          <w:t>14</w:t>
        </w:r>
      </w:hyperlink>
    </w:p>
    <w:p>
      <w:pPr>
        <w:pStyle w:val="Tabledesmatiresniveau4"/>
        <w:tabs>
          <w:tab w:val="right" w:pos="9070" w:leader="dot"/>
        </w:tabs>
        <w:rPr/>
      </w:pPr>
      <w:hyperlink w:anchor="__RefHeading___Toc1004_529703472">
        <w:r>
          <w:rPr>
            <w:rStyle w:val="Style"/>
          </w:rPr>
          <w:t>Une carte de communication avec la station au sol :</w:t>
          <w:tab/>
          <w:t>14</w:t>
        </w:r>
      </w:hyperlink>
    </w:p>
    <w:p>
      <w:pPr>
        <w:pStyle w:val="Tabledesmatiresniveau4"/>
        <w:tabs>
          <w:tab w:val="right" w:pos="9070" w:leader="dot"/>
        </w:tabs>
        <w:rPr/>
      </w:pPr>
      <w:hyperlink w:anchor="__RefHeading___Toc1006_529703472">
        <w:r>
          <w:rPr>
            <w:rStyle w:val="Style"/>
          </w:rPr>
          <w:t>Des capteurs de mesure et leur contrôleurs</w:t>
          <w:tab/>
          <w:t>14</w:t>
        </w:r>
      </w:hyperlink>
    </w:p>
    <w:p>
      <w:pPr>
        <w:pStyle w:val="Tabledesmatiresniveau4"/>
        <w:tabs>
          <w:tab w:val="right" w:pos="9070" w:leader="dot"/>
        </w:tabs>
        <w:rPr/>
      </w:pPr>
      <w:hyperlink w:anchor="__RefHeading___Toc1008_529703472">
        <w:r>
          <w:rPr>
            <w:rStyle w:val="Style"/>
          </w:rPr>
          <w:t>Une carte mère et un système d’exploitation</w:t>
          <w:tab/>
          <w:t>14</w:t>
        </w:r>
      </w:hyperlink>
    </w:p>
    <w:p>
      <w:pPr>
        <w:pStyle w:val="Tabledesmatiresniveau4"/>
        <w:tabs>
          <w:tab w:val="right" w:pos="9070" w:leader="dot"/>
        </w:tabs>
        <w:rPr/>
      </w:pPr>
      <w:hyperlink w:anchor="__RefHeading___Toc1010_529703472">
        <w:r>
          <w:rPr>
            <w:rStyle w:val="Style"/>
          </w:rPr>
          <w:t xml:space="preserve"> </w:t>
        </w:r>
        <w:r>
          <w:rPr>
            <w:rStyle w:val="Style"/>
          </w:rPr>
          <w:t>La charge utile</w:t>
          <w:tab/>
          <w:t>15</w:t>
        </w:r>
      </w:hyperlink>
    </w:p>
    <w:p>
      <w:pPr>
        <w:pStyle w:val="Tabledesmatiresniveau3"/>
        <w:tabs>
          <w:tab w:val="right" w:pos="9070" w:leader="dot"/>
        </w:tabs>
        <w:rPr/>
      </w:pPr>
      <w:hyperlink w:anchor="__RefHeading___Toc5271_1585429884">
        <w:r>
          <w:rPr>
            <w:rStyle w:val="Style"/>
          </w:rPr>
          <w:t>5.2.3.Les modules de contrôle et leurs modes de transmission</w:t>
          <w:tab/>
          <w:t>15</w:t>
        </w:r>
      </w:hyperlink>
    </w:p>
    <w:p>
      <w:pPr>
        <w:pStyle w:val="Tabledesmatiresniveau4"/>
        <w:tabs>
          <w:tab w:val="right" w:pos="9070" w:leader="dot"/>
        </w:tabs>
        <w:rPr/>
      </w:pPr>
      <w:hyperlink w:anchor="__RefHeading___Toc5273_1585429884">
        <w:r>
          <w:rPr>
            <w:rStyle w:val="Style"/>
          </w:rPr>
          <w:t>WIFI :</w:t>
          <w:tab/>
          <w:t>15</w:t>
        </w:r>
      </w:hyperlink>
    </w:p>
    <w:p>
      <w:pPr>
        <w:pStyle w:val="Tabledesmatiresniveau4"/>
        <w:tabs>
          <w:tab w:val="right" w:pos="9070" w:leader="dot"/>
        </w:tabs>
        <w:rPr/>
      </w:pPr>
      <w:hyperlink w:anchor="__RefHeading___Toc5275_1585429884">
        <w:r>
          <w:rPr>
            <w:rStyle w:val="Style"/>
          </w:rPr>
          <w:t>Radi :</w:t>
          <w:tab/>
          <w:t>15</w:t>
        </w:r>
      </w:hyperlink>
    </w:p>
    <w:p>
      <w:pPr>
        <w:pStyle w:val="Tabledesmatiresniveau4"/>
        <w:tabs>
          <w:tab w:val="right" w:pos="9070" w:leader="dot"/>
        </w:tabs>
        <w:rPr/>
      </w:pPr>
      <w:hyperlink w:anchor="__RefHeading___Toc5277_1585429884">
        <w:r>
          <w:rPr>
            <w:rStyle w:val="Style"/>
          </w:rPr>
          <w:t>4G :</w:t>
          <w:tab/>
          <w:t>15</w:t>
        </w:r>
      </w:hyperlink>
    </w:p>
    <w:p>
      <w:pPr>
        <w:pStyle w:val="Tabledesmatiresniveau2"/>
        <w:tabs>
          <w:tab w:val="right" w:pos="9070" w:leader="dot"/>
        </w:tabs>
        <w:rPr/>
      </w:pPr>
      <w:hyperlink w:anchor="__RefHeading___Toc5279_1585429884">
        <w:r>
          <w:rPr>
            <w:rStyle w:val="Style"/>
          </w:rPr>
          <w:t>5.3.Les failles de sécurités</w:t>
          <w:tab/>
          <w:t>15</w:t>
        </w:r>
      </w:hyperlink>
    </w:p>
    <w:p>
      <w:pPr>
        <w:pStyle w:val="Tabledesmatiresniveau3"/>
        <w:tabs>
          <w:tab w:val="right" w:pos="9070" w:leader="dot"/>
        </w:tabs>
        <w:rPr/>
      </w:pPr>
      <w:hyperlink w:anchor="__RefHeading___Toc5281_1585429884">
        <w:r>
          <w:rPr>
            <w:rStyle w:val="Style"/>
          </w:rPr>
          <w:t>5.3.1.Les failles révélées</w:t>
          <w:tab/>
          <w:t>15</w:t>
        </w:r>
      </w:hyperlink>
    </w:p>
    <w:p>
      <w:pPr>
        <w:pStyle w:val="Tabledesmatiresniveau3"/>
        <w:tabs>
          <w:tab w:val="right" w:pos="9070" w:leader="dot"/>
        </w:tabs>
        <w:rPr/>
      </w:pPr>
      <w:hyperlink w:anchor="__RefHeading___Toc5283_1585429884">
        <w:r>
          <w:rPr>
            <w:rStyle w:val="Style"/>
          </w:rPr>
          <w:t>5.3.2.Les failles potentielles</w:t>
          <w:tab/>
          <w:t>15</w:t>
        </w:r>
      </w:hyperlink>
    </w:p>
    <w:p>
      <w:pPr>
        <w:pStyle w:val="Tabledesmatiresniveau3"/>
        <w:tabs>
          <w:tab w:val="right" w:pos="9070" w:leader="dot"/>
        </w:tabs>
        <w:rPr/>
      </w:pPr>
      <w:hyperlink w:anchor="__RefHeading___Toc5296_1585429884">
        <w:r>
          <w:rPr>
            <w:rStyle w:val="Style"/>
          </w:rPr>
          <w:t>5.3.3.Quels risques pour quels usages ?</w:t>
          <w:tab/>
          <w:t>15</w:t>
        </w:r>
      </w:hyperlink>
    </w:p>
    <w:p>
      <w:pPr>
        <w:pStyle w:val="Tabledesmatiresniveau2"/>
        <w:tabs>
          <w:tab w:val="right" w:pos="9070" w:leader="dot"/>
        </w:tabs>
        <w:rPr/>
      </w:pPr>
      <w:hyperlink w:anchor="__RefHeading___Toc5257_1585429884">
        <w:r>
          <w:rPr>
            <w:rStyle w:val="Style"/>
          </w:rPr>
          <w:t>5.4.Analyses fonctionnelles et comparatives par type d’application</w:t>
          <w:tab/>
          <w:t>15</w:t>
        </w:r>
      </w:hyperlink>
    </w:p>
    <w:p>
      <w:pPr>
        <w:pStyle w:val="Tabledesmatiresniveau3"/>
        <w:tabs>
          <w:tab w:val="right" w:pos="9070" w:leader="dot"/>
        </w:tabs>
        <w:rPr/>
      </w:pPr>
      <w:hyperlink w:anchor="__RefHeading___Toc5259_1585429884">
        <w:r>
          <w:rPr>
            <w:rStyle w:val="Style"/>
          </w:rPr>
          <w:t>5.4.1.Exploration</w:t>
          <w:tab/>
          <w:t>15</w:t>
        </w:r>
      </w:hyperlink>
    </w:p>
    <w:p>
      <w:pPr>
        <w:pStyle w:val="Tabledesmatiresniveau3"/>
        <w:tabs>
          <w:tab w:val="right" w:pos="9070" w:leader="dot"/>
        </w:tabs>
        <w:rPr/>
      </w:pPr>
      <w:hyperlink w:anchor="__RefHeading___Toc5261_1585429884">
        <w:r>
          <w:rPr>
            <w:rStyle w:val="Style"/>
          </w:rPr>
          <w:t>5.4.2.Topologie – Topographie</w:t>
          <w:tab/>
          <w:t>15</w:t>
        </w:r>
      </w:hyperlink>
    </w:p>
    <w:p>
      <w:pPr>
        <w:pStyle w:val="Tabledesmatiresniveau3"/>
        <w:tabs>
          <w:tab w:val="right" w:pos="9070" w:leader="dot"/>
        </w:tabs>
        <w:rPr/>
      </w:pPr>
      <w:hyperlink w:anchor="__RefHeading___Toc5263_1585429884">
        <w:r>
          <w:rPr>
            <w:rStyle w:val="Style"/>
          </w:rPr>
          <w:t>5.4.3.Levage et travail en milieu inaccessibles</w:t>
          <w:tab/>
          <w:t>15</w:t>
        </w:r>
      </w:hyperlink>
    </w:p>
    <w:p>
      <w:pPr>
        <w:pStyle w:val="Tabledesmatiresniveau1"/>
        <w:tabs>
          <w:tab w:val="right" w:pos="9070" w:leader="dot"/>
        </w:tabs>
        <w:rPr/>
      </w:pPr>
      <w:hyperlink w:anchor="__RefHeading___Toc5298_1585429884">
        <w:r>
          <w:rPr>
            <w:rStyle w:val="Style"/>
          </w:rPr>
          <w:t>6.Les drones de demain</w:t>
          <w:tab/>
          <w:t>15</w:t>
        </w:r>
      </w:hyperlink>
    </w:p>
    <w:p>
      <w:pPr>
        <w:pStyle w:val="Tabledesmatiresniveau2"/>
        <w:tabs>
          <w:tab w:val="right" w:pos="9070" w:leader="dot"/>
        </w:tabs>
        <w:rPr/>
      </w:pPr>
      <w:hyperlink w:anchor="__RefHeading___Toc5300_1585429884">
        <w:r>
          <w:rPr>
            <w:rStyle w:val="Style"/>
          </w:rPr>
          <w:t>6.1.Les technologies en développement</w:t>
          <w:tab/>
          <w:t>15</w:t>
        </w:r>
      </w:hyperlink>
    </w:p>
    <w:p>
      <w:pPr>
        <w:pStyle w:val="Tabledesmatiresniveau3"/>
        <w:tabs>
          <w:tab w:val="right" w:pos="9070" w:leader="dot"/>
        </w:tabs>
        <w:rPr/>
      </w:pPr>
      <w:hyperlink w:anchor="__RefHeading___Toc5302_1585429884">
        <w:r>
          <w:rPr>
            <w:rStyle w:val="Style"/>
          </w:rPr>
          <w:t>6.1.1.La 5G et l’IOT</w:t>
          <w:tab/>
          <w:t>15</w:t>
        </w:r>
      </w:hyperlink>
    </w:p>
    <w:p>
      <w:pPr>
        <w:pStyle w:val="Tabledesmatiresniveau3"/>
        <w:tabs>
          <w:tab w:val="right" w:pos="9070" w:leader="dot"/>
        </w:tabs>
        <w:rPr/>
      </w:pPr>
      <w:hyperlink w:anchor="__RefHeading___Toc5304_1585429884">
        <w:r>
          <w:rPr>
            <w:rStyle w:val="Style"/>
          </w:rPr>
          <w:t>6.1.2.L’intelligence artificielle</w:t>
          <w:tab/>
          <w:t>15</w:t>
        </w:r>
      </w:hyperlink>
    </w:p>
    <w:p>
      <w:pPr>
        <w:pStyle w:val="Tabledesmatiresniveau3"/>
        <w:tabs>
          <w:tab w:val="right" w:pos="9070" w:leader="dot"/>
        </w:tabs>
        <w:rPr/>
      </w:pPr>
      <w:hyperlink w:anchor="__RefHeading___Toc5306_1585429884">
        <w:r>
          <w:rPr>
            <w:rStyle w:val="Style"/>
          </w:rPr>
          <w:t>6.1.3.Les essaims de drones</w:t>
          <w:tab/>
          <w:t>15</w:t>
        </w:r>
      </w:hyperlink>
    </w:p>
    <w:p>
      <w:pPr>
        <w:pStyle w:val="Tabledesmatiresniveau2"/>
        <w:tabs>
          <w:tab w:val="right" w:pos="9070" w:leader="dot"/>
        </w:tabs>
        <w:rPr/>
      </w:pPr>
      <w:hyperlink w:anchor="__RefHeading___Toc5308_1585429884">
        <w:r>
          <w:rPr>
            <w:rStyle w:val="Style"/>
          </w:rPr>
          <w:t>6.2.Des limites législatives</w:t>
          <w:tab/>
          <w:t>15</w:t>
        </w:r>
      </w:hyperlink>
    </w:p>
    <w:p>
      <w:pPr>
        <w:pStyle w:val="Tabledesmatiresniveau2"/>
        <w:tabs>
          <w:tab w:val="right" w:pos="9070" w:leader="dot"/>
        </w:tabs>
        <w:rPr/>
      </w:pPr>
      <w:hyperlink w:anchor="__RefHeading___Toc5310_1585429884">
        <w:r>
          <w:rPr>
            <w:rStyle w:val="Style"/>
          </w:rPr>
          <w:t>6.3.Les enjeux sociétaux</w:t>
          <w:tab/>
          <w:t>15</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L'expansion de la technologie des drones est un phénomène récent et leur utilisation est encore limitée par rapport au potentiel d’utilisateurs. Les drones professionnels sont 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En contre partie, on constate que les drones de loisirs recouvrent une grande partie des fonctionnalités offertes par leurs équivalents professionnels. Les drones de loisir sont quant à eux largement disséqués, manipulés et reconfigurés. Aussi bien les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complexe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Le système embarqué contient également tous les capteurs de mesures qui justifient son utilisation et dont les données sont encodées et compressées pour leur envoi à la station au sol. Certaines fonctionnalités comme le « tracking » (suivi d’une cible en mouvement) 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Pour assurer ces deux fonctions le drone doit connaître en permanence sa position. La position GPS fait partie des données de navigation renvoyée à la station au sol. Le GPS peut être intégré au contrôleur de vol, à la carte mère ou être une carte indépendante.</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communications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 xml:space="preserve">Un ou deux </w:t>
      </w:r>
      <w:bookmarkStart w:id="56" w:name="__DdeLink__1032_529703472"/>
      <w:r>
        <w:rPr/>
        <w:t>récepteurs de radio commandes</w:t>
      </w:r>
      <w:bookmarkEnd w:id="56"/>
      <w:r>
        <w:rPr/>
        <w:t>,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7" w:name="__RefHeading___Toc1006_529703472"/>
      <w:bookmarkEnd w:id="57"/>
      <w:r>
        <w:rPr/>
        <w:t>Des capteurs de mesure et leur contrôleurs</w:t>
      </w:r>
    </w:p>
    <w:p>
      <w:pPr>
        <w:pStyle w:val="Titre4"/>
        <w:rPr/>
      </w:pPr>
      <w:r>
        <w:rPr/>
      </w:r>
    </w:p>
    <w:p>
      <w:pPr>
        <w:pStyle w:val="Titre4"/>
        <w:rPr/>
      </w:pPr>
      <w:bookmarkStart w:id="58" w:name="__RefHeading___Toc1008_529703472"/>
      <w:bookmarkEnd w:id="58"/>
      <w:r>
        <w:rPr/>
        <w:t>Une carte mère et un système d’exploitation</w:t>
      </w:r>
    </w:p>
    <w:p>
      <w:pPr>
        <w:pStyle w:val="Normal"/>
        <w:rPr/>
      </w:pPr>
      <w:r>
        <w:rPr/>
      </w:r>
    </w:p>
    <w:p>
      <w:pPr>
        <w:pStyle w:val="Titre4"/>
        <w:rPr/>
      </w:pPr>
      <w:bookmarkStart w:id="59" w:name="__RefHeading___Toc1010_529703472"/>
      <w:bookmarkEnd w:id="59"/>
      <w:r>
        <w:rPr/>
        <w:tab/>
        <w:t>La charge utile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Titre4"/>
        <w:numPr>
          <w:ilvl w:val="0"/>
          <w:numId w:val="4"/>
        </w:numPr>
        <w:ind w:left="850" w:right="0" w:hanging="283"/>
        <w:rPr/>
      </w:pPr>
      <w:bookmarkStart w:id="61" w:name="__RefHeading___Toc5273_1585429884"/>
      <w:bookmarkEnd w:id="61"/>
      <w:r>
        <w:rPr/>
        <w:t>WIFI :</w:t>
      </w:r>
    </w:p>
    <w:p>
      <w:pPr>
        <w:pStyle w:val="Titre4"/>
        <w:numPr>
          <w:ilvl w:val="0"/>
          <w:numId w:val="4"/>
        </w:numPr>
        <w:ind w:left="850" w:right="0" w:hanging="283"/>
        <w:rPr/>
      </w:pPr>
      <w:bookmarkStart w:id="62" w:name="__RefHeading___Toc5275_1585429884"/>
      <w:bookmarkEnd w:id="62"/>
      <w:r>
        <w:rPr/>
        <w:t>Radi :</w:t>
      </w:r>
    </w:p>
    <w:p>
      <w:pPr>
        <w:pStyle w:val="Titre4"/>
        <w:numPr>
          <w:ilvl w:val="0"/>
          <w:numId w:val="4"/>
        </w:numPr>
        <w:ind w:left="850" w:right="0" w:hanging="283"/>
        <w:rPr/>
      </w:pPr>
      <w:r>
        <w:rPr/>
        <w:t>4G :</w:t>
      </w:r>
    </w:p>
    <w:p>
      <w:pPr>
        <w:pStyle w:val="Normal"/>
        <w:ind w:left="850" w:right="0" w:hanging="283"/>
        <w:rPr/>
      </w:pPr>
      <w:r>
        <w:rPr/>
      </w:r>
    </w:p>
    <w:p>
      <w:pPr>
        <w:pStyle w:val="Titre3"/>
        <w:numPr>
          <w:ilvl w:val="0"/>
          <w:numId w:val="0"/>
        </w:numPr>
        <w:ind w:left="283" w:hanging="0"/>
        <w:rPr/>
      </w:pPr>
      <w:r>
        <w:rPr/>
        <w:t>Conclusion</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3"/>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3"/>
        </w:numPr>
        <w:rPr/>
      </w:pPr>
      <w:bookmarkStart w:id="65" w:name="__RefHeading___Toc5283_1585429884"/>
      <w:bookmarkEnd w:id="65"/>
      <w:r>
        <w:rPr/>
        <w:t>Les failles potentielles</w:t>
      </w:r>
    </w:p>
    <w:p>
      <w:pPr>
        <w:pStyle w:val="Titre3"/>
        <w:numPr>
          <w:ilvl w:val="2"/>
          <w:numId w:val="3"/>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Titre3"/>
        <w:numPr>
          <w:ilvl w:val="2"/>
          <w:numId w:val="3"/>
        </w:numPr>
        <w:rPr/>
      </w:pPr>
      <w:bookmarkStart w:id="68" w:name="__RefHeading___Toc5259_1585429884"/>
      <w:bookmarkEnd w:id="68"/>
      <w:r>
        <w:rPr/>
        <w:t>Exploration</w:t>
      </w:r>
    </w:p>
    <w:p>
      <w:pPr>
        <w:pStyle w:val="Titre3"/>
        <w:numPr>
          <w:ilvl w:val="2"/>
          <w:numId w:val="3"/>
        </w:numPr>
        <w:rPr/>
      </w:pPr>
      <w:bookmarkStart w:id="69" w:name="__RefHeading___Toc5261_1585429884"/>
      <w:bookmarkEnd w:id="69"/>
      <w:r>
        <w:rPr/>
        <w:t>Topologie – Topographie</w:t>
      </w:r>
    </w:p>
    <w:p>
      <w:pPr>
        <w:pStyle w:val="Titre3"/>
        <w:numPr>
          <w:ilvl w:val="2"/>
          <w:numId w:val="3"/>
        </w:numPr>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9"/>
      <w:footerReference w:type="default" r:id="rId10"/>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10303</TotalTime>
  <Application>LibreOffice/5.1.6.2$Linux_X86_64 LibreOffice_project/10m0$Build-2</Application>
  <Pages>17</Pages>
  <Words>2667</Words>
  <Characters>14995</Characters>
  <CharactersWithSpaces>17524</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2017-05-13T14:38:20Z</dcterms:modified>
  <cp:revision>218</cp:revision>
  <dc:subject/>
  <dc:title>EXAMEN PROFESSIONNEL de VERIFICATION</dc:title>
</cp:coreProperties>
</file>