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738B" w14:textId="77777777" w:rsidR="00024439" w:rsidRPr="00676CBA" w:rsidRDefault="00024439" w:rsidP="000244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CHARLES JAYASEELAN</w:t>
      </w:r>
    </w:p>
    <w:p w14:paraId="6AE7A609" w14:textId="7E5C5CED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Senior Design Lead – Enterprise Visual &amp; Communication (UI/UX)</w:t>
      </w:r>
    </w:p>
    <w:p w14:paraId="53D9A1ED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Bengaluru, India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📞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+91 88842 95985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✉️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charlesja.ind@gmail.com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🔗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linkedin.com/in/charlesja</w:t>
      </w:r>
    </w:p>
    <w:p w14:paraId="5604CABD" w14:textId="5A991175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Style w:val="Strong"/>
          <w:rFonts w:ascii="Times New Roman" w:hAnsi="Times New Roman" w:cs="Times New Roman"/>
          <w:sz w:val="21"/>
          <w:szCs w:val="21"/>
        </w:rPr>
        <w:t>Location &amp; Mobility:</w:t>
      </w:r>
      <w:r w:rsidRPr="00676CBA">
        <w:rPr>
          <w:rFonts w:ascii="Times New Roman" w:hAnsi="Times New Roman" w:cs="Times New Roman"/>
          <w:sz w:val="21"/>
          <w:szCs w:val="21"/>
        </w:rPr>
        <w:t xml:space="preserve"> Open to relocation within India. Actively exploring international opportunities, with preference for </w:t>
      </w:r>
      <w:r w:rsidRPr="00676CBA">
        <w:rPr>
          <w:rStyle w:val="Strong"/>
          <w:rFonts w:ascii="Times New Roman" w:hAnsi="Times New Roman" w:cs="Times New Roman"/>
          <w:sz w:val="21"/>
          <w:szCs w:val="21"/>
        </w:rPr>
        <w:t xml:space="preserve">Netherlands, Germany, </w:t>
      </w:r>
      <w:r w:rsidR="00DB064E">
        <w:rPr>
          <w:rStyle w:val="Strong"/>
          <w:rFonts w:ascii="Times New Roman" w:hAnsi="Times New Roman" w:cs="Times New Roman"/>
          <w:sz w:val="21"/>
          <w:szCs w:val="21"/>
        </w:rPr>
        <w:t xml:space="preserve">UK, </w:t>
      </w:r>
      <w:r w:rsidRPr="00676CBA">
        <w:rPr>
          <w:rStyle w:val="Strong"/>
          <w:rFonts w:ascii="Times New Roman" w:hAnsi="Times New Roman" w:cs="Times New Roman"/>
          <w:sz w:val="21"/>
          <w:szCs w:val="21"/>
        </w:rPr>
        <w:t>and Australia</w:t>
      </w:r>
      <w:r w:rsidRPr="00676CBA">
        <w:rPr>
          <w:rFonts w:ascii="Times New Roman" w:hAnsi="Times New Roman" w:cs="Times New Roman"/>
          <w:sz w:val="21"/>
          <w:szCs w:val="21"/>
        </w:rPr>
        <w:t>.</w:t>
      </w:r>
    </w:p>
    <w:p w14:paraId="5F25E846" w14:textId="390F5AAD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287C939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4CA3D7" w14:textId="77777777" w:rsidR="00024439" w:rsidRPr="00676CBA" w:rsidRDefault="00024439" w:rsidP="000244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PROFESSIONAL SUMMARY</w:t>
      </w:r>
    </w:p>
    <w:p w14:paraId="333643DA" w14:textId="6AF0B7E1" w:rsidR="00024439" w:rsidRPr="00676CBA" w:rsidRDefault="00F17B17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Senior </w:t>
      </w:r>
      <w:r w:rsidR="00024439"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Design Lead with nearly 19 years of experience delivering visual, communication, and UI/UX design solutions within enterprise and banking environments. Proven expertise in internal communication, brand governance, event-based branding, and internal digital platforms. Strong people leader with hands-on design depth, experienced in defining strategy, guiding teams, and ensuring consistent, high-quality execution across print, digital, and internal systems in global organizations.</w:t>
      </w:r>
    </w:p>
    <w:p w14:paraId="43D5C661" w14:textId="1D1665F5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7DE75B4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285C50" w14:textId="77777777" w:rsidR="00024439" w:rsidRPr="00676CBA" w:rsidRDefault="00024439" w:rsidP="000244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CORE SKILLS</w:t>
      </w:r>
    </w:p>
    <w:p w14:paraId="566A6A8A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Visual &amp; Communication Design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UI/UX Design (Internal Platforms)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Brand Identity &amp; Brand Governance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Internal Communication Design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Event-Based Branding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Design Strategy &amp; Creative Direction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Information Architecture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Usability &amp; Accessibility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Email &amp; Digital Communication Design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Print &amp; Environmental Branding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Design Workflow &amp; Quality Standards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Stakeholder Collaboration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Team Leadership &amp; Mentoring</w:t>
      </w:r>
    </w:p>
    <w:p w14:paraId="4B86052D" w14:textId="1A7FF342" w:rsidR="00024439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Tools: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Adobe Photoshop, Illustrator, InDesign, After Effects, Premiere Pro, Adobe XD, Figma, Acrobat Pro, SharePoint, PowerPoint, HTML/CSS (working knowledge)</w:t>
      </w:r>
    </w:p>
    <w:p w14:paraId="118C5A8B" w14:textId="3B6E054D" w:rsidR="00713149" w:rsidRPr="00713149" w:rsidRDefault="0071314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713149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AI-assisted design tools:</w:t>
      </w:r>
      <w:r w:rsidRPr="00713149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ChatGPT, Freepik AI Gen, Envato Elements AI Gen; exposure to Figma AI with ongoing upskilling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69B8F844" w14:textId="77777777" w:rsidR="00713149" w:rsidRPr="00676CBA" w:rsidRDefault="0071314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7C8F2D91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6F816F67" w14:textId="7F5229F0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668C96C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39BBD60" w14:textId="77777777" w:rsidR="00024439" w:rsidRPr="00676CBA" w:rsidRDefault="00024439" w:rsidP="000244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PROFESSIONAL EXPERIENCE</w:t>
      </w:r>
    </w:p>
    <w:p w14:paraId="18BCE890" w14:textId="0E1FD666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763108C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32AA3D" w14:textId="77777777" w:rsidR="00024439" w:rsidRPr="00676CBA" w:rsidRDefault="00024439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Carelon Global Solutions (formerly Legato), Bengaluru</w:t>
      </w:r>
    </w:p>
    <w:p w14:paraId="0CB9BC68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Jul 2021 – Jul 2025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Design Lead – Visual &amp; Communication Design (UI/UX)</w:t>
      </w:r>
    </w:p>
    <w:p w14:paraId="4C7D97E1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Role Summary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Led visual, communication, and UI/UX design for enterprise internal communication initiatives. Owned design strategy, creative direction, and delivery across digital, print, branding, and internal platforms while managing and mentoring an in-house design team.</w:t>
      </w:r>
    </w:p>
    <w:p w14:paraId="09387220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Responsibilities</w:t>
      </w:r>
    </w:p>
    <w:p w14:paraId="557EF1DE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Defined design strategy and creative direction for internal communication and event-based initiatives.</w:t>
      </w:r>
    </w:p>
    <w:p w14:paraId="0211ACFD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end-to-end branding and communication assets across email, digital, print, social media, outdoor hoardings, and environmental branding.</w:t>
      </w:r>
    </w:p>
    <w:p w14:paraId="7B26297E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Led UI/UX design for an internal mobile application and enterprise communication platforms, focusing on information architecture, usability, accessibility, content hierarchy, and user engagement.</w:t>
      </w:r>
    </w:p>
    <w:p w14:paraId="0212C0D7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Managed and mentored a 3-member design team, delegating most execution while leading brainstorming, reviews, and final approvals.</w:t>
      </w:r>
    </w:p>
    <w:p w14:paraId="247C981A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Established design workflows, review processes, and quality standards, improving consistency and turnaround time.</w:t>
      </w:r>
    </w:p>
    <w:p w14:paraId="5AE3E66D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Collaborated with HR, Corporate Communications, Marketing, and leadership teams.</w:t>
      </w:r>
    </w:p>
    <w:p w14:paraId="740BD14A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Coordinated with vendors and production teams for large-format, event, and print execution.</w:t>
      </w:r>
    </w:p>
    <w:p w14:paraId="04690118" w14:textId="77777777" w:rsidR="00024439" w:rsidRPr="00676CBA" w:rsidRDefault="00024439" w:rsidP="000244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Ensured adherence to brand guidelines and visual identity standards across all outputs.</w:t>
      </w:r>
    </w:p>
    <w:p w14:paraId="4B5B96E9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Achievements</w:t>
      </w:r>
    </w:p>
    <w:p w14:paraId="13B95465" w14:textId="77777777" w:rsidR="00024439" w:rsidRPr="00676CBA" w:rsidRDefault="00024439" w:rsidP="000244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Played a key role in the India rollout of a global corporate brand transition, ensuring consistent brand adoption across internal communication, events, templates, presentations, and digital platforms while reducing dependency on external agencies.</w:t>
      </w:r>
    </w:p>
    <w:p w14:paraId="47E761CF" w14:textId="77777777" w:rsidR="00024439" w:rsidRPr="00676CBA" w:rsidRDefault="00024439" w:rsidP="000244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Led visual and UI/UX governance for an internal employee engagement platform, ensuring consistent branding, high-quality visual assets, and scalable design standards.</w:t>
      </w:r>
    </w:p>
    <w:p w14:paraId="12A0281B" w14:textId="77777777" w:rsidR="00024439" w:rsidRPr="00676CBA" w:rsidRDefault="00024439" w:rsidP="000244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Enhanced internal email communication effectiveness through improved design strategies and UX best practices.</w:t>
      </w:r>
    </w:p>
    <w:p w14:paraId="252F487C" w14:textId="77777777" w:rsidR="00024439" w:rsidRPr="00676CBA" w:rsidRDefault="00024439" w:rsidP="000244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Built a strong in-house design capability, improving delivery speed, quality, and cost efficiency.</w:t>
      </w:r>
    </w:p>
    <w:p w14:paraId="21FC8B20" w14:textId="7670C46B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2D0063B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720870" w14:textId="77777777" w:rsidR="00024439" w:rsidRPr="00676CBA" w:rsidRDefault="00024439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Jana Small Finance Bank, Bengaluru</w:t>
      </w:r>
    </w:p>
    <w:p w14:paraId="61BAAB45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Oct 2016 – Jul 2021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AVP – Graphic Designer (Brand &amp; Communication Design)</w:t>
      </w:r>
    </w:p>
    <w:p w14:paraId="51495633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Role Summary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Led brand, visual, and communication design initiatives for a growing banking organization. Delivered end-to-end customer and internal communication assets across print, digital, and video channels while ensuring strong brand consistency and effective collaboration with internal teams and external agencies.</w:t>
      </w:r>
    </w:p>
    <w:p w14:paraId="057CBE18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Responsibilities</w:t>
      </w:r>
    </w:p>
    <w:p w14:paraId="1D9550D9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lastRenderedPageBreak/>
        <w:t>Led brand and communication design across banking products including Savings Account, Current Account, Fixed Deposits, Gold Loan, and Business Loan.</w:t>
      </w:r>
    </w:p>
    <w:p w14:paraId="044B5C2B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Designed customer-facing and internal communication materials across print, digital, social media, and branch-level branding.</w:t>
      </w:r>
    </w:p>
    <w:p w14:paraId="5A1B8E19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Developed and maintained brand guidelines, ensuring consistent visual identity across all touchpoints.</w:t>
      </w:r>
    </w:p>
    <w:p w14:paraId="6E2742ED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Created banking forms and documentation in both digital and physical formats.</w:t>
      </w:r>
    </w:p>
    <w:p w14:paraId="733F62E0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multilingual communication assets across multiple Indian regional languages.</w:t>
      </w:r>
    </w:p>
    <w:p w14:paraId="61C1110D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Worked closely with marketing, content, and business teams to translate product and campaign requirements into visual communication.</w:t>
      </w:r>
    </w:p>
    <w:p w14:paraId="46B80C4B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Collaborated with external video advertising agencies on TV commercial campaigns.</w:t>
      </w:r>
    </w:p>
    <w:p w14:paraId="1DBC7AA8" w14:textId="77777777" w:rsidR="00024439" w:rsidRPr="00676CBA" w:rsidRDefault="00024439" w:rsidP="000244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Managed multiple projects simultaneously from concept through production and delivery.</w:t>
      </w:r>
    </w:p>
    <w:p w14:paraId="62BA379A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Achievements</w:t>
      </w:r>
    </w:p>
    <w:p w14:paraId="1CF3EE1B" w14:textId="77777777" w:rsidR="00024439" w:rsidRPr="00676CBA" w:rsidRDefault="00024439" w:rsidP="000244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Contributed to building and scaling the bank’s brand identity during a high-growth phase.</w:t>
      </w:r>
    </w:p>
    <w:p w14:paraId="55024F82" w14:textId="77777777" w:rsidR="00024439" w:rsidRPr="00676CBA" w:rsidRDefault="00024439" w:rsidP="000244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large volumes of customer and internal communication assets with consistent quality and regulatory alignment.</w:t>
      </w:r>
    </w:p>
    <w:p w14:paraId="54B115ED" w14:textId="77777777" w:rsidR="00024439" w:rsidRPr="00676CBA" w:rsidRDefault="00024439" w:rsidP="000244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Reduced long-term dependency on external agencies by handling diverse branding and communication needs internally.</w:t>
      </w:r>
    </w:p>
    <w:p w14:paraId="28A30DED" w14:textId="77777777" w:rsidR="00024439" w:rsidRPr="00676CBA" w:rsidRDefault="00024439" w:rsidP="000244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Strengthened the bank’s digital and branch-level brand presence through cohesive visual communication.</w:t>
      </w:r>
    </w:p>
    <w:p w14:paraId="1259F4FF" w14:textId="5F2C3401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4CEE58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18A172" w14:textId="77777777" w:rsidR="00024439" w:rsidRPr="00676CBA" w:rsidRDefault="00024439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Société Générale Global Solution Centre, Bengaluru</w:t>
      </w:r>
    </w:p>
    <w:p w14:paraId="6BF65ED7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Oct 2013 – Oct 2016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</w: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Senior Graphic Designer (Brand, Digital &amp; Internal Communication)</w:t>
      </w:r>
    </w:p>
    <w:p w14:paraId="65A1426F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Role Summary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Delivered brand, digital, and internal communication design solutions for a global banking organization, supporting employee engagement, internal platforms, and corporate communication initiatives.</w:t>
      </w:r>
    </w:p>
    <w:p w14:paraId="767E7E8D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Responsibilities</w:t>
      </w:r>
    </w:p>
    <w:p w14:paraId="6DC9EC71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Designed internal communication assets including digital signage, presentations, newsletters, and employee engagement materials.</w:t>
      </w:r>
    </w:p>
    <w:p w14:paraId="7680A99A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Created and managed internal video communication initiatives supporting leadership messaging.</w:t>
      </w:r>
    </w:p>
    <w:p w14:paraId="40F77135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branding, digital marketing, print, presentation, and UI design solutions aligned with global brand standards.</w:t>
      </w:r>
    </w:p>
    <w:p w14:paraId="6FBEC642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Led visual transformation initiatives for office spaces through environmental branding.</w:t>
      </w:r>
    </w:p>
    <w:p w14:paraId="04C8C12D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Designed, developed, and maintained a SharePoint intranet portal, including newsletters, blogs, surveys, and interactive content.</w:t>
      </w:r>
    </w:p>
    <w:p w14:paraId="24A77DBE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Created HTML/CSS-based interfaces and workflows within SharePoint to improve usability.</w:t>
      </w:r>
    </w:p>
    <w:p w14:paraId="488FA3CF" w14:textId="77777777" w:rsidR="00024439" w:rsidRPr="00676CBA" w:rsidRDefault="00024439" w:rsidP="0002443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Collaborated with HR and communication stakeholders across functions.</w:t>
      </w:r>
    </w:p>
    <w:p w14:paraId="498C2878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Key Achievements</w:t>
      </w:r>
    </w:p>
    <w:p w14:paraId="20F96F7E" w14:textId="77777777" w:rsidR="00024439" w:rsidRPr="00676CBA" w:rsidRDefault="00024439" w:rsidP="000244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Strengthened employee communication and engagement through structured internal design programs.</w:t>
      </w:r>
    </w:p>
    <w:p w14:paraId="1C36FDD5" w14:textId="77777777" w:rsidR="00024439" w:rsidRPr="00676CBA" w:rsidRDefault="00024439" w:rsidP="000244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a centralized intranet experience improving access to internal information.</w:t>
      </w:r>
    </w:p>
    <w:p w14:paraId="04B48BAE" w14:textId="77777777" w:rsidR="00024439" w:rsidRPr="00676CBA" w:rsidRDefault="00024439" w:rsidP="000244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Recognized for workflow optimization and process efficiency improvements.</w:t>
      </w:r>
    </w:p>
    <w:p w14:paraId="7B45092D" w14:textId="41845D5F" w:rsidR="00676CBA" w:rsidRDefault="00676CBA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27A1653" w14:textId="77777777" w:rsidR="00676CBA" w:rsidRDefault="00676CBA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D8BF538" w14:textId="003B3AA2" w:rsidR="00024439" w:rsidRPr="00676CBA" w:rsidRDefault="00024439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Cognizant Technology Solutions, Chennai / Bengaluru</w:t>
      </w:r>
    </w:p>
    <w:p w14:paraId="5D4B3D62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Graphic Designer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| </w:t>
      </w: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Jul 2007 – Oct 2013</w:t>
      </w:r>
    </w:p>
    <w:p w14:paraId="2A7EC2DA" w14:textId="77777777" w:rsidR="00024439" w:rsidRPr="00676CBA" w:rsidRDefault="00024439" w:rsidP="000244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Delivered design support across business development, marketing, HR, and internal communication teams.</w:t>
      </w:r>
    </w:p>
    <w:p w14:paraId="5C05EE66" w14:textId="77777777" w:rsidR="00024439" w:rsidRPr="00676CBA" w:rsidRDefault="00024439" w:rsidP="000244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Created presentations, eLearning modules, corporate mailers, web UI elements, logos, and print materials.</w:t>
      </w:r>
    </w:p>
    <w:p w14:paraId="6A97AAA6" w14:textId="77777777" w:rsidR="00024439" w:rsidRPr="00676CBA" w:rsidRDefault="00024439" w:rsidP="000244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Developed interactive Flash-based presentations supporting BI and data warehousing proposals.</w:t>
      </w:r>
    </w:p>
    <w:p w14:paraId="577A9C36" w14:textId="77777777" w:rsidR="00024439" w:rsidRPr="00676CBA" w:rsidRDefault="00024439" w:rsidP="000244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Produced employee engagement and brand videos.</w:t>
      </w:r>
    </w:p>
    <w:p w14:paraId="15C7B1C4" w14:textId="77777777" w:rsidR="00024439" w:rsidRPr="00676CBA" w:rsidRDefault="00024439" w:rsidP="000244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Administered SharePoint 2010 including newsletters, surveys, and HTML/CSS pages.</w:t>
      </w:r>
    </w:p>
    <w:p w14:paraId="28FB6021" w14:textId="3DD40339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36C3E50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A3A71B" w14:textId="77777777" w:rsidR="00024439" w:rsidRPr="00676CBA" w:rsidRDefault="00024439" w:rsidP="000244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Forte Solutions Pvt. Ltd., Chennai</w:t>
      </w:r>
    </w:p>
    <w:p w14:paraId="774E9DD5" w14:textId="77777777" w:rsidR="00024439" w:rsidRPr="00676CBA" w:rsidRDefault="00024439" w:rsidP="000244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Web Designer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| </w:t>
      </w: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Oct 2006 – Jul 2007</w:t>
      </w:r>
    </w:p>
    <w:p w14:paraId="1E09EB38" w14:textId="77777777" w:rsidR="00024439" w:rsidRPr="00676CBA" w:rsidRDefault="00024439" w:rsidP="000244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Designed marketing and business development materials during a contract engagement for Cognizant.</w:t>
      </w:r>
    </w:p>
    <w:p w14:paraId="7D9179F7" w14:textId="77777777" w:rsidR="00024439" w:rsidRPr="00676CBA" w:rsidRDefault="00024439" w:rsidP="0002443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Recognized for performance and offered a permanent role at Cognizant.</w:t>
      </w:r>
    </w:p>
    <w:p w14:paraId="5100E287" w14:textId="098C7B06" w:rsidR="00024439" w:rsidRPr="00676CBA" w:rsidRDefault="001D7A78" w:rsidP="0002443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en-GB"/>
        </w:rPr>
        <w:pict w14:anchorId="2CA597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FF412B" w14:textId="77777777" w:rsidR="00024439" w:rsidRPr="00676CBA" w:rsidRDefault="00024439" w:rsidP="000244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EDUCATION</w:t>
      </w:r>
    </w:p>
    <w:p w14:paraId="40CBF045" w14:textId="5CF71FEC" w:rsidR="00563EBF" w:rsidRPr="003E1E55" w:rsidRDefault="00024439" w:rsidP="003E1E5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676CB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B.Sc. Computer Science</w:t>
      </w:r>
      <w:r w:rsidRPr="00676CBA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Bharathidasan University</w:t>
      </w:r>
    </w:p>
    <w:sectPr w:rsidR="00563EBF" w:rsidRPr="003E1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E4A"/>
    <w:multiLevelType w:val="multilevel"/>
    <w:tmpl w:val="8A4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D028B"/>
    <w:multiLevelType w:val="multilevel"/>
    <w:tmpl w:val="785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429CA"/>
    <w:multiLevelType w:val="multilevel"/>
    <w:tmpl w:val="E75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A047A"/>
    <w:multiLevelType w:val="multilevel"/>
    <w:tmpl w:val="E7B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A3AB4"/>
    <w:multiLevelType w:val="multilevel"/>
    <w:tmpl w:val="A81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B453A"/>
    <w:multiLevelType w:val="multilevel"/>
    <w:tmpl w:val="085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D4A88"/>
    <w:multiLevelType w:val="multilevel"/>
    <w:tmpl w:val="2AC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6265E"/>
    <w:multiLevelType w:val="multilevel"/>
    <w:tmpl w:val="3AC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894">
    <w:abstractNumId w:val="4"/>
  </w:num>
  <w:num w:numId="2" w16cid:durableId="1605110733">
    <w:abstractNumId w:val="6"/>
  </w:num>
  <w:num w:numId="3" w16cid:durableId="2128548023">
    <w:abstractNumId w:val="5"/>
  </w:num>
  <w:num w:numId="4" w16cid:durableId="847525479">
    <w:abstractNumId w:val="7"/>
  </w:num>
  <w:num w:numId="5" w16cid:durableId="1093935323">
    <w:abstractNumId w:val="2"/>
  </w:num>
  <w:num w:numId="6" w16cid:durableId="821001843">
    <w:abstractNumId w:val="1"/>
  </w:num>
  <w:num w:numId="7" w16cid:durableId="1546598266">
    <w:abstractNumId w:val="3"/>
  </w:num>
  <w:num w:numId="8" w16cid:durableId="110553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39"/>
    <w:rsid w:val="00024439"/>
    <w:rsid w:val="00036E85"/>
    <w:rsid w:val="000E4440"/>
    <w:rsid w:val="00155F12"/>
    <w:rsid w:val="001D7A78"/>
    <w:rsid w:val="00211E15"/>
    <w:rsid w:val="0034519A"/>
    <w:rsid w:val="003E1E55"/>
    <w:rsid w:val="00414B70"/>
    <w:rsid w:val="00430C83"/>
    <w:rsid w:val="00494988"/>
    <w:rsid w:val="004A4086"/>
    <w:rsid w:val="00563EBF"/>
    <w:rsid w:val="00676CBA"/>
    <w:rsid w:val="006939AE"/>
    <w:rsid w:val="006D3DE5"/>
    <w:rsid w:val="00704AD9"/>
    <w:rsid w:val="00713149"/>
    <w:rsid w:val="007F3FBE"/>
    <w:rsid w:val="00877049"/>
    <w:rsid w:val="00883B06"/>
    <w:rsid w:val="009902F6"/>
    <w:rsid w:val="00B042DA"/>
    <w:rsid w:val="00BA3154"/>
    <w:rsid w:val="00C71C9E"/>
    <w:rsid w:val="00DB064E"/>
    <w:rsid w:val="00E65199"/>
    <w:rsid w:val="00F1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C2F8"/>
  <w15:chartTrackingRefBased/>
  <w15:docId w15:val="{997550EA-D90B-B745-9E57-35611BBC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4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4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4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4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4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4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4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4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4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4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024439"/>
  </w:style>
  <w:style w:type="paragraph" w:styleId="Revision">
    <w:name w:val="Revision"/>
    <w:hidden/>
    <w:uiPriority w:val="99"/>
    <w:semiHidden/>
    <w:rsid w:val="007F3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918</Words>
  <Characters>6596</Characters>
  <Application>Microsoft Office Word</Application>
  <DocSecurity>0</DocSecurity>
  <Lines>146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Jayaseelan Antonysamy</dc:creator>
  <cp:keywords/>
  <dc:description/>
  <cp:lastModifiedBy>Charles Jayaseelan Antonysamy</cp:lastModifiedBy>
  <cp:revision>2</cp:revision>
  <dcterms:created xsi:type="dcterms:W3CDTF">2026-02-10T05:45:00Z</dcterms:created>
  <dcterms:modified xsi:type="dcterms:W3CDTF">2026-02-10T05:45:00Z</dcterms:modified>
</cp:coreProperties>
</file>