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55E1" w14:textId="709AD2D1" w:rsidR="00E95A3A" w:rsidRDefault="00956A35" w:rsidP="00956A35">
      <w:pPr>
        <w:pStyle w:val="Heading1"/>
      </w:pPr>
      <w:r>
        <w:t>Overall Test Plan</w:t>
      </w:r>
    </w:p>
    <w:p w14:paraId="43DCE7C0" w14:textId="64C7473C" w:rsidR="00956A35" w:rsidRDefault="00956A35" w:rsidP="00956A35">
      <w:r>
        <w:t xml:space="preserve">The goal of the testing which will be performed in the project is to verify that the functional building blocks of the system work as expected </w:t>
      </w:r>
      <w:r w:rsidR="00FA4673">
        <w:t>to</w:t>
      </w:r>
      <w:r>
        <w:t xml:space="preserve"> demonstrate the </w:t>
      </w:r>
      <w:r w:rsidR="00FA4673">
        <w:t xml:space="preserve">authenticity of the project’s research findings. The first piece of this will be to test synthetic data generation components to ensure that synthetic data conforms is of the correct format and that user-specified distributions of features are present in the generated data. </w:t>
      </w:r>
      <w:r w:rsidR="00E81EF5">
        <w:t>Also key to the research is the computation of different dataset distance metrics (e.g.</w:t>
      </w:r>
      <w:r w:rsidR="00445E0C">
        <w:t>,</w:t>
      </w:r>
      <w:r w:rsidR="00E81EF5">
        <w:t xml:space="preserve"> Bhattacharyya distance), each of which will need unit-tested to ensure their correctness. The pipeline for ingesting data (both </w:t>
      </w:r>
      <w:r w:rsidR="00445E0C">
        <w:t xml:space="preserve">measured </w:t>
      </w:r>
      <w:r w:rsidR="00E81EF5">
        <w:t>and synthetic), constructing and training a computer-vision model</w:t>
      </w:r>
      <w:r w:rsidR="00A14A3D">
        <w:t>, and compiling results will require unit-testing at each stage and integration testing to ensure each piece is communicating properly with the others, as well.</w:t>
      </w:r>
      <w:r w:rsidR="004B1462">
        <w:t xml:space="preserve"> Finally, we intend to primarily focus on normal cases due to the great control we will have over the operating inputs and environment during the computation phase of the research.</w:t>
      </w:r>
    </w:p>
    <w:p w14:paraId="46CFB5EF" w14:textId="370F2735" w:rsidR="00956A35" w:rsidRDefault="00956A35" w:rsidP="00956A35">
      <w:pPr>
        <w:pStyle w:val="Heading1"/>
      </w:pPr>
      <w:r>
        <w:t>Test Case Descriptions</w:t>
      </w:r>
    </w:p>
    <w:p w14:paraId="47AAD628" w14:textId="3A5163DD" w:rsidR="00A14A3D" w:rsidRDefault="00A14A3D" w:rsidP="00416ADB">
      <w:pPr>
        <w:spacing w:after="0"/>
      </w:pPr>
    </w:p>
    <w:p w14:paraId="73CEBBD0" w14:textId="0353D98E" w:rsidR="00A14A3D" w:rsidRDefault="00A14A3D" w:rsidP="00416ADB">
      <w:pPr>
        <w:spacing w:after="0"/>
      </w:pPr>
      <w:r>
        <w:t>OCG1.1</w:t>
      </w:r>
      <w:r>
        <w:tab/>
      </w:r>
      <w:r>
        <w:tab/>
        <w:t>Operating Characteristic Generator 1</w:t>
      </w:r>
    </w:p>
    <w:p w14:paraId="0B4A2825" w14:textId="26E5082B" w:rsidR="00A14A3D" w:rsidRDefault="00A14A3D" w:rsidP="00416ADB">
      <w:pPr>
        <w:spacing w:after="0"/>
      </w:pPr>
      <w:r>
        <w:t xml:space="preserve">OCG1.2 </w:t>
      </w:r>
      <w:r>
        <w:tab/>
        <w:t xml:space="preserve">Ensure system </w:t>
      </w:r>
      <w:r w:rsidR="00416ADB">
        <w:t>correctly ingests</w:t>
      </w:r>
      <w:r w:rsidR="001F593F">
        <w:t xml:space="preserve"> and parses</w:t>
      </w:r>
      <w:r w:rsidR="00416ADB">
        <w:t xml:space="preserve"> OC (Operating Characteristic) requirements</w:t>
      </w:r>
    </w:p>
    <w:p w14:paraId="26095BCB" w14:textId="6639CD19" w:rsidR="00416ADB" w:rsidRDefault="00416ADB" w:rsidP="00416ADB">
      <w:pPr>
        <w:spacing w:after="0"/>
        <w:ind w:left="1440" w:hanging="1440"/>
      </w:pPr>
      <w:r>
        <w:t>OCG1.3</w:t>
      </w:r>
      <w:r>
        <w:tab/>
        <w:t xml:space="preserve">OC requirements are specified in a excel schema defining the range of accepted values, type, and nature of each OC. Correct ingestion of this schema into a PGM (Probabilistic Graphical Model) will be verified via software introspection to ensure that the system is capable </w:t>
      </w:r>
      <w:r w:rsidR="001F593F">
        <w:t>of generating valid sets of OCs for the Synthetic Data Generator to later use.</w:t>
      </w:r>
    </w:p>
    <w:p w14:paraId="527E1A9D" w14:textId="6D480016" w:rsidR="001F593F" w:rsidRDefault="001F593F" w:rsidP="00416ADB">
      <w:pPr>
        <w:spacing w:after="0"/>
        <w:ind w:left="1440" w:hanging="1440"/>
      </w:pPr>
      <w:r>
        <w:t>OCG1.4</w:t>
      </w:r>
      <w:r>
        <w:tab/>
        <w:t>An excel-formatted OC schema</w:t>
      </w:r>
    </w:p>
    <w:p w14:paraId="7E385003" w14:textId="5A04C7A2" w:rsidR="001F593F" w:rsidRDefault="001F593F" w:rsidP="00416ADB">
      <w:pPr>
        <w:spacing w:after="0"/>
        <w:ind w:left="1440" w:hanging="1440"/>
      </w:pPr>
      <w:r>
        <w:t>OGC1.5</w:t>
      </w:r>
      <w:r>
        <w:tab/>
        <w:t>An in-memory PGM</w:t>
      </w:r>
    </w:p>
    <w:p w14:paraId="046B7463" w14:textId="6F27EFFD" w:rsidR="001F593F" w:rsidRDefault="001F593F" w:rsidP="00416ADB">
      <w:pPr>
        <w:spacing w:after="0"/>
        <w:ind w:left="1440" w:hanging="1440"/>
      </w:pPr>
      <w:r>
        <w:t>OGC1.6</w:t>
      </w:r>
      <w:r>
        <w:tab/>
        <w:t>Normal</w:t>
      </w:r>
    </w:p>
    <w:p w14:paraId="6A2EA655" w14:textId="34886DF5" w:rsidR="001F593F" w:rsidRDefault="001F593F" w:rsidP="00416ADB">
      <w:pPr>
        <w:spacing w:after="0"/>
        <w:ind w:left="1440" w:hanging="1440"/>
      </w:pPr>
      <w:r>
        <w:t>OGC1.7</w:t>
      </w:r>
      <w:r>
        <w:tab/>
        <w:t>Whitebox</w:t>
      </w:r>
    </w:p>
    <w:p w14:paraId="70EF1DDA" w14:textId="3090FB57" w:rsidR="001F593F" w:rsidRDefault="001F593F" w:rsidP="00416ADB">
      <w:pPr>
        <w:spacing w:after="0"/>
        <w:ind w:left="1440" w:hanging="1440"/>
      </w:pPr>
      <w:r>
        <w:t>OGC1.8</w:t>
      </w:r>
      <w:r>
        <w:tab/>
        <w:t>Functional</w:t>
      </w:r>
    </w:p>
    <w:p w14:paraId="45070196" w14:textId="6E01E9E2" w:rsidR="001F593F" w:rsidRDefault="001F593F" w:rsidP="00416ADB">
      <w:pPr>
        <w:spacing w:after="0"/>
        <w:ind w:left="1440" w:hanging="1440"/>
      </w:pPr>
      <w:r>
        <w:t>OGC1.9</w:t>
      </w:r>
      <w:r>
        <w:tab/>
      </w:r>
      <w:r w:rsidR="005C3F02">
        <w:t>Unit</w:t>
      </w:r>
    </w:p>
    <w:p w14:paraId="29E44B20" w14:textId="3622C1A0" w:rsidR="009A2F3E" w:rsidRDefault="009A2F3E" w:rsidP="00416ADB">
      <w:pPr>
        <w:spacing w:after="0"/>
        <w:ind w:left="1440" w:hanging="1440"/>
      </w:pPr>
    </w:p>
    <w:p w14:paraId="6E6AD709" w14:textId="516E6A7B" w:rsidR="009A2F3E" w:rsidRDefault="009A2F3E" w:rsidP="00416ADB">
      <w:pPr>
        <w:spacing w:after="0"/>
        <w:ind w:left="1440" w:hanging="1440"/>
      </w:pPr>
      <w:r>
        <w:t>OGC2.1</w:t>
      </w:r>
      <w:r>
        <w:tab/>
        <w:t>Operating Characteristic Generator 2</w:t>
      </w:r>
    </w:p>
    <w:p w14:paraId="13F7D16B" w14:textId="3D5FC757" w:rsidR="009A2F3E" w:rsidRDefault="009A2F3E" w:rsidP="00416ADB">
      <w:pPr>
        <w:spacing w:after="0"/>
        <w:ind w:left="1440" w:hanging="1440"/>
      </w:pPr>
      <w:r>
        <w:t>OGC2.2</w:t>
      </w:r>
      <w:r>
        <w:tab/>
        <w:t>Ensure correct validation of OC schemas</w:t>
      </w:r>
    </w:p>
    <w:p w14:paraId="1E6F2B86" w14:textId="4A9C8624" w:rsidR="009A2F3E" w:rsidRDefault="009A2F3E" w:rsidP="00416ADB">
      <w:pPr>
        <w:spacing w:after="0"/>
        <w:ind w:left="1440" w:hanging="1440"/>
      </w:pPr>
      <w:r>
        <w:t>OGC2.3</w:t>
      </w:r>
      <w:r>
        <w:tab/>
        <w:t>OC requirements are specified in excel documents, but as these as user-editable, their conformance to the</w:t>
      </w:r>
      <w:r w:rsidR="00F545E4">
        <w:t>ir corresponding</w:t>
      </w:r>
      <w:r>
        <w:t xml:space="preserve"> schema spec</w:t>
      </w:r>
      <w:r w:rsidR="00F545E4">
        <w:t>ification</w:t>
      </w:r>
      <w:r>
        <w:t xml:space="preserve"> needs to be verified. </w:t>
      </w:r>
      <w:r w:rsidR="00F545E4">
        <w:t xml:space="preserve">A method will accept an excel file handle and yield a Boolean specifying if it is a valid spec. We will feed in a variety of schemas </w:t>
      </w:r>
      <w:r w:rsidR="005C3F02">
        <w:t xml:space="preserve">to ensure the module yields the </w:t>
      </w:r>
      <w:r w:rsidR="003D6F6C">
        <w:t>manually verified</w:t>
      </w:r>
      <w:r w:rsidR="005C3F02">
        <w:t xml:space="preserve"> result.</w:t>
      </w:r>
    </w:p>
    <w:p w14:paraId="3947D28A" w14:textId="1AC9B21F" w:rsidR="005C3F02" w:rsidRDefault="005C3F02" w:rsidP="00416ADB">
      <w:pPr>
        <w:spacing w:after="0"/>
        <w:ind w:left="1440" w:hanging="1440"/>
      </w:pPr>
      <w:r>
        <w:t>OGC2.4</w:t>
      </w:r>
      <w:r>
        <w:tab/>
        <w:t>An excel-formatted OC schema</w:t>
      </w:r>
    </w:p>
    <w:p w14:paraId="46C30D87" w14:textId="240F20C0" w:rsidR="005C3F02" w:rsidRDefault="005C3F02" w:rsidP="00416ADB">
      <w:pPr>
        <w:spacing w:after="0"/>
        <w:ind w:left="1440" w:hanging="1440"/>
      </w:pPr>
      <w:r>
        <w:t>OGC2.5</w:t>
      </w:r>
      <w:r>
        <w:tab/>
        <w:t>A Boolean result</w:t>
      </w:r>
    </w:p>
    <w:p w14:paraId="3AF5552D" w14:textId="3153047F" w:rsidR="005C3F02" w:rsidRDefault="005C3F02" w:rsidP="005C3F02">
      <w:pPr>
        <w:spacing w:after="0"/>
        <w:ind w:left="1440" w:hanging="1440"/>
      </w:pPr>
      <w:r>
        <w:t>OGC2.6</w:t>
      </w:r>
      <w:r>
        <w:tab/>
      </w:r>
      <w:r w:rsidR="00A22D23">
        <w:t>Abnormal</w:t>
      </w:r>
    </w:p>
    <w:p w14:paraId="21DEEE60" w14:textId="69C55A68" w:rsidR="005C3F02" w:rsidRDefault="005C3F02" w:rsidP="005C3F02">
      <w:pPr>
        <w:spacing w:after="0"/>
        <w:ind w:left="1440" w:hanging="1440"/>
      </w:pPr>
      <w:r>
        <w:t>OGC2.7</w:t>
      </w:r>
      <w:r>
        <w:tab/>
        <w:t>Blackbox</w:t>
      </w:r>
    </w:p>
    <w:p w14:paraId="532A43DD" w14:textId="3831732B" w:rsidR="005C3F02" w:rsidRDefault="005C3F02" w:rsidP="005C3F02">
      <w:pPr>
        <w:spacing w:after="0"/>
        <w:ind w:left="1440" w:hanging="1440"/>
      </w:pPr>
      <w:r>
        <w:t>OGC2.8</w:t>
      </w:r>
      <w:r>
        <w:tab/>
        <w:t>Functional</w:t>
      </w:r>
    </w:p>
    <w:p w14:paraId="5C1C069F" w14:textId="20596D82" w:rsidR="005C3F02" w:rsidRPr="00A14A3D" w:rsidRDefault="005C3F02" w:rsidP="005C3F02">
      <w:pPr>
        <w:spacing w:after="0"/>
        <w:ind w:left="1440" w:hanging="1440"/>
      </w:pPr>
      <w:r>
        <w:t>OGC2.9</w:t>
      </w:r>
      <w:r>
        <w:tab/>
        <w:t>Unit</w:t>
      </w:r>
    </w:p>
    <w:p w14:paraId="5E25A6EC" w14:textId="71D2F827" w:rsidR="00956A35" w:rsidRDefault="00956A35" w:rsidP="00416ADB">
      <w:pPr>
        <w:spacing w:after="0"/>
      </w:pPr>
    </w:p>
    <w:p w14:paraId="462F7F33" w14:textId="77777777" w:rsidR="004B1462" w:rsidRDefault="004B1462">
      <w:r>
        <w:br w:type="page"/>
      </w:r>
    </w:p>
    <w:p w14:paraId="4586F1A5" w14:textId="4B20D8F1" w:rsidR="003D6F6C" w:rsidRDefault="003D6F6C" w:rsidP="00416ADB">
      <w:pPr>
        <w:spacing w:after="0"/>
      </w:pPr>
      <w:r>
        <w:lastRenderedPageBreak/>
        <w:t>OGC3.1</w:t>
      </w:r>
      <w:r>
        <w:tab/>
      </w:r>
      <w:r>
        <w:tab/>
      </w:r>
      <w:r w:rsidR="00902D62">
        <w:t>Operating Characteristic Generator 3</w:t>
      </w:r>
    </w:p>
    <w:p w14:paraId="4E38247D" w14:textId="49E2DB56" w:rsidR="00902D62" w:rsidRDefault="00902D62" w:rsidP="00416ADB">
      <w:pPr>
        <w:spacing w:after="0"/>
      </w:pPr>
      <w:r>
        <w:t>OGC3.2</w:t>
      </w:r>
      <w:r>
        <w:tab/>
      </w:r>
      <w:r>
        <w:tab/>
      </w:r>
      <w:r w:rsidR="00E43A80">
        <w:t>Ensure valid genera</w:t>
      </w:r>
      <w:r w:rsidR="00092FDD">
        <w:t>tion of OCs from PGM</w:t>
      </w:r>
    </w:p>
    <w:p w14:paraId="1F05572C" w14:textId="119D3767" w:rsidR="00092FDD" w:rsidRDefault="00092FDD" w:rsidP="00E62E54">
      <w:pPr>
        <w:spacing w:after="0"/>
        <w:ind w:left="1440" w:hanging="1440"/>
      </w:pPr>
      <w:r>
        <w:t>OGC3.3</w:t>
      </w:r>
      <w:r>
        <w:tab/>
        <w:t>From a validated PGM, test the sampl</w:t>
      </w:r>
      <w:r w:rsidR="00E62E54">
        <w:t xml:space="preserve">ing engine to ensure valid “bags” of operating characteristics </w:t>
      </w:r>
      <w:r w:rsidR="006D3F84">
        <w:t xml:space="preserve">are produced. This will involve generating a </w:t>
      </w:r>
      <w:r w:rsidR="00553F7C">
        <w:t xml:space="preserve">large (n &gt; 500) samples, </w:t>
      </w:r>
      <w:r w:rsidR="007357F7">
        <w:t>then iterating these to ensure none of them have parameters out of range.</w:t>
      </w:r>
    </w:p>
    <w:p w14:paraId="57633040" w14:textId="17883FC2" w:rsidR="007357F7" w:rsidRDefault="007357F7" w:rsidP="00E62E54">
      <w:pPr>
        <w:spacing w:after="0"/>
        <w:ind w:left="1440" w:hanging="1440"/>
      </w:pPr>
      <w:r>
        <w:t>OGC3.4</w:t>
      </w:r>
      <w:r>
        <w:tab/>
        <w:t>A validated PGM</w:t>
      </w:r>
    </w:p>
    <w:p w14:paraId="6102B863" w14:textId="678990F1" w:rsidR="007357F7" w:rsidRDefault="007357F7" w:rsidP="00E62E54">
      <w:pPr>
        <w:spacing w:after="0"/>
        <w:ind w:left="1440" w:hanging="1440"/>
      </w:pPr>
      <w:r>
        <w:t>OGC3.5</w:t>
      </w:r>
      <w:r>
        <w:tab/>
        <w:t>A Boolean Result</w:t>
      </w:r>
    </w:p>
    <w:p w14:paraId="238A6DE8" w14:textId="30D604AA" w:rsidR="007357F7" w:rsidRDefault="004B1462" w:rsidP="00E62E54">
      <w:pPr>
        <w:spacing w:after="0"/>
        <w:ind w:left="1440" w:hanging="1440"/>
      </w:pPr>
      <w:r>
        <w:t>OGC3.6</w:t>
      </w:r>
      <w:r>
        <w:tab/>
        <w:t>Normal</w:t>
      </w:r>
    </w:p>
    <w:p w14:paraId="1D7DB564" w14:textId="0227D0E0" w:rsidR="004B1462" w:rsidRDefault="004B1462" w:rsidP="00E62E54">
      <w:pPr>
        <w:spacing w:after="0"/>
        <w:ind w:left="1440" w:hanging="1440"/>
      </w:pPr>
      <w:r>
        <w:t>OGC3.7</w:t>
      </w:r>
      <w:r>
        <w:tab/>
      </w:r>
      <w:r w:rsidR="00B4363F">
        <w:t>Blackbox</w:t>
      </w:r>
    </w:p>
    <w:p w14:paraId="4C84C5DD" w14:textId="58BBEE18" w:rsidR="00B4363F" w:rsidRDefault="00B4363F" w:rsidP="00E62E54">
      <w:pPr>
        <w:spacing w:after="0"/>
        <w:ind w:left="1440" w:hanging="1440"/>
      </w:pPr>
      <w:r>
        <w:t>OGC3.8</w:t>
      </w:r>
      <w:r>
        <w:tab/>
        <w:t>Functional</w:t>
      </w:r>
    </w:p>
    <w:p w14:paraId="3CA9E5A3" w14:textId="263CEB75" w:rsidR="00B4363F" w:rsidRDefault="00B4363F" w:rsidP="00E62E54">
      <w:pPr>
        <w:spacing w:after="0"/>
        <w:ind w:left="1440" w:hanging="1440"/>
      </w:pPr>
      <w:r>
        <w:t>OGC3.9</w:t>
      </w:r>
      <w:r>
        <w:tab/>
        <w:t>Unit</w:t>
      </w:r>
    </w:p>
    <w:p w14:paraId="0A219F7B" w14:textId="46EFD919" w:rsidR="00B4363F" w:rsidRDefault="00B4363F" w:rsidP="00E62E54">
      <w:pPr>
        <w:spacing w:after="0"/>
        <w:ind w:left="1440" w:hanging="1440"/>
      </w:pPr>
    </w:p>
    <w:p w14:paraId="7A685C62" w14:textId="742AF1FE" w:rsidR="00B4363F" w:rsidRDefault="00B4363F" w:rsidP="00E62E54">
      <w:pPr>
        <w:spacing w:after="0"/>
        <w:ind w:left="1440" w:hanging="1440"/>
      </w:pPr>
      <w:r>
        <w:t>OGC4.1</w:t>
      </w:r>
      <w:r>
        <w:tab/>
        <w:t>Operating Characteristic Generator 4</w:t>
      </w:r>
    </w:p>
    <w:p w14:paraId="2E9288A6" w14:textId="403FC243" w:rsidR="00B4363F" w:rsidRDefault="00B4363F" w:rsidP="00E62E54">
      <w:pPr>
        <w:spacing w:after="0"/>
        <w:ind w:left="1440" w:hanging="1440"/>
      </w:pPr>
      <w:r>
        <w:t>OGC4.2</w:t>
      </w:r>
      <w:r>
        <w:tab/>
        <w:t>Ensure correct storage of OC</w:t>
      </w:r>
      <w:r w:rsidR="00BB559D">
        <w:t>-samples to persisted database</w:t>
      </w:r>
    </w:p>
    <w:p w14:paraId="690C5B68" w14:textId="0EDFFD13" w:rsidR="00BB559D" w:rsidRDefault="00BB559D" w:rsidP="00E62E54">
      <w:pPr>
        <w:spacing w:after="0"/>
        <w:ind w:left="1440" w:hanging="1440"/>
      </w:pPr>
      <w:r>
        <w:t>OGC4.3</w:t>
      </w:r>
      <w:r>
        <w:tab/>
        <w:t xml:space="preserve">For a given run of the OC Generator, verify that the </w:t>
      </w:r>
      <w:r w:rsidR="00731995">
        <w:t>persistence</w:t>
      </w:r>
      <w:r>
        <w:t xml:space="preserve"> mechanisms </w:t>
      </w:r>
      <w:r w:rsidR="00731995">
        <w:t xml:space="preserve">for saving the generated OCs and loading them into memory again are functional. </w:t>
      </w:r>
      <w:r w:rsidR="00907FC7">
        <w:t>This will involve generating a large (n &gt; 500) samples, saving them out to a database, then loading the samples from the database and comparing the two sets of samples before and after persistence.</w:t>
      </w:r>
    </w:p>
    <w:p w14:paraId="41FC7215" w14:textId="113A4E6E" w:rsidR="00907FC7" w:rsidRDefault="00907FC7" w:rsidP="00E62E54">
      <w:pPr>
        <w:spacing w:after="0"/>
        <w:ind w:left="1440" w:hanging="1440"/>
      </w:pPr>
      <w:r>
        <w:t>OGC4.4</w:t>
      </w:r>
      <w:r>
        <w:tab/>
      </w:r>
      <w:r w:rsidR="006139FA">
        <w:t>A large number (n &gt; 500) of samples, in-memory</w:t>
      </w:r>
    </w:p>
    <w:p w14:paraId="04DF9C85" w14:textId="703ADE17" w:rsidR="006139FA" w:rsidRDefault="006139FA" w:rsidP="00E62E54">
      <w:pPr>
        <w:spacing w:after="0"/>
        <w:ind w:left="1440" w:hanging="1440"/>
      </w:pPr>
      <w:r>
        <w:t>OGC4.5</w:t>
      </w:r>
      <w:r>
        <w:tab/>
        <w:t>A Boolean result</w:t>
      </w:r>
    </w:p>
    <w:p w14:paraId="1D66F8F1" w14:textId="6D1CA0AA" w:rsidR="006139FA" w:rsidRDefault="006139FA" w:rsidP="00E62E54">
      <w:pPr>
        <w:spacing w:after="0"/>
        <w:ind w:left="1440" w:hanging="1440"/>
      </w:pPr>
      <w:r>
        <w:t>OGC4.6</w:t>
      </w:r>
      <w:r>
        <w:tab/>
      </w:r>
      <w:r w:rsidR="00C12702">
        <w:t>Normal</w:t>
      </w:r>
    </w:p>
    <w:p w14:paraId="7E4C9D8E" w14:textId="2DFBC78C" w:rsidR="00C12702" w:rsidRDefault="00C12702" w:rsidP="00E62E54">
      <w:pPr>
        <w:spacing w:after="0"/>
        <w:ind w:left="1440" w:hanging="1440"/>
      </w:pPr>
      <w:r>
        <w:t>OGC4.7</w:t>
      </w:r>
      <w:r>
        <w:tab/>
        <w:t>Blackbox</w:t>
      </w:r>
    </w:p>
    <w:p w14:paraId="2F2304E0" w14:textId="36D570CF" w:rsidR="00C12702" w:rsidRDefault="00C12702" w:rsidP="00E62E54">
      <w:pPr>
        <w:spacing w:after="0"/>
        <w:ind w:left="1440" w:hanging="1440"/>
      </w:pPr>
      <w:r>
        <w:t>OGC4.8</w:t>
      </w:r>
      <w:r>
        <w:tab/>
        <w:t>Functional</w:t>
      </w:r>
    </w:p>
    <w:p w14:paraId="355573B1" w14:textId="253D3D99" w:rsidR="00C12702" w:rsidRDefault="00C12702" w:rsidP="00E62E54">
      <w:pPr>
        <w:spacing w:after="0"/>
        <w:ind w:left="1440" w:hanging="1440"/>
      </w:pPr>
      <w:r>
        <w:t>OGC4.9</w:t>
      </w:r>
      <w:r>
        <w:tab/>
        <w:t>Integration</w:t>
      </w:r>
    </w:p>
    <w:p w14:paraId="3970E389" w14:textId="3AD5C727" w:rsidR="00C12702" w:rsidRDefault="00C12702" w:rsidP="00E62E54">
      <w:pPr>
        <w:spacing w:after="0"/>
        <w:ind w:left="1440" w:hanging="1440"/>
      </w:pPr>
    </w:p>
    <w:p w14:paraId="3645E87A" w14:textId="3EBEF6EE" w:rsidR="00C12702" w:rsidRDefault="00C12702" w:rsidP="00E62E54">
      <w:pPr>
        <w:spacing w:after="0"/>
        <w:ind w:left="1440" w:hanging="1440"/>
      </w:pPr>
      <w:r>
        <w:t>OGC5.1</w:t>
      </w:r>
      <w:r>
        <w:tab/>
        <w:t>Operating Characteristic Generator 5</w:t>
      </w:r>
    </w:p>
    <w:p w14:paraId="11D593BC" w14:textId="2C421E19" w:rsidR="00C12702" w:rsidRDefault="00C12702" w:rsidP="009F7982">
      <w:pPr>
        <w:spacing w:after="0"/>
        <w:ind w:left="1440" w:hanging="1440"/>
      </w:pPr>
      <w:r>
        <w:t>OGC5.2</w:t>
      </w:r>
      <w:r>
        <w:tab/>
        <w:t xml:space="preserve">Ensure </w:t>
      </w:r>
      <w:r w:rsidR="009F7982">
        <w:t>correct communication between different sub-components of the OC Generator</w:t>
      </w:r>
    </w:p>
    <w:p w14:paraId="7F8962F8" w14:textId="02F1AF77" w:rsidR="009F7982" w:rsidRDefault="009F7982" w:rsidP="009F7982">
      <w:pPr>
        <w:spacing w:after="0"/>
        <w:ind w:left="1440" w:hanging="1440"/>
      </w:pPr>
      <w:r>
        <w:t>OGC5.3</w:t>
      </w:r>
      <w:r>
        <w:tab/>
        <w:t xml:space="preserve">Begin by reading in a </w:t>
      </w:r>
      <w:r w:rsidR="00DF3148">
        <w:t>human-verified OC schema, construct a PGM from it, sample a large (n &gt; 500) number of times, then persist those samples to a database.</w:t>
      </w:r>
      <w:r w:rsidR="00297E4E">
        <w:t xml:space="preserve"> Presence of the correct number of additional samples in the database, together with verifying the reasonability of a random, small number of new samples in the database </w:t>
      </w:r>
      <w:r w:rsidR="00906BB2">
        <w:t>will suffice to ensure working operation.</w:t>
      </w:r>
    </w:p>
    <w:p w14:paraId="0CE520F4" w14:textId="44BB32A4" w:rsidR="00906BB2" w:rsidRDefault="00906BB2" w:rsidP="009F7982">
      <w:pPr>
        <w:spacing w:after="0"/>
        <w:ind w:left="1440" w:hanging="1440"/>
      </w:pPr>
      <w:r>
        <w:t>OGC5.4</w:t>
      </w:r>
      <w:r>
        <w:tab/>
        <w:t>A human validated OC schema (excel file)</w:t>
      </w:r>
    </w:p>
    <w:p w14:paraId="5C929ADD" w14:textId="6353169E" w:rsidR="00906BB2" w:rsidRDefault="00906BB2" w:rsidP="009F7982">
      <w:pPr>
        <w:spacing w:after="0"/>
        <w:ind w:left="1440" w:hanging="1440"/>
      </w:pPr>
      <w:r>
        <w:t>OGC5.5</w:t>
      </w:r>
      <w:r>
        <w:tab/>
        <w:t xml:space="preserve">A Boolean value; </w:t>
      </w:r>
      <w:r>
        <w:rPr>
          <w:i/>
          <w:iCs/>
        </w:rPr>
        <w:t>n</w:t>
      </w:r>
      <w:r>
        <w:t xml:space="preserve"> samples in a persisted database</w:t>
      </w:r>
    </w:p>
    <w:p w14:paraId="0597A097" w14:textId="289685F6" w:rsidR="00906BB2" w:rsidRDefault="00906BB2" w:rsidP="009F7982">
      <w:pPr>
        <w:spacing w:after="0"/>
        <w:ind w:left="1440" w:hanging="1440"/>
      </w:pPr>
      <w:r>
        <w:t>OGC5.6</w:t>
      </w:r>
      <w:r>
        <w:tab/>
        <w:t>Normal</w:t>
      </w:r>
    </w:p>
    <w:p w14:paraId="319E0702" w14:textId="0042F73F" w:rsidR="00906BB2" w:rsidRDefault="00906BB2" w:rsidP="009F7982">
      <w:pPr>
        <w:spacing w:after="0"/>
        <w:ind w:left="1440" w:hanging="1440"/>
      </w:pPr>
      <w:r>
        <w:t>OGC5.7</w:t>
      </w:r>
      <w:r>
        <w:tab/>
        <w:t>Blackbox</w:t>
      </w:r>
    </w:p>
    <w:p w14:paraId="2413E0CA" w14:textId="4482872A" w:rsidR="00906BB2" w:rsidRDefault="00906BB2" w:rsidP="009F7982">
      <w:pPr>
        <w:spacing w:after="0"/>
        <w:ind w:left="1440" w:hanging="1440"/>
      </w:pPr>
      <w:r>
        <w:t>OGC5.8</w:t>
      </w:r>
      <w:r>
        <w:tab/>
      </w:r>
      <w:r w:rsidR="00976301">
        <w:t>Functional</w:t>
      </w:r>
    </w:p>
    <w:p w14:paraId="5E882F92" w14:textId="4DF326A7" w:rsidR="00976301" w:rsidRDefault="00976301" w:rsidP="009F7982">
      <w:pPr>
        <w:spacing w:after="0"/>
        <w:ind w:left="1440" w:hanging="1440"/>
      </w:pPr>
      <w:r>
        <w:t>OGC5.9</w:t>
      </w:r>
      <w:r>
        <w:tab/>
        <w:t>Integration</w:t>
      </w:r>
    </w:p>
    <w:p w14:paraId="041EA751" w14:textId="27058F51" w:rsidR="00976301" w:rsidRDefault="00976301" w:rsidP="009F7982">
      <w:pPr>
        <w:spacing w:after="0"/>
        <w:ind w:left="1440" w:hanging="1440"/>
      </w:pPr>
    </w:p>
    <w:p w14:paraId="5A484AD6" w14:textId="77777777" w:rsidR="00ED1A5D" w:rsidRDefault="00ED1A5D">
      <w:r>
        <w:br w:type="page"/>
      </w:r>
    </w:p>
    <w:p w14:paraId="7B244D6F" w14:textId="3F06A674" w:rsidR="00EC5368" w:rsidRDefault="00EC5368" w:rsidP="009F7982">
      <w:pPr>
        <w:spacing w:after="0"/>
        <w:ind w:left="1440" w:hanging="1440"/>
      </w:pPr>
      <w:r>
        <w:lastRenderedPageBreak/>
        <w:t>OGC6.1</w:t>
      </w:r>
      <w:r>
        <w:tab/>
        <w:t xml:space="preserve">Operating Characteristic Generator </w:t>
      </w:r>
      <w:r w:rsidR="00831234">
        <w:t>6 (Performance)</w:t>
      </w:r>
    </w:p>
    <w:p w14:paraId="3831EB8D" w14:textId="7E697E01" w:rsidR="00EC5368" w:rsidRDefault="00EC5368" w:rsidP="009F7982">
      <w:pPr>
        <w:spacing w:after="0"/>
        <w:ind w:left="1440" w:hanging="1440"/>
      </w:pPr>
      <w:r>
        <w:t>OGC6.2</w:t>
      </w:r>
      <w:r>
        <w:tab/>
        <w:t>Ensure adequate speed of</w:t>
      </w:r>
      <w:r w:rsidR="00F747E1">
        <w:t xml:space="preserve"> OC sample generation</w:t>
      </w:r>
    </w:p>
    <w:p w14:paraId="2F9520EF" w14:textId="0F9B05C6" w:rsidR="00F747E1" w:rsidRDefault="00F747E1" w:rsidP="009F7982">
      <w:pPr>
        <w:spacing w:after="0"/>
        <w:ind w:left="1440" w:hanging="1440"/>
      </w:pPr>
      <w:r>
        <w:t>OGC</w:t>
      </w:r>
      <w:r w:rsidR="00A4371C">
        <w:t>6.3</w:t>
      </w:r>
      <w:r w:rsidR="00A4371C">
        <w:tab/>
        <w:t xml:space="preserve">The OC Generator will be timed to determine how much compute resources are expended to </w:t>
      </w:r>
      <w:r w:rsidR="00CA5CF6">
        <w:t xml:space="preserve">create a large (N &gt; 10000) number of samples and persist them to a database. </w:t>
      </w:r>
      <w:r w:rsidR="008D0FD8">
        <w:t>A goal of at least 30 samples per second, amortized, is considered passing.</w:t>
      </w:r>
    </w:p>
    <w:p w14:paraId="4939472F" w14:textId="4E045D5F" w:rsidR="008D0FD8" w:rsidRDefault="008D0FD8" w:rsidP="009F7982">
      <w:pPr>
        <w:spacing w:after="0"/>
        <w:ind w:left="1440" w:hanging="1440"/>
      </w:pPr>
      <w:r>
        <w:t>OGC6.4</w:t>
      </w:r>
      <w:r>
        <w:tab/>
        <w:t>Path to an OC schema excel file</w:t>
      </w:r>
    </w:p>
    <w:p w14:paraId="381438FD" w14:textId="187EF04A" w:rsidR="008D0FD8" w:rsidRDefault="008D0FD8" w:rsidP="009F7982">
      <w:pPr>
        <w:spacing w:after="0"/>
        <w:ind w:left="1440" w:hanging="1440"/>
      </w:pPr>
      <w:r>
        <w:t>OGC6.5</w:t>
      </w:r>
      <w:r>
        <w:tab/>
        <w:t>A populated database of samples</w:t>
      </w:r>
    </w:p>
    <w:p w14:paraId="58D4F423" w14:textId="662A3453" w:rsidR="008D0FD8" w:rsidRDefault="008D0FD8" w:rsidP="009F7982">
      <w:pPr>
        <w:spacing w:after="0"/>
        <w:ind w:left="1440" w:hanging="1440"/>
      </w:pPr>
      <w:r>
        <w:t>OGC6.6</w:t>
      </w:r>
      <w:r>
        <w:tab/>
        <w:t>Normal</w:t>
      </w:r>
    </w:p>
    <w:p w14:paraId="7C26309C" w14:textId="648F609C" w:rsidR="008D0FD8" w:rsidRDefault="008D0FD8" w:rsidP="009F7982">
      <w:pPr>
        <w:spacing w:after="0"/>
        <w:ind w:left="1440" w:hanging="1440"/>
      </w:pPr>
      <w:r>
        <w:t>OGC6.7</w:t>
      </w:r>
      <w:r>
        <w:tab/>
        <w:t>Blackbox</w:t>
      </w:r>
    </w:p>
    <w:p w14:paraId="6B7A339C" w14:textId="621AE48B" w:rsidR="008D0FD8" w:rsidRDefault="008D0FD8" w:rsidP="009F7982">
      <w:pPr>
        <w:spacing w:after="0"/>
        <w:ind w:left="1440" w:hanging="1440"/>
      </w:pPr>
      <w:r>
        <w:t>OGC6.8</w:t>
      </w:r>
      <w:r>
        <w:tab/>
        <w:t>Performance</w:t>
      </w:r>
    </w:p>
    <w:p w14:paraId="4AC5F64E" w14:textId="59904226" w:rsidR="00EC5368" w:rsidRDefault="0051730F" w:rsidP="003D60D2">
      <w:pPr>
        <w:spacing w:after="0"/>
        <w:ind w:left="1440" w:hanging="1440"/>
      </w:pPr>
      <w:r>
        <w:t>OGC6.9</w:t>
      </w:r>
      <w:r>
        <w:tab/>
        <w:t>Integration</w:t>
      </w:r>
    </w:p>
    <w:p w14:paraId="7BFC09BC" w14:textId="77777777" w:rsidR="00EC5368" w:rsidRDefault="00EC5368" w:rsidP="009F7982">
      <w:pPr>
        <w:spacing w:after="0"/>
        <w:ind w:left="1440" w:hanging="1440"/>
      </w:pPr>
    </w:p>
    <w:p w14:paraId="1B57D571" w14:textId="2786DDE9" w:rsidR="00976301" w:rsidRDefault="00ED1A5D" w:rsidP="009F7982">
      <w:pPr>
        <w:spacing w:after="0"/>
        <w:ind w:left="1440" w:hanging="1440"/>
      </w:pPr>
      <w:r>
        <w:t>SDG1.1</w:t>
      </w:r>
      <w:r>
        <w:tab/>
        <w:t>Synthetic Data Generator 1</w:t>
      </w:r>
    </w:p>
    <w:p w14:paraId="21D1DA63" w14:textId="13B7BFFB" w:rsidR="00ED1A5D" w:rsidRDefault="00ED1A5D" w:rsidP="009F7982">
      <w:pPr>
        <w:spacing w:after="0"/>
        <w:ind w:left="1440" w:hanging="1440"/>
      </w:pPr>
      <w:r>
        <w:t>SDG</w:t>
      </w:r>
      <w:r w:rsidR="001D050C">
        <w:t>1.2</w:t>
      </w:r>
      <w:r w:rsidR="001D050C">
        <w:tab/>
        <w:t>Ensure ingestion of OC sample data into memory</w:t>
      </w:r>
    </w:p>
    <w:p w14:paraId="0B4CAD85" w14:textId="19702124" w:rsidR="001D050C" w:rsidRDefault="001D050C" w:rsidP="009F7982">
      <w:pPr>
        <w:spacing w:after="0"/>
        <w:ind w:left="1440" w:hanging="1440"/>
      </w:pPr>
      <w:r>
        <w:t>SDG1.3</w:t>
      </w:r>
      <w:r>
        <w:tab/>
        <w:t xml:space="preserve">The synthetic data generator will read in </w:t>
      </w:r>
      <w:r w:rsidR="00A41E6B">
        <w:t xml:space="preserve">a sample from the persisted database, and </w:t>
      </w:r>
      <w:r w:rsidR="00745C8F">
        <w:t>software introspection will be used to ensure it’s in-memory representation is correct</w:t>
      </w:r>
    </w:p>
    <w:p w14:paraId="7DB43060" w14:textId="6CC8EC26" w:rsidR="00745C8F" w:rsidRDefault="00745C8F" w:rsidP="009F7982">
      <w:pPr>
        <w:spacing w:after="0"/>
        <w:ind w:left="1440" w:hanging="1440"/>
      </w:pPr>
      <w:r>
        <w:t>SDG1.4</w:t>
      </w:r>
      <w:r>
        <w:tab/>
        <w:t xml:space="preserve">Path to </w:t>
      </w:r>
      <w:r w:rsidR="00F4290B">
        <w:t>persisted database</w:t>
      </w:r>
    </w:p>
    <w:p w14:paraId="73185D72" w14:textId="76C46B09" w:rsidR="00F4290B" w:rsidRDefault="00F4290B" w:rsidP="009F7982">
      <w:pPr>
        <w:spacing w:after="0"/>
        <w:ind w:left="1440" w:hanging="1440"/>
      </w:pPr>
      <w:r>
        <w:t>SDG1.5</w:t>
      </w:r>
      <w:r>
        <w:tab/>
        <w:t>N/A</w:t>
      </w:r>
    </w:p>
    <w:p w14:paraId="684B1CE5" w14:textId="3FCBC68A" w:rsidR="00F4290B" w:rsidRDefault="00F4290B" w:rsidP="009F7982">
      <w:pPr>
        <w:spacing w:after="0"/>
        <w:ind w:left="1440" w:hanging="1440"/>
      </w:pPr>
      <w:r>
        <w:t>SDG1.6</w:t>
      </w:r>
      <w:r>
        <w:tab/>
        <w:t>Normal</w:t>
      </w:r>
    </w:p>
    <w:p w14:paraId="078C626B" w14:textId="4D0E1E3C" w:rsidR="00F4290B" w:rsidRDefault="00F4290B" w:rsidP="009F7982">
      <w:pPr>
        <w:spacing w:after="0"/>
        <w:ind w:left="1440" w:hanging="1440"/>
      </w:pPr>
      <w:r>
        <w:t>SDG1.7</w:t>
      </w:r>
      <w:r>
        <w:tab/>
        <w:t>Whitebox</w:t>
      </w:r>
    </w:p>
    <w:p w14:paraId="31AABA57" w14:textId="0C30FDC6" w:rsidR="00F4290B" w:rsidRDefault="00F4290B" w:rsidP="009F7982">
      <w:pPr>
        <w:spacing w:after="0"/>
        <w:ind w:left="1440" w:hanging="1440"/>
      </w:pPr>
      <w:r>
        <w:t>SDG1.8</w:t>
      </w:r>
      <w:r>
        <w:tab/>
        <w:t>Functional</w:t>
      </w:r>
    </w:p>
    <w:p w14:paraId="77202C58" w14:textId="3C95E26C" w:rsidR="00F4290B" w:rsidRDefault="00F4290B" w:rsidP="00F4290B">
      <w:pPr>
        <w:spacing w:after="0"/>
        <w:ind w:left="1440" w:hanging="1440"/>
      </w:pPr>
      <w:r>
        <w:t>SDG1.9</w:t>
      </w:r>
      <w:r>
        <w:tab/>
        <w:t>Unit</w:t>
      </w:r>
    </w:p>
    <w:p w14:paraId="5D1C174F" w14:textId="19B715E2" w:rsidR="00F4290B" w:rsidRDefault="00F4290B" w:rsidP="00F4290B">
      <w:pPr>
        <w:spacing w:after="0"/>
        <w:ind w:left="1440" w:hanging="1440"/>
      </w:pPr>
    </w:p>
    <w:p w14:paraId="1FCF2CF6" w14:textId="6CA5D5E7" w:rsidR="00F4290B" w:rsidRDefault="00F4290B" w:rsidP="00F4290B">
      <w:pPr>
        <w:spacing w:after="0"/>
        <w:ind w:left="1440" w:hanging="1440"/>
      </w:pPr>
      <w:r>
        <w:t>SDG2.1</w:t>
      </w:r>
      <w:r>
        <w:tab/>
      </w:r>
      <w:r w:rsidR="00A350EF">
        <w:t>Synthetic Data Generator 2</w:t>
      </w:r>
    </w:p>
    <w:p w14:paraId="310BF89A" w14:textId="59890E33" w:rsidR="00A350EF" w:rsidRDefault="00A350EF" w:rsidP="00F4290B">
      <w:pPr>
        <w:spacing w:after="0"/>
        <w:ind w:left="1440" w:hanging="1440"/>
      </w:pPr>
      <w:r>
        <w:t>SDG2.2</w:t>
      </w:r>
      <w:r>
        <w:tab/>
        <w:t xml:space="preserve">Ensure correctness of generated </w:t>
      </w:r>
      <w:r w:rsidR="00733821">
        <w:t>synthetic data</w:t>
      </w:r>
    </w:p>
    <w:p w14:paraId="79F29CD4" w14:textId="0FF61573" w:rsidR="00733821" w:rsidRDefault="00733821" w:rsidP="00F4290B">
      <w:pPr>
        <w:spacing w:after="0"/>
        <w:ind w:left="1440" w:hanging="1440"/>
      </w:pPr>
      <w:r>
        <w:t>SDG2.3</w:t>
      </w:r>
      <w:r>
        <w:tab/>
      </w:r>
      <w:r w:rsidR="00DD4EA8">
        <w:t xml:space="preserve">Feed synthetic data generator module a valid OC sample and observe </w:t>
      </w:r>
      <w:r w:rsidR="005708BC">
        <w:t>production</w:t>
      </w:r>
      <w:r w:rsidR="002558A2">
        <w:t xml:space="preserve"> and writing</w:t>
      </w:r>
      <w:r w:rsidR="005708BC">
        <w:t xml:space="preserve"> of a valid .NITF file which respects </w:t>
      </w:r>
      <w:r w:rsidR="002558A2">
        <w:t>the provided sample.</w:t>
      </w:r>
    </w:p>
    <w:p w14:paraId="1F391DE4" w14:textId="69073870" w:rsidR="002558A2" w:rsidRDefault="002558A2" w:rsidP="00F4290B">
      <w:pPr>
        <w:spacing w:after="0"/>
        <w:ind w:left="1440" w:hanging="1440"/>
      </w:pPr>
      <w:r>
        <w:t>SDG2.4</w:t>
      </w:r>
      <w:r>
        <w:tab/>
      </w:r>
      <w:r w:rsidR="0077027E">
        <w:t>An operating characteristic sample</w:t>
      </w:r>
    </w:p>
    <w:p w14:paraId="550D11D4" w14:textId="42A73AEF" w:rsidR="0077027E" w:rsidRDefault="0077027E" w:rsidP="00F4290B">
      <w:pPr>
        <w:spacing w:after="0"/>
        <w:ind w:left="1440" w:hanging="1440"/>
      </w:pPr>
      <w:r>
        <w:t>SDG2.5</w:t>
      </w:r>
      <w:r>
        <w:tab/>
        <w:t xml:space="preserve">A valid .NITF file, persisted to the </w:t>
      </w:r>
      <w:r w:rsidR="003D60D2">
        <w:t>filesystem</w:t>
      </w:r>
    </w:p>
    <w:p w14:paraId="203E4DC6" w14:textId="1B4B8529" w:rsidR="0077027E" w:rsidRDefault="0077027E" w:rsidP="00F4290B">
      <w:pPr>
        <w:spacing w:after="0"/>
        <w:ind w:left="1440" w:hanging="1440"/>
      </w:pPr>
      <w:r>
        <w:t>SDG2.6</w:t>
      </w:r>
      <w:r>
        <w:tab/>
      </w:r>
      <w:r w:rsidR="00EC5368">
        <w:t>Normal</w:t>
      </w:r>
    </w:p>
    <w:p w14:paraId="3B4040AC" w14:textId="7F5040D4" w:rsidR="00EC5368" w:rsidRDefault="00EC5368" w:rsidP="00F4290B">
      <w:pPr>
        <w:spacing w:after="0"/>
        <w:ind w:left="1440" w:hanging="1440"/>
      </w:pPr>
      <w:r>
        <w:t>SDG2.7</w:t>
      </w:r>
      <w:r>
        <w:tab/>
        <w:t>Whitebox</w:t>
      </w:r>
    </w:p>
    <w:p w14:paraId="44D4110E" w14:textId="0E6FBE27" w:rsidR="00EC5368" w:rsidRDefault="00EC5368" w:rsidP="00F4290B">
      <w:pPr>
        <w:spacing w:after="0"/>
        <w:ind w:left="1440" w:hanging="1440"/>
      </w:pPr>
      <w:r>
        <w:t>SDG2.8</w:t>
      </w:r>
      <w:r>
        <w:tab/>
        <w:t>Functional</w:t>
      </w:r>
    </w:p>
    <w:p w14:paraId="6FDE9277" w14:textId="336F3B5C" w:rsidR="00EC5368" w:rsidRDefault="00EC5368" w:rsidP="00F4290B">
      <w:pPr>
        <w:spacing w:after="0"/>
        <w:ind w:left="1440" w:hanging="1440"/>
      </w:pPr>
      <w:r>
        <w:t>SDG2.9</w:t>
      </w:r>
      <w:r>
        <w:tab/>
        <w:t>Unit</w:t>
      </w:r>
    </w:p>
    <w:p w14:paraId="4D4508BF" w14:textId="5D28254E" w:rsidR="005908E5" w:rsidRDefault="005908E5" w:rsidP="00F4290B">
      <w:pPr>
        <w:spacing w:after="0"/>
        <w:ind w:left="1440" w:hanging="1440"/>
      </w:pPr>
    </w:p>
    <w:p w14:paraId="433FFBCE" w14:textId="77777777" w:rsidR="000A1EE9" w:rsidRDefault="000A1EE9">
      <w:r>
        <w:br w:type="page"/>
      </w:r>
    </w:p>
    <w:p w14:paraId="7A394A2D" w14:textId="400CB9C8" w:rsidR="00136C93" w:rsidRDefault="00136C93" w:rsidP="005908E5">
      <w:pPr>
        <w:spacing w:after="0"/>
      </w:pPr>
      <w:r>
        <w:lastRenderedPageBreak/>
        <w:t>DL1.1</w:t>
      </w:r>
      <w:r>
        <w:tab/>
      </w:r>
      <w:r>
        <w:tab/>
        <w:t>Dataloader 1</w:t>
      </w:r>
    </w:p>
    <w:p w14:paraId="39C0D3FB" w14:textId="3B3F80B6" w:rsidR="00136C93" w:rsidRDefault="00D0011B" w:rsidP="00D74B88">
      <w:pPr>
        <w:spacing w:after="0"/>
        <w:ind w:left="1440" w:hanging="1440"/>
      </w:pPr>
      <w:r>
        <w:t>DL1.2</w:t>
      </w:r>
      <w:r>
        <w:tab/>
        <w:t xml:space="preserve">Ensure correct conversion of .NITF SAR data into single-channel </w:t>
      </w:r>
      <w:r w:rsidR="00FC47D3">
        <w:t>ra</w:t>
      </w:r>
      <w:r w:rsidR="00C35298">
        <w:t>ster data</w:t>
      </w:r>
      <w:r w:rsidR="00D74B88">
        <w:t xml:space="preserve">, suitable for ingestion into deep </w:t>
      </w:r>
      <w:r w:rsidR="00FA2BA3">
        <w:t>neural networks</w:t>
      </w:r>
    </w:p>
    <w:p w14:paraId="0E398D01" w14:textId="2305962E" w:rsidR="00FA2BA3" w:rsidRDefault="00FA2BA3" w:rsidP="00D74B88">
      <w:pPr>
        <w:spacing w:after="0"/>
        <w:ind w:left="1440" w:hanging="1440"/>
      </w:pPr>
      <w:r>
        <w:t>DL1.3</w:t>
      </w:r>
      <w:r>
        <w:tab/>
      </w:r>
      <w:r w:rsidR="004F06F5">
        <w:t>Provide the dataloader a directory of .NITF Sar data, convert each into a single-channel raster format, and write the data out into a JPEG format on the disc</w:t>
      </w:r>
      <w:r w:rsidR="00603EB8">
        <w:t>. We will manually examine a random sampling of the written JPEGs to ensure their reasonability.</w:t>
      </w:r>
    </w:p>
    <w:p w14:paraId="285F1969" w14:textId="24BB75D7" w:rsidR="00603EB8" w:rsidRDefault="00603EB8" w:rsidP="00D74B88">
      <w:pPr>
        <w:spacing w:after="0"/>
        <w:ind w:left="1440" w:hanging="1440"/>
      </w:pPr>
      <w:r>
        <w:t>DL1.4</w:t>
      </w:r>
      <w:r>
        <w:tab/>
        <w:t>Path to directory of .NITF SAR files</w:t>
      </w:r>
    </w:p>
    <w:p w14:paraId="46A46EE7" w14:textId="12A02FD3" w:rsidR="00603EB8" w:rsidRDefault="00603EB8" w:rsidP="00D74B88">
      <w:pPr>
        <w:spacing w:after="0"/>
        <w:ind w:left="1440" w:hanging="1440"/>
      </w:pPr>
      <w:r>
        <w:t>DL1.5</w:t>
      </w:r>
      <w:r>
        <w:tab/>
      </w:r>
      <w:r w:rsidR="000A1EE9">
        <w:t>A directory of JPEG images corresponding to each .NITF</w:t>
      </w:r>
    </w:p>
    <w:p w14:paraId="26575A0A" w14:textId="74FB6ECA" w:rsidR="000A1EE9" w:rsidRDefault="000A1EE9" w:rsidP="00D74B88">
      <w:pPr>
        <w:spacing w:after="0"/>
        <w:ind w:left="1440" w:hanging="1440"/>
      </w:pPr>
      <w:r>
        <w:t>DL1.6</w:t>
      </w:r>
      <w:r>
        <w:tab/>
        <w:t>Normal</w:t>
      </w:r>
    </w:p>
    <w:p w14:paraId="6CD6228F" w14:textId="7C347941" w:rsidR="000A1EE9" w:rsidRDefault="000A1EE9" w:rsidP="00D74B88">
      <w:pPr>
        <w:spacing w:after="0"/>
        <w:ind w:left="1440" w:hanging="1440"/>
      </w:pPr>
      <w:r>
        <w:t>DL1.7</w:t>
      </w:r>
      <w:r>
        <w:tab/>
        <w:t>Blackbox</w:t>
      </w:r>
    </w:p>
    <w:p w14:paraId="041CA376" w14:textId="45D11B9B" w:rsidR="000A1EE9" w:rsidRDefault="000A1EE9" w:rsidP="00D74B88">
      <w:pPr>
        <w:spacing w:after="0"/>
        <w:ind w:left="1440" w:hanging="1440"/>
      </w:pPr>
      <w:r>
        <w:t>DL1.8</w:t>
      </w:r>
      <w:r>
        <w:tab/>
        <w:t>Functional</w:t>
      </w:r>
    </w:p>
    <w:p w14:paraId="021CF177" w14:textId="0ACB6B19" w:rsidR="000A1EE9" w:rsidRDefault="000A1EE9" w:rsidP="00D74B88">
      <w:pPr>
        <w:spacing w:after="0"/>
        <w:ind w:left="1440" w:hanging="1440"/>
      </w:pPr>
      <w:r>
        <w:t>DL1.9</w:t>
      </w:r>
      <w:r>
        <w:tab/>
        <w:t>Unit</w:t>
      </w:r>
    </w:p>
    <w:p w14:paraId="38D8595A" w14:textId="5EE89F2B" w:rsidR="00CF0172" w:rsidRDefault="00CF0172" w:rsidP="00D74B88">
      <w:pPr>
        <w:spacing w:after="0"/>
        <w:ind w:left="1440" w:hanging="1440"/>
      </w:pPr>
    </w:p>
    <w:p w14:paraId="1D2F2DC8" w14:textId="76A13B56" w:rsidR="00CF0172" w:rsidRDefault="00414EEF" w:rsidP="00D74B88">
      <w:pPr>
        <w:spacing w:after="0"/>
        <w:ind w:left="1440" w:hanging="1440"/>
      </w:pPr>
      <w:r>
        <w:t>DM1.1</w:t>
      </w:r>
      <w:r>
        <w:tab/>
        <w:t>Distance Metric 1 – Bhattacharyya</w:t>
      </w:r>
    </w:p>
    <w:p w14:paraId="761C38D4" w14:textId="2C008BA3" w:rsidR="00414EEF" w:rsidRDefault="00414EEF" w:rsidP="00D74B88">
      <w:pPr>
        <w:spacing w:after="0"/>
        <w:ind w:left="1440" w:hanging="1440"/>
      </w:pPr>
      <w:r>
        <w:t>DM1.2</w:t>
      </w:r>
      <w:r>
        <w:tab/>
        <w:t>Ensure correct computation of Bhattacharyya Distance for single dimensional, discrete distributions</w:t>
      </w:r>
    </w:p>
    <w:p w14:paraId="2BF9C322" w14:textId="0A3366F8" w:rsidR="00414EEF" w:rsidRDefault="00414EEF" w:rsidP="00D74B88">
      <w:pPr>
        <w:spacing w:after="0"/>
        <w:ind w:left="1440" w:hanging="1440"/>
      </w:pPr>
      <w:r>
        <w:t>DM1.3</w:t>
      </w:r>
      <w:r>
        <w:tab/>
        <w:t>Using two fixed distributions over the same domain with known Bhattacharyya distance, compute it and compare the results of</w:t>
      </w:r>
      <w:r w:rsidR="0060294B">
        <w:t xml:space="preserve"> our module with the known value.</w:t>
      </w:r>
    </w:p>
    <w:p w14:paraId="49B120A9" w14:textId="652296CE" w:rsidR="0060294B" w:rsidRDefault="0060294B" w:rsidP="0060294B">
      <w:pPr>
        <w:spacing w:after="0"/>
        <w:ind w:left="1440" w:hanging="1440"/>
      </w:pPr>
      <w:r>
        <w:t>DM1.4</w:t>
      </w:r>
      <w:r>
        <w:tab/>
        <w:t>Two sets of numeric, single-dimensional samples over the same domain</w:t>
      </w:r>
    </w:p>
    <w:p w14:paraId="7B003925" w14:textId="6D21EEF6" w:rsidR="0060294B" w:rsidRDefault="0060294B" w:rsidP="0060294B">
      <w:pPr>
        <w:spacing w:after="0"/>
        <w:ind w:left="1440" w:hanging="1440"/>
      </w:pPr>
      <w:r>
        <w:t>DM1.5</w:t>
      </w:r>
      <w:r>
        <w:tab/>
        <w:t>The Bhattacharyya distance between the two samples</w:t>
      </w:r>
    </w:p>
    <w:p w14:paraId="49D94901" w14:textId="638947B8" w:rsidR="0060294B" w:rsidRDefault="0060294B" w:rsidP="0060294B">
      <w:pPr>
        <w:spacing w:after="0"/>
        <w:ind w:left="1440" w:hanging="1440"/>
      </w:pPr>
      <w:r>
        <w:t>DM1.6</w:t>
      </w:r>
      <w:r>
        <w:tab/>
        <w:t>Normal</w:t>
      </w:r>
    </w:p>
    <w:p w14:paraId="24913BF5" w14:textId="1B65831F" w:rsidR="0060294B" w:rsidRDefault="0060294B" w:rsidP="0060294B">
      <w:pPr>
        <w:spacing w:after="0"/>
        <w:ind w:left="1440" w:hanging="1440"/>
      </w:pPr>
      <w:r>
        <w:t>DM1.7</w:t>
      </w:r>
      <w:r>
        <w:tab/>
        <w:t>Blackbox</w:t>
      </w:r>
    </w:p>
    <w:p w14:paraId="2063FB34" w14:textId="2D752B52" w:rsidR="0060294B" w:rsidRDefault="0060294B" w:rsidP="0060294B">
      <w:pPr>
        <w:spacing w:after="0"/>
        <w:ind w:left="1440" w:hanging="1440"/>
      </w:pPr>
      <w:r>
        <w:t>DM1.8</w:t>
      </w:r>
      <w:r>
        <w:tab/>
        <w:t>Functional</w:t>
      </w:r>
    </w:p>
    <w:p w14:paraId="030BBD03" w14:textId="50B773A1" w:rsidR="0060294B" w:rsidRDefault="0060294B" w:rsidP="0060294B">
      <w:pPr>
        <w:spacing w:after="0"/>
        <w:ind w:left="1440" w:hanging="1440"/>
      </w:pPr>
      <w:r>
        <w:t>DM1.9</w:t>
      </w:r>
      <w:r>
        <w:tab/>
        <w:t>Unit</w:t>
      </w:r>
    </w:p>
    <w:p w14:paraId="28DBD26A" w14:textId="48F33670" w:rsidR="0060294B" w:rsidRDefault="0060294B" w:rsidP="0060294B">
      <w:pPr>
        <w:spacing w:after="0"/>
        <w:ind w:left="1440" w:hanging="1440"/>
      </w:pPr>
    </w:p>
    <w:p w14:paraId="357C4CAB" w14:textId="6A2B0274" w:rsidR="00B40245" w:rsidRDefault="00B40245" w:rsidP="0060294B">
      <w:pPr>
        <w:spacing w:after="0"/>
        <w:ind w:left="1440" w:hanging="1440"/>
      </w:pPr>
      <w:r>
        <w:t>DM2.1</w:t>
      </w:r>
      <w:r>
        <w:tab/>
        <w:t>Distance Metric 2 – KL</w:t>
      </w:r>
    </w:p>
    <w:p w14:paraId="722859B1" w14:textId="6B514F69" w:rsidR="00B40245" w:rsidRDefault="007B621B" w:rsidP="00B40245">
      <w:pPr>
        <w:spacing w:after="0"/>
        <w:ind w:left="1440" w:hanging="1440"/>
      </w:pPr>
      <w:r>
        <w:t>DM2</w:t>
      </w:r>
      <w:r w:rsidR="00B40245">
        <w:t>.2</w:t>
      </w:r>
      <w:r w:rsidR="00B40245">
        <w:tab/>
        <w:t xml:space="preserve">Ensure correct computation of </w:t>
      </w:r>
      <w:r w:rsidR="00B40245">
        <w:t>Kullback-Leibler</w:t>
      </w:r>
      <w:r w:rsidR="00B40245">
        <w:t xml:space="preserve"> </w:t>
      </w:r>
      <w:r w:rsidR="00B40245">
        <w:t xml:space="preserve">Divergence </w:t>
      </w:r>
      <w:r w:rsidR="00B40245">
        <w:t>for single dimensional, discrete distributions</w:t>
      </w:r>
    </w:p>
    <w:p w14:paraId="1105BD03" w14:textId="46163AF2" w:rsidR="00B40245" w:rsidRDefault="007B621B" w:rsidP="00B40245">
      <w:pPr>
        <w:spacing w:after="0"/>
        <w:ind w:left="1440" w:hanging="1440"/>
      </w:pPr>
      <w:r>
        <w:t>DM2</w:t>
      </w:r>
      <w:r w:rsidR="00B40245">
        <w:t>.3</w:t>
      </w:r>
      <w:r w:rsidR="00B40245">
        <w:tab/>
        <w:t xml:space="preserve">Using two fixed distributions over the same domain with known </w:t>
      </w:r>
      <w:r w:rsidR="00B40245">
        <w:t>KL Divergence</w:t>
      </w:r>
      <w:r w:rsidR="00B40245">
        <w:t>, compute it and compare the results of our module with the known value.</w:t>
      </w:r>
    </w:p>
    <w:p w14:paraId="2430CA2C" w14:textId="7EC55790" w:rsidR="00B40245" w:rsidRDefault="007B621B" w:rsidP="00B40245">
      <w:pPr>
        <w:spacing w:after="0"/>
        <w:ind w:left="1440" w:hanging="1440"/>
      </w:pPr>
      <w:r>
        <w:t>DM2</w:t>
      </w:r>
      <w:r w:rsidR="00B40245">
        <w:t>.4</w:t>
      </w:r>
      <w:r w:rsidR="00B40245">
        <w:tab/>
        <w:t>Two sets of numeric, single-dimensional samples over the same domain</w:t>
      </w:r>
    </w:p>
    <w:p w14:paraId="7EC8C8A8" w14:textId="3C1109E9" w:rsidR="00B40245" w:rsidRDefault="007B621B" w:rsidP="00B40245">
      <w:pPr>
        <w:spacing w:after="0"/>
        <w:ind w:left="1440" w:hanging="1440"/>
      </w:pPr>
      <w:r>
        <w:t>DM2</w:t>
      </w:r>
      <w:r w:rsidR="00B40245">
        <w:t>.5</w:t>
      </w:r>
      <w:r w:rsidR="00B40245">
        <w:tab/>
        <w:t xml:space="preserve">The </w:t>
      </w:r>
      <w:r w:rsidR="00B40245">
        <w:t>KL Divergence</w:t>
      </w:r>
      <w:r w:rsidR="00B40245">
        <w:t xml:space="preserve"> between the two samples</w:t>
      </w:r>
    </w:p>
    <w:p w14:paraId="77C6CA97" w14:textId="050FBD50" w:rsidR="00B40245" w:rsidRDefault="007B621B" w:rsidP="00B40245">
      <w:pPr>
        <w:spacing w:after="0"/>
        <w:ind w:left="1440" w:hanging="1440"/>
      </w:pPr>
      <w:r>
        <w:t>DM2</w:t>
      </w:r>
      <w:r w:rsidR="00B40245">
        <w:t>.6</w:t>
      </w:r>
      <w:r w:rsidR="00B40245">
        <w:tab/>
        <w:t>Normal</w:t>
      </w:r>
    </w:p>
    <w:p w14:paraId="205702E9" w14:textId="35D36F30" w:rsidR="00B40245" w:rsidRDefault="007B621B" w:rsidP="00B40245">
      <w:pPr>
        <w:spacing w:after="0"/>
        <w:ind w:left="1440" w:hanging="1440"/>
      </w:pPr>
      <w:r>
        <w:t>DM2</w:t>
      </w:r>
      <w:r w:rsidR="00B40245">
        <w:t>.7</w:t>
      </w:r>
      <w:r w:rsidR="00B40245">
        <w:tab/>
        <w:t>Blackbox</w:t>
      </w:r>
    </w:p>
    <w:p w14:paraId="45176874" w14:textId="1766E1EF" w:rsidR="00B40245" w:rsidRDefault="007B621B" w:rsidP="00B40245">
      <w:pPr>
        <w:spacing w:after="0"/>
        <w:ind w:left="1440" w:hanging="1440"/>
      </w:pPr>
      <w:r>
        <w:t>DM2</w:t>
      </w:r>
      <w:r w:rsidR="00B40245">
        <w:t>.8</w:t>
      </w:r>
      <w:r w:rsidR="00B40245">
        <w:tab/>
        <w:t>Functional</w:t>
      </w:r>
    </w:p>
    <w:p w14:paraId="2E0F12BE" w14:textId="29606575" w:rsidR="00B40245" w:rsidRDefault="007B621B" w:rsidP="00B40245">
      <w:pPr>
        <w:spacing w:after="0"/>
        <w:ind w:left="1440" w:hanging="1440"/>
      </w:pPr>
      <w:r>
        <w:t>DM2</w:t>
      </w:r>
      <w:r w:rsidR="00B40245">
        <w:t>.9</w:t>
      </w:r>
      <w:r w:rsidR="00B40245">
        <w:tab/>
        <w:t>Unit</w:t>
      </w:r>
    </w:p>
    <w:p w14:paraId="72210C26" w14:textId="78DBF50E" w:rsidR="007B621B" w:rsidRDefault="007B621B" w:rsidP="00B40245">
      <w:pPr>
        <w:spacing w:after="0"/>
        <w:ind w:left="1440" w:hanging="1440"/>
      </w:pPr>
    </w:p>
    <w:p w14:paraId="05E26860" w14:textId="77777777" w:rsidR="00E36DBC" w:rsidRDefault="00E36DBC">
      <w:r>
        <w:br w:type="page"/>
      </w:r>
    </w:p>
    <w:p w14:paraId="2D8D5E80" w14:textId="1B361C25" w:rsidR="00831234" w:rsidRDefault="007B621B" w:rsidP="00F4290B">
      <w:pPr>
        <w:spacing w:after="0"/>
        <w:ind w:left="1440" w:hanging="1440"/>
      </w:pPr>
      <w:r>
        <w:lastRenderedPageBreak/>
        <w:t>DNN1.1</w:t>
      </w:r>
      <w:r>
        <w:tab/>
        <w:t>Deep Neural Network 1 – Trainer</w:t>
      </w:r>
    </w:p>
    <w:p w14:paraId="7A8F928B" w14:textId="2985F307" w:rsidR="007B621B" w:rsidRDefault="007B621B" w:rsidP="00F4290B">
      <w:pPr>
        <w:spacing w:after="0"/>
        <w:ind w:left="1440" w:hanging="1440"/>
      </w:pPr>
      <w:r>
        <w:t>DNN1.2</w:t>
      </w:r>
      <w:r>
        <w:tab/>
        <w:t>Ensure we can train computer vision</w:t>
      </w:r>
      <w:r w:rsidR="00E36DBC">
        <w:t xml:space="preserve"> recognition</w:t>
      </w:r>
      <w:r>
        <w:t xml:space="preserve"> model on a </w:t>
      </w:r>
      <w:r w:rsidR="00E36DBC">
        <w:t>raster</w:t>
      </w:r>
      <w:r>
        <w:t xml:space="preserve"> dataset</w:t>
      </w:r>
    </w:p>
    <w:p w14:paraId="6EE4B1E7" w14:textId="28ED9752" w:rsidR="001F4EF7" w:rsidRDefault="001F4EF7" w:rsidP="00F4290B">
      <w:pPr>
        <w:spacing w:after="0"/>
        <w:ind w:left="1440" w:hanging="1440"/>
      </w:pPr>
      <w:r>
        <w:t>DNN1.3</w:t>
      </w:r>
      <w:r>
        <w:tab/>
        <w:t>Using a dataset of rasterized SAR imagery, train a DNN and determine if its performance on a reserved validation set is reasonable given the network’s size and complexity.</w:t>
      </w:r>
    </w:p>
    <w:p w14:paraId="3DD2E3A8" w14:textId="25F26F0A" w:rsidR="001F4EF7" w:rsidRDefault="001F4EF7" w:rsidP="00F4290B">
      <w:pPr>
        <w:spacing w:after="0"/>
        <w:ind w:left="1440" w:hanging="1440"/>
      </w:pPr>
      <w:r>
        <w:t>DNN1.4</w:t>
      </w:r>
      <w:r>
        <w:tab/>
      </w:r>
      <w:r w:rsidR="00430253">
        <w:t xml:space="preserve">A dataset, comprised of a folder </w:t>
      </w:r>
      <w:r w:rsidR="00DE4DE1">
        <w:t>of JPEG</w:t>
      </w:r>
      <w:r w:rsidR="00E36DBC">
        <w:t>-encoded SAR imagery</w:t>
      </w:r>
    </w:p>
    <w:p w14:paraId="609A9CF6" w14:textId="1A4229C6" w:rsidR="00E36DBC" w:rsidRDefault="00E36DBC" w:rsidP="00F4290B">
      <w:pPr>
        <w:spacing w:after="0"/>
        <w:ind w:left="1440" w:hanging="1440"/>
      </w:pPr>
      <w:r>
        <w:t>DNN1.5</w:t>
      </w:r>
      <w:r>
        <w:tab/>
        <w:t>Validation scores of the network, when it performs on a validation dataset</w:t>
      </w:r>
    </w:p>
    <w:p w14:paraId="77495F00" w14:textId="65AB0EA6" w:rsidR="00E36DBC" w:rsidRDefault="00E36DBC" w:rsidP="00F4290B">
      <w:pPr>
        <w:spacing w:after="0"/>
        <w:ind w:left="1440" w:hanging="1440"/>
      </w:pPr>
      <w:r>
        <w:t>DNN1.6</w:t>
      </w:r>
      <w:r>
        <w:tab/>
        <w:t>Normal</w:t>
      </w:r>
    </w:p>
    <w:p w14:paraId="6E5DF229" w14:textId="2FD6F65A" w:rsidR="00E36DBC" w:rsidRDefault="00E36DBC" w:rsidP="00F4290B">
      <w:pPr>
        <w:spacing w:after="0"/>
        <w:ind w:left="1440" w:hanging="1440"/>
      </w:pPr>
      <w:r>
        <w:t>DNN1.7</w:t>
      </w:r>
      <w:r>
        <w:tab/>
        <w:t>Blackbox</w:t>
      </w:r>
    </w:p>
    <w:p w14:paraId="64B59CB5" w14:textId="6D492560" w:rsidR="00E36DBC" w:rsidRDefault="00E36DBC" w:rsidP="00F4290B">
      <w:pPr>
        <w:spacing w:after="0"/>
        <w:ind w:left="1440" w:hanging="1440"/>
      </w:pPr>
      <w:r>
        <w:t>DNN1.8</w:t>
      </w:r>
      <w:r>
        <w:tab/>
        <w:t>Functional</w:t>
      </w:r>
    </w:p>
    <w:p w14:paraId="03D62D84" w14:textId="0A17F2F2" w:rsidR="00EC5368" w:rsidRPr="00906BB2" w:rsidRDefault="00E36DBC" w:rsidP="0038306C">
      <w:pPr>
        <w:spacing w:after="0"/>
        <w:ind w:left="1440" w:hanging="1440"/>
      </w:pPr>
      <w:r>
        <w:t>DNN1.9</w:t>
      </w:r>
      <w:r>
        <w:tab/>
        <w:t>Unit</w:t>
      </w:r>
    </w:p>
    <w:p w14:paraId="35D14B53" w14:textId="0C30BE17" w:rsidR="00956A35" w:rsidRDefault="00956A35" w:rsidP="00956A35">
      <w:pPr>
        <w:pStyle w:val="Heading1"/>
      </w:pPr>
      <w:r>
        <w:t>Test Case Matrix</w:t>
      </w:r>
    </w:p>
    <w:tbl>
      <w:tblPr>
        <w:tblStyle w:val="PlainTable1"/>
        <w:tblW w:w="0" w:type="auto"/>
        <w:tblLook w:val="04A0" w:firstRow="1" w:lastRow="0" w:firstColumn="1" w:lastColumn="0" w:noHBand="0" w:noVBand="1"/>
      </w:tblPr>
      <w:tblGrid>
        <w:gridCol w:w="1870"/>
        <w:gridCol w:w="1870"/>
        <w:gridCol w:w="1870"/>
        <w:gridCol w:w="1870"/>
        <w:gridCol w:w="1870"/>
      </w:tblGrid>
      <w:tr w:rsidR="0038306C" w14:paraId="1D094425" w14:textId="77777777" w:rsidTr="00EF3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351D55" w14:textId="77777777" w:rsidR="0038306C" w:rsidRPr="00CA5484" w:rsidRDefault="0038306C" w:rsidP="00EF3BA8">
            <w:r w:rsidRPr="00CA5484">
              <w:t>Test Case ID</w:t>
            </w:r>
          </w:p>
        </w:tc>
        <w:tc>
          <w:tcPr>
            <w:tcW w:w="1870" w:type="dxa"/>
          </w:tcPr>
          <w:p w14:paraId="20B32198" w14:textId="77777777" w:rsidR="0038306C" w:rsidRPr="00CA5484" w:rsidRDefault="0038306C" w:rsidP="00EF3BA8">
            <w:pPr>
              <w:cnfStyle w:val="100000000000" w:firstRow="1" w:lastRow="0" w:firstColumn="0" w:lastColumn="0" w:oddVBand="0" w:evenVBand="0" w:oddHBand="0" w:evenHBand="0" w:firstRowFirstColumn="0" w:firstRowLastColumn="0" w:lastRowFirstColumn="0" w:lastRowLastColumn="0"/>
            </w:pPr>
            <w:r w:rsidRPr="00CA5484">
              <w:t>Normal/Ab.</w:t>
            </w:r>
          </w:p>
        </w:tc>
        <w:tc>
          <w:tcPr>
            <w:tcW w:w="1870" w:type="dxa"/>
          </w:tcPr>
          <w:p w14:paraId="131C8449" w14:textId="77777777" w:rsidR="0038306C" w:rsidRPr="00CA5484" w:rsidRDefault="0038306C" w:rsidP="00EF3BA8">
            <w:pPr>
              <w:cnfStyle w:val="100000000000" w:firstRow="1" w:lastRow="0" w:firstColumn="0" w:lastColumn="0" w:oddVBand="0" w:evenVBand="0" w:oddHBand="0" w:evenHBand="0" w:firstRowFirstColumn="0" w:firstRowLastColumn="0" w:lastRowFirstColumn="0" w:lastRowLastColumn="0"/>
            </w:pPr>
            <w:r w:rsidRPr="00CA5484">
              <w:t>Black/Whitebox</w:t>
            </w:r>
          </w:p>
        </w:tc>
        <w:tc>
          <w:tcPr>
            <w:tcW w:w="1870" w:type="dxa"/>
          </w:tcPr>
          <w:p w14:paraId="480BA39C" w14:textId="77777777" w:rsidR="0038306C" w:rsidRPr="00CA5484" w:rsidRDefault="0038306C" w:rsidP="00EF3BA8">
            <w:pPr>
              <w:cnfStyle w:val="100000000000" w:firstRow="1" w:lastRow="0" w:firstColumn="0" w:lastColumn="0" w:oddVBand="0" w:evenVBand="0" w:oddHBand="0" w:evenHBand="0" w:firstRowFirstColumn="0" w:firstRowLastColumn="0" w:lastRowFirstColumn="0" w:lastRowLastColumn="0"/>
            </w:pPr>
            <w:r w:rsidRPr="00CA5484">
              <w:t>Funct/Perform</w:t>
            </w:r>
          </w:p>
        </w:tc>
        <w:tc>
          <w:tcPr>
            <w:tcW w:w="1870" w:type="dxa"/>
          </w:tcPr>
          <w:p w14:paraId="01906F44" w14:textId="77777777" w:rsidR="0038306C" w:rsidRPr="00CA5484" w:rsidRDefault="0038306C" w:rsidP="00EF3BA8">
            <w:pPr>
              <w:cnfStyle w:val="100000000000" w:firstRow="1" w:lastRow="0" w:firstColumn="0" w:lastColumn="0" w:oddVBand="0" w:evenVBand="0" w:oddHBand="0" w:evenHBand="0" w:firstRowFirstColumn="0" w:firstRowLastColumn="0" w:lastRowFirstColumn="0" w:lastRowLastColumn="0"/>
            </w:pPr>
            <w:r w:rsidRPr="00CA5484">
              <w:t>Unit/Integr.</w:t>
            </w:r>
          </w:p>
        </w:tc>
      </w:tr>
      <w:tr w:rsidR="0038306C" w14:paraId="77ED399B" w14:textId="77777777" w:rsidTr="00EF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787FB04" w14:textId="77777777" w:rsidR="0038306C" w:rsidRPr="00CA5484" w:rsidRDefault="0038306C" w:rsidP="00EF3BA8">
            <w:pPr>
              <w:rPr>
                <w:b w:val="0"/>
                <w:bCs w:val="0"/>
              </w:rPr>
            </w:pPr>
            <w:r w:rsidRPr="00CA5484">
              <w:rPr>
                <w:b w:val="0"/>
                <w:bCs w:val="0"/>
              </w:rPr>
              <w:t>OGC1</w:t>
            </w:r>
          </w:p>
        </w:tc>
        <w:tc>
          <w:tcPr>
            <w:tcW w:w="1870" w:type="dxa"/>
          </w:tcPr>
          <w:p w14:paraId="06B57095" w14:textId="77777777" w:rsidR="0038306C" w:rsidRPr="00CA5484" w:rsidRDefault="0038306C" w:rsidP="00EF3BA8">
            <w:pPr>
              <w:cnfStyle w:val="000000100000" w:firstRow="0" w:lastRow="0" w:firstColumn="0" w:lastColumn="0" w:oddVBand="0" w:evenVBand="0" w:oddHBand="1" w:evenHBand="0" w:firstRowFirstColumn="0" w:firstRowLastColumn="0" w:lastRowFirstColumn="0" w:lastRowLastColumn="0"/>
            </w:pPr>
            <w:r w:rsidRPr="00CA5484">
              <w:t>Normal</w:t>
            </w:r>
          </w:p>
        </w:tc>
        <w:tc>
          <w:tcPr>
            <w:tcW w:w="1870" w:type="dxa"/>
          </w:tcPr>
          <w:p w14:paraId="79ACAEB9" w14:textId="77777777" w:rsidR="0038306C" w:rsidRPr="00CA5484" w:rsidRDefault="0038306C" w:rsidP="00EF3BA8">
            <w:pPr>
              <w:cnfStyle w:val="000000100000" w:firstRow="0" w:lastRow="0" w:firstColumn="0" w:lastColumn="0" w:oddVBand="0" w:evenVBand="0" w:oddHBand="1" w:evenHBand="0" w:firstRowFirstColumn="0" w:firstRowLastColumn="0" w:lastRowFirstColumn="0" w:lastRowLastColumn="0"/>
            </w:pPr>
            <w:r w:rsidRPr="00CA5484">
              <w:t>Whitebox</w:t>
            </w:r>
          </w:p>
        </w:tc>
        <w:tc>
          <w:tcPr>
            <w:tcW w:w="1870" w:type="dxa"/>
          </w:tcPr>
          <w:p w14:paraId="70B7E64E" w14:textId="77777777" w:rsidR="0038306C" w:rsidRPr="00CA5484" w:rsidRDefault="0038306C" w:rsidP="00EF3BA8">
            <w:pPr>
              <w:cnfStyle w:val="000000100000" w:firstRow="0" w:lastRow="0" w:firstColumn="0" w:lastColumn="0" w:oddVBand="0" w:evenVBand="0" w:oddHBand="1" w:evenHBand="0" w:firstRowFirstColumn="0" w:firstRowLastColumn="0" w:lastRowFirstColumn="0" w:lastRowLastColumn="0"/>
            </w:pPr>
            <w:r w:rsidRPr="00CA5484">
              <w:t>Functional</w:t>
            </w:r>
          </w:p>
        </w:tc>
        <w:tc>
          <w:tcPr>
            <w:tcW w:w="1870" w:type="dxa"/>
          </w:tcPr>
          <w:p w14:paraId="5A0B2091"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Unit</w:t>
            </w:r>
          </w:p>
        </w:tc>
      </w:tr>
      <w:tr w:rsidR="0038306C" w14:paraId="54012260" w14:textId="77777777" w:rsidTr="00EF3BA8">
        <w:tc>
          <w:tcPr>
            <w:cnfStyle w:val="001000000000" w:firstRow="0" w:lastRow="0" w:firstColumn="1" w:lastColumn="0" w:oddVBand="0" w:evenVBand="0" w:oddHBand="0" w:evenHBand="0" w:firstRowFirstColumn="0" w:firstRowLastColumn="0" w:lastRowFirstColumn="0" w:lastRowLastColumn="0"/>
            <w:tcW w:w="1870" w:type="dxa"/>
          </w:tcPr>
          <w:p w14:paraId="62C7F4D4" w14:textId="77777777" w:rsidR="0038306C" w:rsidRPr="00CA5484" w:rsidRDefault="0038306C" w:rsidP="00EF3BA8">
            <w:pPr>
              <w:rPr>
                <w:b w:val="0"/>
                <w:bCs w:val="0"/>
              </w:rPr>
            </w:pPr>
            <w:r>
              <w:rPr>
                <w:b w:val="0"/>
                <w:bCs w:val="0"/>
              </w:rPr>
              <w:t>OGC2</w:t>
            </w:r>
          </w:p>
        </w:tc>
        <w:tc>
          <w:tcPr>
            <w:tcW w:w="1870" w:type="dxa"/>
          </w:tcPr>
          <w:p w14:paraId="2C085D3B" w14:textId="77777777" w:rsidR="0038306C" w:rsidRPr="00CA5484" w:rsidRDefault="0038306C" w:rsidP="00EF3BA8">
            <w:pPr>
              <w:cnfStyle w:val="000000000000" w:firstRow="0" w:lastRow="0" w:firstColumn="0" w:lastColumn="0" w:oddVBand="0" w:evenVBand="0" w:oddHBand="0" w:evenHBand="0" w:firstRowFirstColumn="0" w:firstRowLastColumn="0" w:lastRowFirstColumn="0" w:lastRowLastColumn="0"/>
            </w:pPr>
            <w:r>
              <w:t>Abnormal</w:t>
            </w:r>
          </w:p>
        </w:tc>
        <w:tc>
          <w:tcPr>
            <w:tcW w:w="1870" w:type="dxa"/>
          </w:tcPr>
          <w:p w14:paraId="57ED6FB5" w14:textId="77777777" w:rsidR="0038306C" w:rsidRPr="00CA5484" w:rsidRDefault="0038306C" w:rsidP="00EF3BA8">
            <w:pPr>
              <w:cnfStyle w:val="000000000000" w:firstRow="0" w:lastRow="0" w:firstColumn="0" w:lastColumn="0" w:oddVBand="0" w:evenVBand="0" w:oddHBand="0" w:evenHBand="0" w:firstRowFirstColumn="0" w:firstRowLastColumn="0" w:lastRowFirstColumn="0" w:lastRowLastColumn="0"/>
            </w:pPr>
            <w:r>
              <w:t>Blackbox</w:t>
            </w:r>
          </w:p>
        </w:tc>
        <w:tc>
          <w:tcPr>
            <w:tcW w:w="1870" w:type="dxa"/>
          </w:tcPr>
          <w:p w14:paraId="4AE35356" w14:textId="77777777" w:rsidR="0038306C" w:rsidRPr="00CA5484" w:rsidRDefault="0038306C" w:rsidP="00EF3BA8">
            <w:pPr>
              <w:cnfStyle w:val="000000000000" w:firstRow="0" w:lastRow="0" w:firstColumn="0" w:lastColumn="0" w:oddVBand="0" w:evenVBand="0" w:oddHBand="0" w:evenHBand="0" w:firstRowFirstColumn="0" w:firstRowLastColumn="0" w:lastRowFirstColumn="0" w:lastRowLastColumn="0"/>
            </w:pPr>
            <w:r>
              <w:t>Functional</w:t>
            </w:r>
          </w:p>
        </w:tc>
        <w:tc>
          <w:tcPr>
            <w:tcW w:w="1870" w:type="dxa"/>
          </w:tcPr>
          <w:p w14:paraId="0E00E941"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Unit</w:t>
            </w:r>
          </w:p>
        </w:tc>
      </w:tr>
      <w:tr w:rsidR="0038306C" w14:paraId="691EF9D2" w14:textId="77777777" w:rsidTr="00EF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A90ACD1" w14:textId="77777777" w:rsidR="0038306C" w:rsidRDefault="0038306C" w:rsidP="00EF3BA8">
            <w:pPr>
              <w:rPr>
                <w:b w:val="0"/>
                <w:bCs w:val="0"/>
              </w:rPr>
            </w:pPr>
            <w:r>
              <w:rPr>
                <w:b w:val="0"/>
                <w:bCs w:val="0"/>
              </w:rPr>
              <w:t>OGC3</w:t>
            </w:r>
          </w:p>
        </w:tc>
        <w:tc>
          <w:tcPr>
            <w:tcW w:w="1870" w:type="dxa"/>
          </w:tcPr>
          <w:p w14:paraId="2B42B601"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394D034E"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Blackbox</w:t>
            </w:r>
          </w:p>
        </w:tc>
        <w:tc>
          <w:tcPr>
            <w:tcW w:w="1870" w:type="dxa"/>
          </w:tcPr>
          <w:p w14:paraId="5A8490FD"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Functional</w:t>
            </w:r>
          </w:p>
        </w:tc>
        <w:tc>
          <w:tcPr>
            <w:tcW w:w="1870" w:type="dxa"/>
          </w:tcPr>
          <w:p w14:paraId="2ABB28F5"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Unit</w:t>
            </w:r>
          </w:p>
        </w:tc>
      </w:tr>
      <w:tr w:rsidR="0038306C" w14:paraId="30B81544" w14:textId="77777777" w:rsidTr="00EF3BA8">
        <w:tc>
          <w:tcPr>
            <w:cnfStyle w:val="001000000000" w:firstRow="0" w:lastRow="0" w:firstColumn="1" w:lastColumn="0" w:oddVBand="0" w:evenVBand="0" w:oddHBand="0" w:evenHBand="0" w:firstRowFirstColumn="0" w:firstRowLastColumn="0" w:lastRowFirstColumn="0" w:lastRowLastColumn="0"/>
            <w:tcW w:w="1870" w:type="dxa"/>
          </w:tcPr>
          <w:p w14:paraId="6462DDAE" w14:textId="77777777" w:rsidR="0038306C" w:rsidRDefault="0038306C" w:rsidP="00EF3BA8">
            <w:pPr>
              <w:rPr>
                <w:b w:val="0"/>
                <w:bCs w:val="0"/>
              </w:rPr>
            </w:pPr>
            <w:r>
              <w:rPr>
                <w:b w:val="0"/>
                <w:bCs w:val="0"/>
              </w:rPr>
              <w:t>OGC4</w:t>
            </w:r>
          </w:p>
        </w:tc>
        <w:tc>
          <w:tcPr>
            <w:tcW w:w="1870" w:type="dxa"/>
          </w:tcPr>
          <w:p w14:paraId="3FDF47BC"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73CFC3DF"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Blackbox</w:t>
            </w:r>
          </w:p>
        </w:tc>
        <w:tc>
          <w:tcPr>
            <w:tcW w:w="1870" w:type="dxa"/>
          </w:tcPr>
          <w:p w14:paraId="049A3448"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Functional</w:t>
            </w:r>
          </w:p>
        </w:tc>
        <w:tc>
          <w:tcPr>
            <w:tcW w:w="1870" w:type="dxa"/>
          </w:tcPr>
          <w:p w14:paraId="2AD461C9"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Integration</w:t>
            </w:r>
          </w:p>
        </w:tc>
      </w:tr>
      <w:tr w:rsidR="0038306C" w14:paraId="409C878B" w14:textId="77777777" w:rsidTr="00EF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114A2DA" w14:textId="77777777" w:rsidR="0038306C" w:rsidRDefault="0038306C" w:rsidP="00EF3BA8">
            <w:pPr>
              <w:rPr>
                <w:b w:val="0"/>
                <w:bCs w:val="0"/>
              </w:rPr>
            </w:pPr>
            <w:r>
              <w:rPr>
                <w:b w:val="0"/>
                <w:bCs w:val="0"/>
              </w:rPr>
              <w:t>OGC5</w:t>
            </w:r>
          </w:p>
        </w:tc>
        <w:tc>
          <w:tcPr>
            <w:tcW w:w="1870" w:type="dxa"/>
          </w:tcPr>
          <w:p w14:paraId="2FB8542C"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4D81E0B1"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Blackbox</w:t>
            </w:r>
          </w:p>
        </w:tc>
        <w:tc>
          <w:tcPr>
            <w:tcW w:w="1870" w:type="dxa"/>
          </w:tcPr>
          <w:p w14:paraId="0A95D5CC"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Functional</w:t>
            </w:r>
          </w:p>
        </w:tc>
        <w:tc>
          <w:tcPr>
            <w:tcW w:w="1870" w:type="dxa"/>
          </w:tcPr>
          <w:p w14:paraId="3137B160"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Integration</w:t>
            </w:r>
          </w:p>
        </w:tc>
      </w:tr>
      <w:tr w:rsidR="0038306C" w14:paraId="0800D088" w14:textId="77777777" w:rsidTr="00EF3BA8">
        <w:tc>
          <w:tcPr>
            <w:cnfStyle w:val="001000000000" w:firstRow="0" w:lastRow="0" w:firstColumn="1" w:lastColumn="0" w:oddVBand="0" w:evenVBand="0" w:oddHBand="0" w:evenHBand="0" w:firstRowFirstColumn="0" w:firstRowLastColumn="0" w:lastRowFirstColumn="0" w:lastRowLastColumn="0"/>
            <w:tcW w:w="1870" w:type="dxa"/>
          </w:tcPr>
          <w:p w14:paraId="5008A6E7" w14:textId="77777777" w:rsidR="0038306C" w:rsidRDefault="0038306C" w:rsidP="00EF3BA8">
            <w:pPr>
              <w:rPr>
                <w:b w:val="0"/>
                <w:bCs w:val="0"/>
              </w:rPr>
            </w:pPr>
            <w:r>
              <w:rPr>
                <w:b w:val="0"/>
                <w:bCs w:val="0"/>
              </w:rPr>
              <w:t>OGC6</w:t>
            </w:r>
          </w:p>
        </w:tc>
        <w:tc>
          <w:tcPr>
            <w:tcW w:w="1870" w:type="dxa"/>
          </w:tcPr>
          <w:p w14:paraId="76F7C9BA"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1B02CE4C"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Blackbox</w:t>
            </w:r>
          </w:p>
        </w:tc>
        <w:tc>
          <w:tcPr>
            <w:tcW w:w="1870" w:type="dxa"/>
          </w:tcPr>
          <w:p w14:paraId="55B0F879"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Performance</w:t>
            </w:r>
          </w:p>
        </w:tc>
        <w:tc>
          <w:tcPr>
            <w:tcW w:w="1870" w:type="dxa"/>
          </w:tcPr>
          <w:p w14:paraId="01392303"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Integration</w:t>
            </w:r>
          </w:p>
        </w:tc>
      </w:tr>
      <w:tr w:rsidR="0038306C" w14:paraId="58BD389D" w14:textId="77777777" w:rsidTr="00EF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24CABDB" w14:textId="77777777" w:rsidR="0038306C" w:rsidRDefault="0038306C" w:rsidP="00EF3BA8">
            <w:pPr>
              <w:rPr>
                <w:b w:val="0"/>
                <w:bCs w:val="0"/>
              </w:rPr>
            </w:pPr>
            <w:r>
              <w:rPr>
                <w:b w:val="0"/>
                <w:bCs w:val="0"/>
              </w:rPr>
              <w:t>SDG1</w:t>
            </w:r>
          </w:p>
        </w:tc>
        <w:tc>
          <w:tcPr>
            <w:tcW w:w="1870" w:type="dxa"/>
          </w:tcPr>
          <w:p w14:paraId="7269A33F"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59A8904C"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Whitebox</w:t>
            </w:r>
          </w:p>
        </w:tc>
        <w:tc>
          <w:tcPr>
            <w:tcW w:w="1870" w:type="dxa"/>
          </w:tcPr>
          <w:p w14:paraId="32B4A520"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Functional</w:t>
            </w:r>
          </w:p>
        </w:tc>
        <w:tc>
          <w:tcPr>
            <w:tcW w:w="1870" w:type="dxa"/>
          </w:tcPr>
          <w:p w14:paraId="572F9D95"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Unit</w:t>
            </w:r>
          </w:p>
        </w:tc>
      </w:tr>
      <w:tr w:rsidR="0038306C" w14:paraId="58E3BA10" w14:textId="77777777" w:rsidTr="00EF3BA8">
        <w:tc>
          <w:tcPr>
            <w:cnfStyle w:val="001000000000" w:firstRow="0" w:lastRow="0" w:firstColumn="1" w:lastColumn="0" w:oddVBand="0" w:evenVBand="0" w:oddHBand="0" w:evenHBand="0" w:firstRowFirstColumn="0" w:firstRowLastColumn="0" w:lastRowFirstColumn="0" w:lastRowLastColumn="0"/>
            <w:tcW w:w="1870" w:type="dxa"/>
          </w:tcPr>
          <w:p w14:paraId="6E31D6EB" w14:textId="77777777" w:rsidR="0038306C" w:rsidRDefault="0038306C" w:rsidP="00EF3BA8">
            <w:pPr>
              <w:rPr>
                <w:b w:val="0"/>
                <w:bCs w:val="0"/>
              </w:rPr>
            </w:pPr>
            <w:r>
              <w:rPr>
                <w:b w:val="0"/>
                <w:bCs w:val="0"/>
              </w:rPr>
              <w:t>SDG2</w:t>
            </w:r>
          </w:p>
        </w:tc>
        <w:tc>
          <w:tcPr>
            <w:tcW w:w="1870" w:type="dxa"/>
          </w:tcPr>
          <w:p w14:paraId="090EE731"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1BC7F2FB"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Whitebox</w:t>
            </w:r>
          </w:p>
        </w:tc>
        <w:tc>
          <w:tcPr>
            <w:tcW w:w="1870" w:type="dxa"/>
          </w:tcPr>
          <w:p w14:paraId="60C15927"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Functional</w:t>
            </w:r>
          </w:p>
        </w:tc>
        <w:tc>
          <w:tcPr>
            <w:tcW w:w="1870" w:type="dxa"/>
          </w:tcPr>
          <w:p w14:paraId="7486226E"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Unit</w:t>
            </w:r>
          </w:p>
        </w:tc>
      </w:tr>
      <w:tr w:rsidR="0038306C" w14:paraId="68819880" w14:textId="77777777" w:rsidTr="00EF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365EB6E" w14:textId="77777777" w:rsidR="0038306C" w:rsidRDefault="0038306C" w:rsidP="00EF3BA8">
            <w:pPr>
              <w:rPr>
                <w:b w:val="0"/>
                <w:bCs w:val="0"/>
              </w:rPr>
            </w:pPr>
            <w:r>
              <w:rPr>
                <w:b w:val="0"/>
                <w:bCs w:val="0"/>
              </w:rPr>
              <w:t>DL1</w:t>
            </w:r>
          </w:p>
        </w:tc>
        <w:tc>
          <w:tcPr>
            <w:tcW w:w="1870" w:type="dxa"/>
          </w:tcPr>
          <w:p w14:paraId="680598D9"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39C5BE62"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Blackbox</w:t>
            </w:r>
          </w:p>
        </w:tc>
        <w:tc>
          <w:tcPr>
            <w:tcW w:w="1870" w:type="dxa"/>
          </w:tcPr>
          <w:p w14:paraId="7225919C"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Functional</w:t>
            </w:r>
          </w:p>
        </w:tc>
        <w:tc>
          <w:tcPr>
            <w:tcW w:w="1870" w:type="dxa"/>
          </w:tcPr>
          <w:p w14:paraId="26500FF9"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Unit</w:t>
            </w:r>
          </w:p>
        </w:tc>
      </w:tr>
      <w:tr w:rsidR="0038306C" w14:paraId="33951AC9" w14:textId="77777777" w:rsidTr="00EF3BA8">
        <w:tc>
          <w:tcPr>
            <w:cnfStyle w:val="001000000000" w:firstRow="0" w:lastRow="0" w:firstColumn="1" w:lastColumn="0" w:oddVBand="0" w:evenVBand="0" w:oddHBand="0" w:evenHBand="0" w:firstRowFirstColumn="0" w:firstRowLastColumn="0" w:lastRowFirstColumn="0" w:lastRowLastColumn="0"/>
            <w:tcW w:w="1870" w:type="dxa"/>
          </w:tcPr>
          <w:p w14:paraId="4EC4468F" w14:textId="77777777" w:rsidR="0038306C" w:rsidRDefault="0038306C" w:rsidP="00EF3BA8">
            <w:pPr>
              <w:rPr>
                <w:b w:val="0"/>
                <w:bCs w:val="0"/>
              </w:rPr>
            </w:pPr>
            <w:r>
              <w:rPr>
                <w:b w:val="0"/>
                <w:bCs w:val="0"/>
              </w:rPr>
              <w:t>DM1</w:t>
            </w:r>
          </w:p>
        </w:tc>
        <w:tc>
          <w:tcPr>
            <w:tcW w:w="1870" w:type="dxa"/>
          </w:tcPr>
          <w:p w14:paraId="5AD3B08B"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0628A11C"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Blackbox</w:t>
            </w:r>
          </w:p>
        </w:tc>
        <w:tc>
          <w:tcPr>
            <w:tcW w:w="1870" w:type="dxa"/>
          </w:tcPr>
          <w:p w14:paraId="5FB97621"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Functional</w:t>
            </w:r>
          </w:p>
        </w:tc>
        <w:tc>
          <w:tcPr>
            <w:tcW w:w="1870" w:type="dxa"/>
          </w:tcPr>
          <w:p w14:paraId="68F5AA5A"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Unit</w:t>
            </w:r>
          </w:p>
        </w:tc>
      </w:tr>
      <w:tr w:rsidR="0038306C" w14:paraId="34399276" w14:textId="77777777" w:rsidTr="00EF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A314D8F" w14:textId="77777777" w:rsidR="0038306C" w:rsidRDefault="0038306C" w:rsidP="00EF3BA8">
            <w:pPr>
              <w:rPr>
                <w:b w:val="0"/>
                <w:bCs w:val="0"/>
              </w:rPr>
            </w:pPr>
            <w:r>
              <w:rPr>
                <w:b w:val="0"/>
                <w:bCs w:val="0"/>
              </w:rPr>
              <w:t>DM2</w:t>
            </w:r>
          </w:p>
        </w:tc>
        <w:tc>
          <w:tcPr>
            <w:tcW w:w="1870" w:type="dxa"/>
          </w:tcPr>
          <w:p w14:paraId="50795E29"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5B1E246F"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Blackbox</w:t>
            </w:r>
          </w:p>
        </w:tc>
        <w:tc>
          <w:tcPr>
            <w:tcW w:w="1870" w:type="dxa"/>
          </w:tcPr>
          <w:p w14:paraId="2E68927D"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Functional</w:t>
            </w:r>
          </w:p>
        </w:tc>
        <w:tc>
          <w:tcPr>
            <w:tcW w:w="1870" w:type="dxa"/>
          </w:tcPr>
          <w:p w14:paraId="7CC888EB" w14:textId="77777777" w:rsidR="0038306C" w:rsidRDefault="0038306C" w:rsidP="00EF3BA8">
            <w:pPr>
              <w:cnfStyle w:val="000000100000" w:firstRow="0" w:lastRow="0" w:firstColumn="0" w:lastColumn="0" w:oddVBand="0" w:evenVBand="0" w:oddHBand="1" w:evenHBand="0" w:firstRowFirstColumn="0" w:firstRowLastColumn="0" w:lastRowFirstColumn="0" w:lastRowLastColumn="0"/>
            </w:pPr>
            <w:r>
              <w:t>Unit</w:t>
            </w:r>
          </w:p>
        </w:tc>
      </w:tr>
      <w:tr w:rsidR="0038306C" w14:paraId="6D911C76" w14:textId="77777777" w:rsidTr="00EF3BA8">
        <w:tc>
          <w:tcPr>
            <w:cnfStyle w:val="001000000000" w:firstRow="0" w:lastRow="0" w:firstColumn="1" w:lastColumn="0" w:oddVBand="0" w:evenVBand="0" w:oddHBand="0" w:evenHBand="0" w:firstRowFirstColumn="0" w:firstRowLastColumn="0" w:lastRowFirstColumn="0" w:lastRowLastColumn="0"/>
            <w:tcW w:w="1870" w:type="dxa"/>
          </w:tcPr>
          <w:p w14:paraId="1FB492B5" w14:textId="77777777" w:rsidR="0038306C" w:rsidRDefault="0038306C" w:rsidP="00EF3BA8">
            <w:pPr>
              <w:rPr>
                <w:b w:val="0"/>
                <w:bCs w:val="0"/>
              </w:rPr>
            </w:pPr>
            <w:r>
              <w:rPr>
                <w:b w:val="0"/>
                <w:bCs w:val="0"/>
              </w:rPr>
              <w:t>DNN1</w:t>
            </w:r>
          </w:p>
        </w:tc>
        <w:tc>
          <w:tcPr>
            <w:tcW w:w="1870" w:type="dxa"/>
          </w:tcPr>
          <w:p w14:paraId="6D6CFB6C"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08F65DFE"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Blackbox</w:t>
            </w:r>
          </w:p>
        </w:tc>
        <w:tc>
          <w:tcPr>
            <w:tcW w:w="1870" w:type="dxa"/>
          </w:tcPr>
          <w:p w14:paraId="6E808135"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Functional</w:t>
            </w:r>
          </w:p>
        </w:tc>
        <w:tc>
          <w:tcPr>
            <w:tcW w:w="1870" w:type="dxa"/>
          </w:tcPr>
          <w:p w14:paraId="52E9C756" w14:textId="77777777" w:rsidR="0038306C" w:rsidRDefault="0038306C" w:rsidP="00EF3BA8">
            <w:pPr>
              <w:cnfStyle w:val="000000000000" w:firstRow="0" w:lastRow="0" w:firstColumn="0" w:lastColumn="0" w:oddVBand="0" w:evenVBand="0" w:oddHBand="0" w:evenHBand="0" w:firstRowFirstColumn="0" w:firstRowLastColumn="0" w:lastRowFirstColumn="0" w:lastRowLastColumn="0"/>
            </w:pPr>
            <w:r>
              <w:t>Unit</w:t>
            </w:r>
          </w:p>
        </w:tc>
      </w:tr>
    </w:tbl>
    <w:p w14:paraId="44F93978" w14:textId="281E8484" w:rsidR="00956A35" w:rsidRDefault="00956A35" w:rsidP="00956A35"/>
    <w:p w14:paraId="35CE8037" w14:textId="77777777" w:rsidR="00956A35" w:rsidRPr="00956A35" w:rsidRDefault="00956A35" w:rsidP="00956A35"/>
    <w:sectPr w:rsidR="00956A35" w:rsidRPr="00956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35"/>
    <w:rsid w:val="00092FDD"/>
    <w:rsid w:val="000A1EE9"/>
    <w:rsid w:val="000A3BE1"/>
    <w:rsid w:val="00136C93"/>
    <w:rsid w:val="0017759D"/>
    <w:rsid w:val="001D050C"/>
    <w:rsid w:val="001F4EF7"/>
    <w:rsid w:val="001F593F"/>
    <w:rsid w:val="002558A2"/>
    <w:rsid w:val="00297E4E"/>
    <w:rsid w:val="0038306C"/>
    <w:rsid w:val="003D4090"/>
    <w:rsid w:val="003D60D2"/>
    <w:rsid w:val="003D6F6C"/>
    <w:rsid w:val="00414EEF"/>
    <w:rsid w:val="00416ADB"/>
    <w:rsid w:val="00430253"/>
    <w:rsid w:val="00445E0C"/>
    <w:rsid w:val="00470A4A"/>
    <w:rsid w:val="00474532"/>
    <w:rsid w:val="004843D3"/>
    <w:rsid w:val="004B1462"/>
    <w:rsid w:val="004F06F5"/>
    <w:rsid w:val="0051730F"/>
    <w:rsid w:val="00553F7C"/>
    <w:rsid w:val="005708BC"/>
    <w:rsid w:val="00587A62"/>
    <w:rsid w:val="005908E5"/>
    <w:rsid w:val="005C3F02"/>
    <w:rsid w:val="0060294B"/>
    <w:rsid w:val="00603EB8"/>
    <w:rsid w:val="006139FA"/>
    <w:rsid w:val="006D3F84"/>
    <w:rsid w:val="00731995"/>
    <w:rsid w:val="00733821"/>
    <w:rsid w:val="007357F7"/>
    <w:rsid w:val="00745C8F"/>
    <w:rsid w:val="0077027E"/>
    <w:rsid w:val="007B1B69"/>
    <w:rsid w:val="007B621B"/>
    <w:rsid w:val="008065EA"/>
    <w:rsid w:val="00831234"/>
    <w:rsid w:val="008D0FD8"/>
    <w:rsid w:val="00902D62"/>
    <w:rsid w:val="00906BB2"/>
    <w:rsid w:val="00907FC7"/>
    <w:rsid w:val="00956A35"/>
    <w:rsid w:val="00976301"/>
    <w:rsid w:val="009A2F3E"/>
    <w:rsid w:val="009F7982"/>
    <w:rsid w:val="00A14A3D"/>
    <w:rsid w:val="00A22D23"/>
    <w:rsid w:val="00A350EF"/>
    <w:rsid w:val="00A41E6B"/>
    <w:rsid w:val="00A4371C"/>
    <w:rsid w:val="00B40245"/>
    <w:rsid w:val="00B4363F"/>
    <w:rsid w:val="00B46B44"/>
    <w:rsid w:val="00BB559D"/>
    <w:rsid w:val="00C12702"/>
    <w:rsid w:val="00C35298"/>
    <w:rsid w:val="00CA5259"/>
    <w:rsid w:val="00CA5CF6"/>
    <w:rsid w:val="00CC5F55"/>
    <w:rsid w:val="00CF0172"/>
    <w:rsid w:val="00D0011B"/>
    <w:rsid w:val="00D74B88"/>
    <w:rsid w:val="00D94E5E"/>
    <w:rsid w:val="00DD4EA8"/>
    <w:rsid w:val="00DE4DE1"/>
    <w:rsid w:val="00DF3148"/>
    <w:rsid w:val="00E36DBC"/>
    <w:rsid w:val="00E40564"/>
    <w:rsid w:val="00E43A80"/>
    <w:rsid w:val="00E62E54"/>
    <w:rsid w:val="00E81EF5"/>
    <w:rsid w:val="00E95A3A"/>
    <w:rsid w:val="00EC5368"/>
    <w:rsid w:val="00ED1A5D"/>
    <w:rsid w:val="00F4290B"/>
    <w:rsid w:val="00F545E4"/>
    <w:rsid w:val="00F61CA1"/>
    <w:rsid w:val="00F747E1"/>
    <w:rsid w:val="00FA2BA3"/>
    <w:rsid w:val="00FA4673"/>
    <w:rsid w:val="00FC4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B302"/>
  <w15:chartTrackingRefBased/>
  <w15:docId w15:val="{5AA8A354-9AB2-4ADB-AFF8-82E72F9B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245"/>
  </w:style>
  <w:style w:type="paragraph" w:styleId="Heading1">
    <w:name w:val="heading 1"/>
    <w:basedOn w:val="Normal"/>
    <w:next w:val="Normal"/>
    <w:link w:val="Heading1Char"/>
    <w:uiPriority w:val="9"/>
    <w:qFormat/>
    <w:rsid w:val="00956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A35"/>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3830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F3503601F89A4ABCAEE12B2CDCEBA9" ma:contentTypeVersion="20" ma:contentTypeDescription="Create a new document." ma:contentTypeScope="" ma:versionID="dbb0d4e54576afffabb76c8b5b520845">
  <xsd:schema xmlns:xsd="http://www.w3.org/2001/XMLSchema" xmlns:xs="http://www.w3.org/2001/XMLSchema" xmlns:p="http://schemas.microsoft.com/office/2006/metadata/properties" xmlns:ns1="http://schemas.microsoft.com/sharepoint/v3" xmlns:ns3="2f9983b2-3a69-40fe-8e4f-a0c1e04c8c63" xmlns:ns4="778f0b52-fc50-4008-b554-aecc94366b92" targetNamespace="http://schemas.microsoft.com/office/2006/metadata/properties" ma:root="true" ma:fieldsID="9053edecd584ccf25c8a01dd37931691" ns1:_="" ns3:_="" ns4:_="">
    <xsd:import namespace="http://schemas.microsoft.com/sharepoint/v3"/>
    <xsd:import namespace="2f9983b2-3a69-40fe-8e4f-a0c1e04c8c63"/>
    <xsd:import namespace="778f0b52-fc50-4008-b554-aecc94366b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1:_ip_UnifiedCompliancePolicyProperties" minOccurs="0"/>
                <xsd:element ref="ns1:_ip_UnifiedCompliancePolicyUIAction" minOccurs="0"/>
                <xsd:element ref="ns3:MediaServiceAutoKeyPoints" minOccurs="0"/>
                <xsd:element ref="ns3:MediaServiceKeyPoints"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983b2-3a69-40fe-8e4f-a0c1e04c8c6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igrationWizId" ma:index="20" nillable="true" ma:displayName="MigrationWizId" ma:internalName="MigrationWizId">
      <xsd:simpleType>
        <xsd:restriction base="dms:Text"/>
      </xsd:simpleType>
    </xsd:element>
    <xsd:element name="MigrationWizIdPermissions" ma:index="21" nillable="true" ma:displayName="MigrationWizIdPermissions" ma:internalName="MigrationWizIdPermissions">
      <xsd:simpleType>
        <xsd:restriction base="dms:Text"/>
      </xsd:simpleType>
    </xsd:element>
    <xsd:element name="MigrationWizIdPermissionLevels" ma:index="22" nillable="true" ma:displayName="MigrationWizIdPermissionLevels" ma:internalName="MigrationWizIdPermissionLevels">
      <xsd:simpleType>
        <xsd:restriction base="dms:Text"/>
      </xsd:simpleType>
    </xsd:element>
    <xsd:element name="MigrationWizIdDocumentLibraryPermissions" ma:index="23" nillable="true" ma:displayName="MigrationWizIdDocumentLibraryPermissions" ma:internalName="MigrationWizIdDocumentLibraryPermissions">
      <xsd:simpleType>
        <xsd:restriction base="dms:Text"/>
      </xsd:simpleType>
    </xsd:element>
    <xsd:element name="MigrationWizIdSecurityGroups" ma:index="24" nillable="true" ma:displayName="MigrationWizIdSecurityGroups" ma:internalName="MigrationWizIdSecurityGroups">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8f0b52-fc50-4008-b554-aecc94366b9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igrationWizIdPermissionLevels xmlns="2f9983b2-3a69-40fe-8e4f-a0c1e04c8c63" xsi:nil="true"/>
    <_ip_UnifiedCompliancePolicyProperties xmlns="http://schemas.microsoft.com/sharepoint/v3" xsi:nil="true"/>
    <MigrationWizIdDocumentLibraryPermissions xmlns="2f9983b2-3a69-40fe-8e4f-a0c1e04c8c63" xsi:nil="true"/>
    <MigrationWizIdPermissions xmlns="2f9983b2-3a69-40fe-8e4f-a0c1e04c8c63" xsi:nil="true"/>
    <MigrationWizIdSecurityGroups xmlns="2f9983b2-3a69-40fe-8e4f-a0c1e04c8c63" xsi:nil="true"/>
    <MigrationWizId xmlns="2f9983b2-3a69-40fe-8e4f-a0c1e04c8c63" xsi:nil="true"/>
  </documentManagement>
</p:properties>
</file>

<file path=customXml/itemProps1.xml><?xml version="1.0" encoding="utf-8"?>
<ds:datastoreItem xmlns:ds="http://schemas.openxmlformats.org/officeDocument/2006/customXml" ds:itemID="{A52035E8-0795-44CE-BAD9-B38824A21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9983b2-3a69-40fe-8e4f-a0c1e04c8c63"/>
    <ds:schemaRef ds:uri="778f0b52-fc50-4008-b554-aecc94366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384450-B792-4C34-9045-08C49D90CBF8}">
  <ds:schemaRefs>
    <ds:schemaRef ds:uri="http://schemas.microsoft.com/sharepoint/v3/contenttype/forms"/>
  </ds:schemaRefs>
</ds:datastoreItem>
</file>

<file path=customXml/itemProps3.xml><?xml version="1.0" encoding="utf-8"?>
<ds:datastoreItem xmlns:ds="http://schemas.openxmlformats.org/officeDocument/2006/customXml" ds:itemID="{5CF9C18E-D0FC-4C3B-951C-89E6B79A8CD2}">
  <ds:schemaRefs>
    <ds:schemaRef ds:uri="http://schemas.microsoft.com/office/2006/documentManagement/types"/>
    <ds:schemaRef ds:uri="778f0b52-fc50-4008-b554-aecc94366b92"/>
    <ds:schemaRef ds:uri="http://www.w3.org/XML/1998/namespace"/>
    <ds:schemaRef ds:uri="2f9983b2-3a69-40fe-8e4f-a0c1e04c8c63"/>
    <ds:schemaRef ds:uri="http://purl.org/dc/elements/1.1/"/>
    <ds:schemaRef ds:uri="http://schemas.microsoft.com/sharepoint/v3"/>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5</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Chase (hill3cj)</dc:creator>
  <cp:keywords/>
  <dc:description/>
  <cp:lastModifiedBy>Hill, Chase (hill3cj)</cp:lastModifiedBy>
  <cp:revision>77</cp:revision>
  <dcterms:created xsi:type="dcterms:W3CDTF">2022-01-25T16:32:00Z</dcterms:created>
  <dcterms:modified xsi:type="dcterms:W3CDTF">2022-01-26T02:44:00Z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0x0101006CF3503601F89A4ABCAEE12B2CDCEBA9</vt:lpwstr>
  </property>
</Properties>
</file>